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EB4EB" w14:textId="77777777" w:rsidR="003F4C4E" w:rsidRPr="006A1248" w:rsidRDefault="00BE7D31">
      <w:pPr>
        <w:pStyle w:val="Ttulo"/>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A1248">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 D I T A L</w:t>
      </w:r>
    </w:p>
    <w:p w14:paraId="1C9F87A5" w14:textId="77777777" w:rsidR="003F4C4E" w:rsidRPr="006A1248" w:rsidRDefault="00BE7D31">
      <w:pPr>
        <w:spacing w:before="209" w:line="360" w:lineRule="auto"/>
        <w:ind w:left="2896" w:right="2753" w:firstLine="2"/>
        <w:jc w:val="center"/>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A1248">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PREGÃO ELETRÔNICO N </w:t>
      </w:r>
      <w:r w:rsidRPr="006A1248">
        <w:rPr>
          <w:color w:val="000000" w:themeColor="text1"/>
          <w:sz w:val="1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º </w:t>
      </w:r>
      <w:r w:rsidR="00A12179" w:rsidRPr="006A1248">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001/2026</w:t>
      </w:r>
      <w:r w:rsidRPr="006A1248">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w:t>
      </w:r>
      <w:r w:rsidRPr="006A1248">
        <w:rPr>
          <w:color w:val="000000" w:themeColor="text1"/>
          <w:sz w:val="1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ROCESSO</w:t>
      </w:r>
      <w:r w:rsidRPr="006A1248">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6A1248">
        <w:rPr>
          <w:color w:val="000000" w:themeColor="text1"/>
          <w:sz w:val="1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Pr="006A1248">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w:t>
      </w:r>
      <w:r w:rsidRPr="006A1248">
        <w:rPr>
          <w:color w:val="000000" w:themeColor="text1"/>
          <w:sz w:val="1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RINCIPAL</w:t>
      </w:r>
      <w:r w:rsidRPr="006A1248">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6A1248">
        <w:rPr>
          <w:color w:val="000000" w:themeColor="text1"/>
          <w:sz w:val="1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w:t>
      </w:r>
      <w:r w:rsidRPr="006A1248">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A1248">
        <w:rPr>
          <w:color w:val="000000" w:themeColor="text1"/>
          <w:sz w:val="1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Nº </w:t>
      </w:r>
      <w:r w:rsidR="00A12179" w:rsidRPr="006A1248">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011/2026</w:t>
      </w:r>
    </w:p>
    <w:p w14:paraId="2F238A8D" w14:textId="161B076F" w:rsidR="003F4C4E" w:rsidRPr="006A1248" w:rsidRDefault="00BE7D31">
      <w:pPr>
        <w:pStyle w:val="Ttulo2"/>
        <w:spacing w:before="1"/>
        <w:ind w:left="140"/>
        <w:jc w:val="center"/>
        <w:rPr>
          <w:b w:val="0"/>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A1248">
        <w:rPr>
          <w:b w:val="0"/>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ID CIDADES TCE-ES: </w:t>
      </w:r>
      <w:r w:rsidR="00A31C0A" w:rsidRPr="00A31C0A">
        <w:rPr>
          <w:b w:val="0"/>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2026.078E0100001.01.0001</w:t>
      </w:r>
    </w:p>
    <w:p w14:paraId="01871340" w14:textId="77777777" w:rsidR="003F4C4E" w:rsidRDefault="003F4C4E">
      <w:pPr>
        <w:pStyle w:val="Corpodetexto"/>
        <w:spacing w:before="275"/>
        <w:ind w:left="0"/>
        <w:jc w:val="left"/>
        <w:rPr>
          <w:b/>
        </w:rPr>
      </w:pPr>
    </w:p>
    <w:p w14:paraId="35FA316D" w14:textId="77777777" w:rsidR="003F4C4E" w:rsidRDefault="00BE7D31">
      <w:pPr>
        <w:spacing w:before="1"/>
        <w:ind w:left="142"/>
        <w:jc w:val="center"/>
        <w:rPr>
          <w:b/>
          <w:sz w:val="24"/>
        </w:rPr>
      </w:pPr>
      <w:r>
        <w:rPr>
          <w:b/>
          <w:sz w:val="24"/>
          <w:u w:val="single"/>
        </w:rPr>
        <w:t xml:space="preserve">I - </w:t>
      </w:r>
      <w:r>
        <w:rPr>
          <w:b/>
          <w:spacing w:val="-2"/>
          <w:sz w:val="24"/>
          <w:u w:val="single"/>
        </w:rPr>
        <w:t>PREÂMBULO</w:t>
      </w:r>
    </w:p>
    <w:p w14:paraId="5A46FEC2" w14:textId="77777777" w:rsidR="003F4C4E" w:rsidRDefault="00512781">
      <w:pPr>
        <w:pStyle w:val="Corpodetexto"/>
        <w:spacing w:before="132" w:line="360" w:lineRule="auto"/>
        <w:ind w:right="420"/>
      </w:pPr>
      <w:r>
        <w:rPr>
          <w:b/>
        </w:rPr>
        <w:t>1.1. O SAAE -  Serviço Autônomo de Água e Esgoto de Governador Lindenberg</w:t>
      </w:r>
      <w:r w:rsidR="00BE7D31">
        <w:rPr>
          <w:b/>
        </w:rPr>
        <w:t xml:space="preserve">, </w:t>
      </w:r>
      <w:r>
        <w:t>com sede na Rua João Cordeiro de Freitas</w:t>
      </w:r>
      <w:r w:rsidR="00BE7D31">
        <w:t>,</w:t>
      </w:r>
      <w:r w:rsidR="00BE7D31">
        <w:rPr>
          <w:spacing w:val="40"/>
        </w:rPr>
        <w:t xml:space="preserve"> </w:t>
      </w:r>
      <w:r>
        <w:t>168, Centro, Governador Lindenber</w:t>
      </w:r>
      <w:r w:rsidR="00BE7D31">
        <w:t>g - ES, por i</w:t>
      </w:r>
      <w:r w:rsidR="00A12179">
        <w:t>ntermédio da Agente de Contratação</w:t>
      </w:r>
      <w:r w:rsidR="00BE7D31">
        <w:t>, que abaixo subscrevem desi</w:t>
      </w:r>
      <w:r w:rsidR="00CF3C4A">
        <w:t>gnado pela portaria</w:t>
      </w:r>
      <w:r>
        <w:t xml:space="preserve"> nº 037/2025</w:t>
      </w:r>
      <w:r w:rsidR="00BE7D31">
        <w:t xml:space="preserve">, de </w:t>
      </w:r>
      <w:r>
        <w:t>acordo com a Lei n.º 14.133</w:t>
      </w:r>
      <w:r w:rsidR="00BE7D31">
        <w:t>, TORNA PÚBLICO que fará realizar licitação na modalidade de PREGÃO ELETRÔNICO, do TIPO MEN</w:t>
      </w:r>
      <w:r w:rsidR="001147BB">
        <w:t>OR PREÇO GLOBAL</w:t>
      </w:r>
      <w:r w:rsidR="00BE7D31">
        <w:t>, conforme descrito neste edital e seus anexos nos termos deste instrumento.</w:t>
      </w:r>
    </w:p>
    <w:p w14:paraId="70A84DD0" w14:textId="77777777" w:rsidR="003F4C4E" w:rsidRDefault="003F4C4E">
      <w:pPr>
        <w:pStyle w:val="Corpodetexto"/>
        <w:spacing w:before="144"/>
        <w:ind w:left="0"/>
        <w:jc w:val="left"/>
      </w:pPr>
    </w:p>
    <w:p w14:paraId="03BE0FA4" w14:textId="77777777" w:rsidR="003F4C4E" w:rsidRDefault="00BE7D31">
      <w:pPr>
        <w:pStyle w:val="Ttulo2"/>
        <w:ind w:left="143"/>
        <w:jc w:val="center"/>
        <w:rPr>
          <w:u w:val="none"/>
        </w:rPr>
      </w:pPr>
      <w:r>
        <w:t>II</w:t>
      </w:r>
      <w:r>
        <w:rPr>
          <w:spacing w:val="-1"/>
        </w:rPr>
        <w:t xml:space="preserve"> </w:t>
      </w:r>
      <w:r>
        <w:t>-</w:t>
      </w:r>
      <w:r>
        <w:rPr>
          <w:spacing w:val="-1"/>
        </w:rPr>
        <w:t xml:space="preserve"> </w:t>
      </w:r>
      <w:r>
        <w:t>CONDIÇÕES</w:t>
      </w:r>
      <w:r>
        <w:rPr>
          <w:spacing w:val="2"/>
        </w:rPr>
        <w:t xml:space="preserve"> </w:t>
      </w:r>
      <w:r>
        <w:rPr>
          <w:spacing w:val="-2"/>
        </w:rPr>
        <w:t>GERAIS</w:t>
      </w:r>
    </w:p>
    <w:p w14:paraId="2D6AA96C" w14:textId="77777777" w:rsidR="003F4C4E" w:rsidRPr="00CF3C4A" w:rsidRDefault="00BE7D31" w:rsidP="00F03BB1">
      <w:pPr>
        <w:pStyle w:val="PargrafodaLista"/>
        <w:numPr>
          <w:ilvl w:val="1"/>
          <w:numId w:val="23"/>
        </w:numPr>
        <w:tabs>
          <w:tab w:val="left" w:pos="1009"/>
        </w:tabs>
        <w:spacing w:before="132" w:line="360" w:lineRule="auto"/>
        <w:ind w:right="421" w:firstLine="0"/>
        <w:rPr>
          <w:b/>
          <w:sz w:val="24"/>
        </w:rPr>
      </w:pPr>
      <w:r>
        <w:rPr>
          <w:sz w:val="24"/>
        </w:rPr>
        <w:t xml:space="preserve">A presente Licitação reger-se-á pelas condições gerais e especiais constantes da </w:t>
      </w:r>
      <w:r>
        <w:rPr>
          <w:b/>
          <w:sz w:val="24"/>
        </w:rPr>
        <w:t>Lei n.º 14.133</w:t>
      </w:r>
      <w:r>
        <w:rPr>
          <w:sz w:val="24"/>
        </w:rPr>
        <w:t>, de 01 de abril de 2021, consolidada</w:t>
      </w:r>
      <w:r>
        <w:rPr>
          <w:b/>
          <w:sz w:val="24"/>
        </w:rPr>
        <w:t>.</w:t>
      </w:r>
    </w:p>
    <w:p w14:paraId="6FF25977" w14:textId="77777777" w:rsidR="003F4C4E" w:rsidRDefault="003F4C4E">
      <w:pPr>
        <w:pStyle w:val="Corpodetexto"/>
        <w:ind w:left="0"/>
        <w:jc w:val="left"/>
        <w:rPr>
          <w:b/>
        </w:rPr>
      </w:pPr>
    </w:p>
    <w:p w14:paraId="3F5F2424" w14:textId="77777777" w:rsidR="003F4C4E" w:rsidRDefault="003F4C4E">
      <w:pPr>
        <w:pStyle w:val="Corpodetexto"/>
        <w:ind w:left="0"/>
        <w:jc w:val="left"/>
        <w:rPr>
          <w:b/>
        </w:rPr>
      </w:pPr>
    </w:p>
    <w:p w14:paraId="3FFA40EF" w14:textId="732B3F32" w:rsidR="003F4C4E" w:rsidRDefault="00BE7D31">
      <w:pPr>
        <w:pStyle w:val="Ttulo2"/>
        <w:spacing w:line="360" w:lineRule="auto"/>
        <w:ind w:left="3237" w:right="579" w:hanging="2513"/>
        <w:jc w:val="both"/>
        <w:rPr>
          <w:u w:val="none"/>
        </w:rPr>
      </w:pPr>
      <w:r>
        <w:t>III</w:t>
      </w:r>
      <w:r>
        <w:rPr>
          <w:spacing w:val="-4"/>
        </w:rPr>
        <w:t xml:space="preserve"> </w:t>
      </w:r>
      <w:r>
        <w:t>–</w:t>
      </w:r>
      <w:r>
        <w:rPr>
          <w:spacing w:val="-4"/>
        </w:rPr>
        <w:t xml:space="preserve"> </w:t>
      </w:r>
      <w:r>
        <w:t>DO</w:t>
      </w:r>
      <w:r>
        <w:rPr>
          <w:spacing w:val="-4"/>
        </w:rPr>
        <w:t xml:space="preserve"> </w:t>
      </w:r>
      <w:r>
        <w:t>OBJETO,</w:t>
      </w:r>
      <w:r>
        <w:rPr>
          <w:spacing w:val="-4"/>
        </w:rPr>
        <w:t xml:space="preserve"> </w:t>
      </w:r>
      <w:r>
        <w:t>DOS</w:t>
      </w:r>
      <w:r>
        <w:rPr>
          <w:spacing w:val="-4"/>
        </w:rPr>
        <w:t xml:space="preserve"> </w:t>
      </w:r>
      <w:r>
        <w:t>REQUISITOS</w:t>
      </w:r>
      <w:r>
        <w:rPr>
          <w:spacing w:val="-4"/>
        </w:rPr>
        <w:t xml:space="preserve"> </w:t>
      </w:r>
      <w:r>
        <w:t>DE</w:t>
      </w:r>
      <w:r>
        <w:rPr>
          <w:spacing w:val="-4"/>
        </w:rPr>
        <w:t xml:space="preserve"> </w:t>
      </w:r>
      <w:r>
        <w:t>CONTRATAÇÃO,</w:t>
      </w:r>
      <w:r>
        <w:rPr>
          <w:spacing w:val="-2"/>
        </w:rPr>
        <w:t xml:space="preserve"> </w:t>
      </w:r>
      <w:r>
        <w:t>DA</w:t>
      </w:r>
      <w:r>
        <w:rPr>
          <w:spacing w:val="-7"/>
        </w:rPr>
        <w:t xml:space="preserve"> </w:t>
      </w:r>
      <w:r>
        <w:t>EXECUÇÃO</w:t>
      </w:r>
      <w:r w:rsidR="00661A89">
        <w:rPr>
          <w:spacing w:val="-2"/>
        </w:rPr>
        <w:t xml:space="preserve">, </w:t>
      </w:r>
      <w:r>
        <w:t xml:space="preserve">DA </w:t>
      </w:r>
      <w:r w:rsidR="001001DD">
        <w:t>FICALIZAÇÃO E GESTÃO</w:t>
      </w:r>
      <w:r w:rsidR="00661A89">
        <w:t xml:space="preserve"> DO OBJETO</w:t>
      </w:r>
      <w:r>
        <w:t>.</w:t>
      </w:r>
    </w:p>
    <w:p w14:paraId="7E99F214" w14:textId="77777777" w:rsidR="003F4C4E" w:rsidRDefault="00BE7D31" w:rsidP="00F03BB1">
      <w:pPr>
        <w:pStyle w:val="PargrafodaLista"/>
        <w:numPr>
          <w:ilvl w:val="1"/>
          <w:numId w:val="22"/>
        </w:numPr>
        <w:tabs>
          <w:tab w:val="left" w:pos="1033"/>
        </w:tabs>
        <w:spacing w:line="360" w:lineRule="auto"/>
        <w:ind w:right="423" w:firstLine="0"/>
        <w:rPr>
          <w:sz w:val="24"/>
        </w:rPr>
      </w:pPr>
      <w:r>
        <w:rPr>
          <w:b/>
          <w:sz w:val="24"/>
        </w:rPr>
        <w:t xml:space="preserve">DO OBJETO: </w:t>
      </w:r>
      <w:r>
        <w:rPr>
          <w:sz w:val="24"/>
        </w:rPr>
        <w:t xml:space="preserve">O presente PREGÃO ELETRÔNICO tem por objeto a </w:t>
      </w:r>
      <w:r w:rsidR="00CF3C4A">
        <w:rPr>
          <w:b/>
          <w:sz w:val="24"/>
        </w:rPr>
        <w:t>aquisiç</w:t>
      </w:r>
      <w:r w:rsidR="00A12179">
        <w:rPr>
          <w:b/>
          <w:sz w:val="24"/>
        </w:rPr>
        <w:t xml:space="preserve">ão de bombas hidraúlicas destinadas ao bombeamento de água limpa e esgoto sanitário para atender as necessidades operacionais do SAAE de </w:t>
      </w:r>
      <w:r w:rsidR="00CF3C4A">
        <w:rPr>
          <w:b/>
          <w:sz w:val="24"/>
        </w:rPr>
        <w:t>Governador Lindenberg-ES</w:t>
      </w:r>
      <w:r>
        <w:rPr>
          <w:sz w:val="24"/>
        </w:rPr>
        <w:t>, conforme especificações e condições constantes no edital e seus anexos.</w:t>
      </w:r>
    </w:p>
    <w:p w14:paraId="26080836" w14:textId="214CFC4B" w:rsidR="00471B6C" w:rsidRPr="00E75143" w:rsidRDefault="00BE7D31" w:rsidP="00F03BB1">
      <w:pPr>
        <w:pStyle w:val="PargrafodaLista"/>
        <w:numPr>
          <w:ilvl w:val="1"/>
          <w:numId w:val="22"/>
        </w:numPr>
        <w:tabs>
          <w:tab w:val="left" w:pos="1009"/>
        </w:tabs>
        <w:spacing w:line="360" w:lineRule="auto"/>
        <w:ind w:right="423" w:firstLine="0"/>
        <w:rPr>
          <w:sz w:val="24"/>
        </w:rPr>
      </w:pPr>
      <w:r>
        <w:rPr>
          <w:b/>
          <w:sz w:val="24"/>
        </w:rPr>
        <w:t xml:space="preserve">DOS REQUISITOS DE CONTRATAÇÃO: </w:t>
      </w:r>
      <w:r>
        <w:rPr>
          <w:sz w:val="24"/>
        </w:rPr>
        <w:t>Os requisitos de contratação referente os objetos desta licitação deverão estar em conformidade com o item 05 do termo de referência anexo a este edital</w:t>
      </w:r>
      <w:r w:rsidR="00E75143">
        <w:rPr>
          <w:sz w:val="24"/>
        </w:rPr>
        <w:t>.</w:t>
      </w:r>
    </w:p>
    <w:p w14:paraId="15095F62" w14:textId="3D29ED7C" w:rsidR="003F4C4E" w:rsidRDefault="00BE7D31" w:rsidP="00F03BB1">
      <w:pPr>
        <w:pStyle w:val="PargrafodaLista"/>
        <w:numPr>
          <w:ilvl w:val="1"/>
          <w:numId w:val="22"/>
        </w:numPr>
        <w:tabs>
          <w:tab w:val="left" w:pos="1038"/>
        </w:tabs>
        <w:spacing w:line="360" w:lineRule="auto"/>
        <w:ind w:right="423" w:firstLine="0"/>
        <w:rPr>
          <w:sz w:val="24"/>
        </w:rPr>
      </w:pPr>
      <w:r>
        <w:rPr>
          <w:b/>
          <w:sz w:val="24"/>
        </w:rPr>
        <w:t xml:space="preserve">DA EXECUÇÃO DO OBJETO: </w:t>
      </w:r>
      <w:r>
        <w:rPr>
          <w:sz w:val="24"/>
        </w:rPr>
        <w:t>O objeto desta licitação deverá ser executado em conformidade com o item 06 do termo de referência anexo a este edital</w:t>
      </w:r>
      <w:r w:rsidR="001001DD">
        <w:rPr>
          <w:sz w:val="24"/>
        </w:rPr>
        <w:t>.</w:t>
      </w:r>
    </w:p>
    <w:p w14:paraId="6E9E6B36" w14:textId="77777777" w:rsidR="001001DD" w:rsidRPr="00E75143" w:rsidRDefault="001001DD" w:rsidP="00F03BB1">
      <w:pPr>
        <w:pStyle w:val="PargrafodaLista"/>
        <w:numPr>
          <w:ilvl w:val="1"/>
          <w:numId w:val="22"/>
        </w:numPr>
        <w:tabs>
          <w:tab w:val="left" w:pos="1009"/>
        </w:tabs>
        <w:spacing w:line="360" w:lineRule="auto"/>
        <w:ind w:right="423" w:firstLine="0"/>
        <w:rPr>
          <w:sz w:val="24"/>
        </w:rPr>
      </w:pPr>
      <w:r>
        <w:rPr>
          <w:b/>
          <w:sz w:val="24"/>
        </w:rPr>
        <w:t>DA FISCALIZAÇÃO E GESTÃO DO OBJETO:</w:t>
      </w:r>
      <w:r>
        <w:rPr>
          <w:sz w:val="24"/>
        </w:rPr>
        <w:t xml:space="preserve"> A fiscalização e a gestão do objeto ocorrerá conforme o disposto no item 07 do termo de referência anexo a este edital.</w:t>
      </w:r>
    </w:p>
    <w:p w14:paraId="6E55EFAD" w14:textId="4E83FA3A" w:rsidR="001001DD" w:rsidRDefault="001001DD" w:rsidP="001001DD">
      <w:pPr>
        <w:pStyle w:val="PargrafodaLista"/>
        <w:tabs>
          <w:tab w:val="left" w:pos="1038"/>
        </w:tabs>
        <w:spacing w:line="360" w:lineRule="auto"/>
        <w:ind w:left="750" w:right="423"/>
        <w:rPr>
          <w:sz w:val="24"/>
        </w:rPr>
      </w:pPr>
    </w:p>
    <w:p w14:paraId="0223DCDC" w14:textId="77777777" w:rsidR="003F4C4E" w:rsidRDefault="003F4C4E">
      <w:pPr>
        <w:pStyle w:val="Corpodetexto"/>
        <w:spacing w:before="136"/>
        <w:ind w:left="0"/>
        <w:jc w:val="left"/>
      </w:pPr>
    </w:p>
    <w:p w14:paraId="34DC8617" w14:textId="77777777" w:rsidR="003F4C4E" w:rsidRDefault="00BE7D31">
      <w:pPr>
        <w:pStyle w:val="Ttulo2"/>
        <w:ind w:left="143"/>
        <w:jc w:val="center"/>
        <w:rPr>
          <w:u w:val="none"/>
        </w:rPr>
      </w:pPr>
      <w:r>
        <w:t>IV</w:t>
      </w:r>
      <w:r>
        <w:rPr>
          <w:spacing w:val="-1"/>
        </w:rPr>
        <w:t xml:space="preserve"> </w:t>
      </w:r>
      <w:r>
        <w:t>– DATAS,</w:t>
      </w:r>
      <w:r>
        <w:rPr>
          <w:spacing w:val="2"/>
        </w:rPr>
        <w:t xml:space="preserve"> </w:t>
      </w:r>
      <w:r>
        <w:t>LOCAL E HORA</w:t>
      </w:r>
      <w:r>
        <w:rPr>
          <w:spacing w:val="-3"/>
        </w:rPr>
        <w:t xml:space="preserve"> </w:t>
      </w:r>
      <w:r>
        <w:t xml:space="preserve">DA </w:t>
      </w:r>
      <w:r>
        <w:rPr>
          <w:spacing w:val="-2"/>
        </w:rPr>
        <w:t>SESSÃO</w:t>
      </w:r>
    </w:p>
    <w:p w14:paraId="0B10F39B" w14:textId="059ACE50" w:rsidR="003F4C4E" w:rsidRDefault="00BE7D31" w:rsidP="00F03BB1">
      <w:pPr>
        <w:pStyle w:val="PargrafodaLista"/>
        <w:numPr>
          <w:ilvl w:val="1"/>
          <w:numId w:val="21"/>
        </w:numPr>
        <w:tabs>
          <w:tab w:val="left" w:pos="990"/>
        </w:tabs>
        <w:spacing w:before="135"/>
        <w:ind w:left="990" w:hanging="422"/>
        <w:rPr>
          <w:b/>
          <w:sz w:val="24"/>
        </w:rPr>
      </w:pPr>
      <w:r>
        <w:rPr>
          <w:sz w:val="24"/>
        </w:rPr>
        <w:t>Limite</w:t>
      </w:r>
      <w:r>
        <w:rPr>
          <w:spacing w:val="-4"/>
          <w:sz w:val="24"/>
        </w:rPr>
        <w:t xml:space="preserve"> </w:t>
      </w:r>
      <w:r>
        <w:rPr>
          <w:sz w:val="24"/>
        </w:rPr>
        <w:t>para</w:t>
      </w:r>
      <w:r>
        <w:rPr>
          <w:spacing w:val="-3"/>
          <w:sz w:val="24"/>
        </w:rPr>
        <w:t xml:space="preserve"> </w:t>
      </w:r>
      <w:r>
        <w:rPr>
          <w:sz w:val="24"/>
        </w:rPr>
        <w:t>acolhimento das</w:t>
      </w:r>
      <w:r>
        <w:rPr>
          <w:spacing w:val="-1"/>
          <w:sz w:val="24"/>
        </w:rPr>
        <w:t xml:space="preserve"> </w:t>
      </w:r>
      <w:r>
        <w:rPr>
          <w:sz w:val="24"/>
        </w:rPr>
        <w:t>propostas:</w:t>
      </w:r>
      <w:r>
        <w:rPr>
          <w:spacing w:val="-1"/>
          <w:sz w:val="24"/>
        </w:rPr>
        <w:t xml:space="preserve"> </w:t>
      </w:r>
      <w:r w:rsidR="004A6895">
        <w:rPr>
          <w:b/>
          <w:sz w:val="24"/>
        </w:rPr>
        <w:t xml:space="preserve">Dia </w:t>
      </w:r>
      <w:r w:rsidR="00163412">
        <w:rPr>
          <w:b/>
          <w:sz w:val="24"/>
        </w:rPr>
        <w:t>01 de junho de 2026</w:t>
      </w:r>
      <w:r w:rsidRPr="00350911">
        <w:rPr>
          <w:b/>
          <w:spacing w:val="-1"/>
          <w:sz w:val="24"/>
        </w:rPr>
        <w:t xml:space="preserve"> </w:t>
      </w:r>
      <w:r>
        <w:rPr>
          <w:b/>
          <w:sz w:val="24"/>
        </w:rPr>
        <w:t>as</w:t>
      </w:r>
      <w:r>
        <w:rPr>
          <w:b/>
          <w:spacing w:val="2"/>
          <w:sz w:val="24"/>
        </w:rPr>
        <w:t xml:space="preserve"> </w:t>
      </w:r>
      <w:r w:rsidR="00163412">
        <w:rPr>
          <w:b/>
          <w:sz w:val="24"/>
        </w:rPr>
        <w:t>08:00</w:t>
      </w:r>
      <w:r>
        <w:rPr>
          <w:b/>
          <w:sz w:val="24"/>
        </w:rPr>
        <w:t xml:space="preserve"> </w:t>
      </w:r>
      <w:r>
        <w:rPr>
          <w:b/>
          <w:spacing w:val="-2"/>
          <w:sz w:val="24"/>
        </w:rPr>
        <w:t>Horas.</w:t>
      </w:r>
    </w:p>
    <w:p w14:paraId="245E4439" w14:textId="39C9F6E3" w:rsidR="003F4C4E" w:rsidRDefault="00BE7D31" w:rsidP="00F03BB1">
      <w:pPr>
        <w:pStyle w:val="PargrafodaLista"/>
        <w:numPr>
          <w:ilvl w:val="1"/>
          <w:numId w:val="21"/>
        </w:numPr>
        <w:tabs>
          <w:tab w:val="left" w:pos="987"/>
        </w:tabs>
        <w:spacing w:before="136"/>
        <w:ind w:left="987" w:hanging="419"/>
        <w:rPr>
          <w:b/>
          <w:sz w:val="24"/>
        </w:rPr>
      </w:pPr>
      <w:r>
        <w:rPr>
          <w:sz w:val="24"/>
        </w:rPr>
        <w:t>Abertura</w:t>
      </w:r>
      <w:r>
        <w:rPr>
          <w:spacing w:val="-5"/>
          <w:sz w:val="24"/>
        </w:rPr>
        <w:t xml:space="preserve"> </w:t>
      </w:r>
      <w:r>
        <w:rPr>
          <w:sz w:val="24"/>
        </w:rPr>
        <w:t>da sessão</w:t>
      </w:r>
      <w:r>
        <w:rPr>
          <w:spacing w:val="-3"/>
          <w:sz w:val="24"/>
        </w:rPr>
        <w:t xml:space="preserve"> </w:t>
      </w:r>
      <w:r>
        <w:rPr>
          <w:sz w:val="24"/>
        </w:rPr>
        <w:t>de</w:t>
      </w:r>
      <w:r>
        <w:rPr>
          <w:spacing w:val="-1"/>
          <w:sz w:val="24"/>
        </w:rPr>
        <w:t xml:space="preserve"> </w:t>
      </w:r>
      <w:r>
        <w:rPr>
          <w:sz w:val="24"/>
        </w:rPr>
        <w:t>disputa</w:t>
      </w:r>
      <w:r>
        <w:rPr>
          <w:spacing w:val="1"/>
          <w:sz w:val="24"/>
        </w:rPr>
        <w:t xml:space="preserve"> </w:t>
      </w:r>
      <w:r>
        <w:rPr>
          <w:sz w:val="24"/>
        </w:rPr>
        <w:t>de</w:t>
      </w:r>
      <w:r>
        <w:rPr>
          <w:spacing w:val="-3"/>
          <w:sz w:val="24"/>
        </w:rPr>
        <w:t xml:space="preserve"> </w:t>
      </w:r>
      <w:r>
        <w:rPr>
          <w:sz w:val="24"/>
        </w:rPr>
        <w:t>preços:</w:t>
      </w:r>
      <w:r>
        <w:rPr>
          <w:spacing w:val="1"/>
          <w:sz w:val="24"/>
        </w:rPr>
        <w:t xml:space="preserve"> </w:t>
      </w:r>
      <w:r>
        <w:rPr>
          <w:b/>
          <w:sz w:val="24"/>
        </w:rPr>
        <w:t>Dia</w:t>
      </w:r>
      <w:r w:rsidR="00163412">
        <w:rPr>
          <w:b/>
          <w:spacing w:val="-1"/>
          <w:sz w:val="24"/>
        </w:rPr>
        <w:t xml:space="preserve"> 01 de junho de 2026</w:t>
      </w:r>
      <w:r>
        <w:rPr>
          <w:b/>
          <w:sz w:val="24"/>
        </w:rPr>
        <w:t xml:space="preserve"> as</w:t>
      </w:r>
      <w:r>
        <w:rPr>
          <w:b/>
          <w:spacing w:val="2"/>
          <w:sz w:val="24"/>
        </w:rPr>
        <w:t xml:space="preserve"> </w:t>
      </w:r>
      <w:r w:rsidR="00C15303">
        <w:rPr>
          <w:b/>
          <w:sz w:val="24"/>
        </w:rPr>
        <w:t>07:59</w:t>
      </w:r>
      <w:bookmarkStart w:id="0" w:name="_GoBack"/>
      <w:bookmarkEnd w:id="0"/>
      <w:r>
        <w:rPr>
          <w:b/>
          <w:sz w:val="24"/>
        </w:rPr>
        <w:t xml:space="preserve"> </w:t>
      </w:r>
      <w:r>
        <w:rPr>
          <w:b/>
          <w:spacing w:val="-2"/>
          <w:sz w:val="24"/>
        </w:rPr>
        <w:t>Horas.</w:t>
      </w:r>
    </w:p>
    <w:p w14:paraId="4F6BFA0D" w14:textId="77777777" w:rsidR="003F4C4E" w:rsidRDefault="00BE7D31" w:rsidP="00F03BB1">
      <w:pPr>
        <w:pStyle w:val="PargrafodaLista"/>
        <w:numPr>
          <w:ilvl w:val="1"/>
          <w:numId w:val="21"/>
        </w:numPr>
        <w:tabs>
          <w:tab w:val="left" w:pos="1086"/>
        </w:tabs>
        <w:spacing w:before="140"/>
        <w:ind w:left="1086" w:hanging="518"/>
        <w:rPr>
          <w:b/>
          <w:sz w:val="24"/>
        </w:rPr>
      </w:pPr>
      <w:r>
        <w:rPr>
          <w:b/>
          <w:noProof/>
          <w:sz w:val="24"/>
          <w:lang w:val="pt-BR" w:eastAsia="pt-BR"/>
        </w:rPr>
        <mc:AlternateContent>
          <mc:Choice Requires="wps">
            <w:drawing>
              <wp:anchor distT="0" distB="0" distL="0" distR="0" simplePos="0" relativeHeight="15729152" behindDoc="0" locked="0" layoutInCell="1" allowOverlap="1" wp14:anchorId="3A3CE030" wp14:editId="4C7160DC">
                <wp:simplePos x="0" y="0"/>
                <wp:positionH relativeFrom="page">
                  <wp:posOffset>6758940</wp:posOffset>
                </wp:positionH>
                <wp:positionV relativeFrom="paragraph">
                  <wp:posOffset>247850</wp:posOffset>
                </wp:positionV>
                <wp:extent cx="43180" cy="1524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15240"/>
                        </a:xfrm>
                        <a:custGeom>
                          <a:avLst/>
                          <a:gdLst/>
                          <a:ahLst/>
                          <a:cxnLst/>
                          <a:rect l="l" t="t" r="r" b="b"/>
                          <a:pathLst>
                            <a:path w="43180" h="15240">
                              <a:moveTo>
                                <a:pt x="42672" y="15239"/>
                              </a:moveTo>
                              <a:lnTo>
                                <a:pt x="0" y="15239"/>
                              </a:lnTo>
                              <a:lnTo>
                                <a:pt x="0" y="0"/>
                              </a:lnTo>
                              <a:lnTo>
                                <a:pt x="42672" y="0"/>
                              </a:lnTo>
                              <a:lnTo>
                                <a:pt x="42672" y="15239"/>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8316DC0" id="Graphic 8" o:spid="_x0000_s1026" style="position:absolute;margin-left:532.2pt;margin-top:19.5pt;width:3.4pt;height:1.2pt;z-index:15729152;visibility:visible;mso-wrap-style:square;mso-wrap-distance-left:0;mso-wrap-distance-top:0;mso-wrap-distance-right:0;mso-wrap-distance-bottom:0;mso-position-horizontal:absolute;mso-position-horizontal-relative:page;mso-position-vertical:absolute;mso-position-vertical-relative:text;v-text-anchor:top" coordsize="43180,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" path="m42672,15239l,15239,,,42672,r,15239xe" fillcolor="black" stroked="f">
                <v:path arrowok="t"/>
                <w10:wrap anchorx="page"/>
              </v:shape>
            </w:pict>
          </mc:Fallback>
        </mc:AlternateContent>
      </w:r>
      <w:r>
        <w:rPr>
          <w:sz w:val="24"/>
        </w:rPr>
        <w:t>Local</w:t>
      </w:r>
      <w:r>
        <w:rPr>
          <w:spacing w:val="62"/>
          <w:w w:val="150"/>
          <w:sz w:val="24"/>
        </w:rPr>
        <w:t xml:space="preserve"> </w:t>
      </w:r>
      <w:r>
        <w:rPr>
          <w:sz w:val="24"/>
        </w:rPr>
        <w:t>da</w:t>
      </w:r>
      <w:r>
        <w:rPr>
          <w:spacing w:val="62"/>
          <w:w w:val="150"/>
          <w:sz w:val="24"/>
        </w:rPr>
        <w:t xml:space="preserve"> </w:t>
      </w:r>
      <w:r>
        <w:rPr>
          <w:sz w:val="24"/>
        </w:rPr>
        <w:t>Sessão</w:t>
      </w:r>
      <w:r>
        <w:rPr>
          <w:spacing w:val="66"/>
          <w:w w:val="150"/>
          <w:sz w:val="24"/>
        </w:rPr>
        <w:t xml:space="preserve"> </w:t>
      </w:r>
      <w:r>
        <w:rPr>
          <w:sz w:val="24"/>
        </w:rPr>
        <w:t>Pública</w:t>
      </w:r>
      <w:r>
        <w:rPr>
          <w:b/>
          <w:sz w:val="24"/>
        </w:rPr>
        <w:t>:</w:t>
      </w:r>
      <w:r>
        <w:rPr>
          <w:b/>
          <w:spacing w:val="65"/>
          <w:w w:val="150"/>
          <w:sz w:val="24"/>
        </w:rPr>
        <w:t xml:space="preserve"> </w:t>
      </w:r>
      <w:r>
        <w:rPr>
          <w:b/>
          <w:sz w:val="24"/>
        </w:rPr>
        <w:t>no</w:t>
      </w:r>
      <w:r>
        <w:rPr>
          <w:b/>
          <w:spacing w:val="64"/>
          <w:w w:val="150"/>
          <w:sz w:val="24"/>
        </w:rPr>
        <w:t xml:space="preserve"> </w:t>
      </w:r>
      <w:r>
        <w:rPr>
          <w:b/>
          <w:sz w:val="24"/>
        </w:rPr>
        <w:t>endereço</w:t>
      </w:r>
      <w:r>
        <w:rPr>
          <w:b/>
          <w:spacing w:val="67"/>
          <w:w w:val="150"/>
          <w:sz w:val="24"/>
        </w:rPr>
        <w:t xml:space="preserve"> </w:t>
      </w:r>
      <w:r>
        <w:rPr>
          <w:b/>
          <w:sz w:val="24"/>
        </w:rPr>
        <w:t>eletrônico</w:t>
      </w:r>
      <w:r>
        <w:rPr>
          <w:b/>
          <w:spacing w:val="62"/>
          <w:w w:val="150"/>
          <w:sz w:val="24"/>
        </w:rPr>
        <w:t xml:space="preserve"> </w:t>
      </w:r>
      <w:r>
        <w:rPr>
          <w:b/>
          <w:spacing w:val="-2"/>
          <w:sz w:val="24"/>
        </w:rPr>
        <w:t>https://</w:t>
      </w:r>
      <w:hyperlink r:id="rId8">
        <w:r>
          <w:rPr>
            <w:b/>
            <w:spacing w:val="-2"/>
            <w:sz w:val="24"/>
          </w:rPr>
          <w:t>www.licitanet.com.br/,</w:t>
        </w:r>
      </w:hyperlink>
    </w:p>
    <w:p w14:paraId="7C64992A" w14:textId="77777777" w:rsidR="003F4C4E" w:rsidRDefault="00BE7D31">
      <w:pPr>
        <w:pStyle w:val="Corpodetexto"/>
        <w:spacing w:before="136"/>
      </w:pPr>
      <w:r>
        <w:t>sistema</w:t>
      </w:r>
      <w:r>
        <w:rPr>
          <w:spacing w:val="-4"/>
        </w:rPr>
        <w:t xml:space="preserve"> </w:t>
      </w:r>
      <w:r>
        <w:t>“Licitações”, da</w:t>
      </w:r>
      <w:r>
        <w:rPr>
          <w:spacing w:val="2"/>
        </w:rPr>
        <w:t xml:space="preserve"> </w:t>
      </w:r>
      <w:r>
        <w:rPr>
          <w:spacing w:val="-2"/>
        </w:rPr>
        <w:t>Licitanet.</w:t>
      </w:r>
    </w:p>
    <w:p w14:paraId="3A54D54C" w14:textId="77777777" w:rsidR="003F4C4E" w:rsidRDefault="003F4C4E">
      <w:pPr>
        <w:pStyle w:val="Corpodetexto"/>
        <w:ind w:left="0"/>
        <w:jc w:val="left"/>
      </w:pPr>
    </w:p>
    <w:p w14:paraId="638793F5" w14:textId="77777777" w:rsidR="003F4C4E" w:rsidRDefault="003F4C4E">
      <w:pPr>
        <w:pStyle w:val="Corpodetexto"/>
        <w:spacing w:before="5"/>
        <w:ind w:left="0"/>
        <w:jc w:val="left"/>
      </w:pPr>
    </w:p>
    <w:p w14:paraId="6344058E" w14:textId="77777777" w:rsidR="003F4C4E" w:rsidRDefault="00BE7D31">
      <w:pPr>
        <w:pStyle w:val="Ttulo2"/>
        <w:ind w:left="140"/>
        <w:jc w:val="center"/>
        <w:rPr>
          <w:u w:val="none"/>
        </w:rPr>
      </w:pPr>
      <w:r>
        <w:t xml:space="preserve">V – </w:t>
      </w:r>
      <w:r>
        <w:rPr>
          <w:spacing w:val="-2"/>
        </w:rPr>
        <w:t>PARTICIPAÇÃO</w:t>
      </w:r>
    </w:p>
    <w:p w14:paraId="4395F379" w14:textId="77777777" w:rsidR="003F4C4E" w:rsidRDefault="00BE7D31" w:rsidP="00F03BB1">
      <w:pPr>
        <w:pStyle w:val="PargrafodaLista"/>
        <w:numPr>
          <w:ilvl w:val="1"/>
          <w:numId w:val="20"/>
        </w:numPr>
        <w:tabs>
          <w:tab w:val="left" w:pos="995"/>
        </w:tabs>
        <w:spacing w:before="135" w:line="360" w:lineRule="auto"/>
        <w:ind w:right="424" w:firstLine="0"/>
        <w:rPr>
          <w:sz w:val="24"/>
        </w:rPr>
      </w:pPr>
      <w:r>
        <w:rPr>
          <w:sz w:val="24"/>
        </w:rPr>
        <w:t>A participação no certame implica na total e irrestrita submissão dos proponentes a todas às condições estabelecidas neste instrumento convocatório;</w:t>
      </w:r>
    </w:p>
    <w:p w14:paraId="6AAA4F75" w14:textId="77777777" w:rsidR="003F4C4E" w:rsidRDefault="00BE7D31" w:rsidP="00F03BB1">
      <w:pPr>
        <w:pStyle w:val="PargrafodaLista"/>
        <w:numPr>
          <w:ilvl w:val="1"/>
          <w:numId w:val="20"/>
        </w:numPr>
        <w:tabs>
          <w:tab w:val="left" w:pos="1048"/>
        </w:tabs>
        <w:spacing w:line="360" w:lineRule="auto"/>
        <w:ind w:right="421" w:firstLine="0"/>
        <w:rPr>
          <w:sz w:val="24"/>
        </w:rPr>
      </w:pPr>
      <w:r>
        <w:rPr>
          <w:sz w:val="24"/>
        </w:rPr>
        <w:t>Somente poderão participar deste PREGÃO, as licitantes que atenderem a todas as exigências</w:t>
      </w:r>
      <w:r>
        <w:rPr>
          <w:spacing w:val="-1"/>
          <w:sz w:val="24"/>
        </w:rPr>
        <w:t xml:space="preserve"> </w:t>
      </w:r>
      <w:r>
        <w:rPr>
          <w:sz w:val="24"/>
        </w:rPr>
        <w:t>contidas</w:t>
      </w:r>
      <w:r>
        <w:rPr>
          <w:spacing w:val="-1"/>
          <w:sz w:val="24"/>
        </w:rPr>
        <w:t xml:space="preserve"> </w:t>
      </w:r>
      <w:r>
        <w:rPr>
          <w:sz w:val="24"/>
        </w:rPr>
        <w:t>neste Edital</w:t>
      </w:r>
      <w:r>
        <w:rPr>
          <w:spacing w:val="-1"/>
          <w:sz w:val="24"/>
        </w:rPr>
        <w:t xml:space="preserve"> </w:t>
      </w:r>
      <w:r>
        <w:rPr>
          <w:sz w:val="24"/>
        </w:rPr>
        <w:t>e</w:t>
      </w:r>
      <w:r>
        <w:rPr>
          <w:spacing w:val="-1"/>
          <w:sz w:val="24"/>
        </w:rPr>
        <w:t xml:space="preserve"> </w:t>
      </w:r>
      <w:r>
        <w:rPr>
          <w:sz w:val="24"/>
        </w:rPr>
        <w:t>seus</w:t>
      </w:r>
      <w:r>
        <w:rPr>
          <w:spacing w:val="-1"/>
          <w:sz w:val="24"/>
        </w:rPr>
        <w:t xml:space="preserve"> </w:t>
      </w:r>
      <w:r>
        <w:rPr>
          <w:sz w:val="24"/>
        </w:rPr>
        <w:t>anexos,</w:t>
      </w:r>
      <w:r>
        <w:rPr>
          <w:spacing w:val="-1"/>
          <w:sz w:val="24"/>
        </w:rPr>
        <w:t xml:space="preserve"> </w:t>
      </w:r>
      <w:r>
        <w:rPr>
          <w:sz w:val="24"/>
        </w:rPr>
        <w:t>além</w:t>
      </w:r>
      <w:r>
        <w:rPr>
          <w:spacing w:val="-1"/>
          <w:sz w:val="24"/>
        </w:rPr>
        <w:t xml:space="preserve"> </w:t>
      </w:r>
      <w:r>
        <w:rPr>
          <w:sz w:val="24"/>
        </w:rPr>
        <w:t>das</w:t>
      </w:r>
      <w:r>
        <w:rPr>
          <w:spacing w:val="-1"/>
          <w:sz w:val="24"/>
        </w:rPr>
        <w:t xml:space="preserve"> </w:t>
      </w:r>
      <w:r>
        <w:rPr>
          <w:sz w:val="24"/>
        </w:rPr>
        <w:t>disposições</w:t>
      </w:r>
      <w:r>
        <w:rPr>
          <w:spacing w:val="-1"/>
          <w:sz w:val="24"/>
        </w:rPr>
        <w:t xml:space="preserve"> </w:t>
      </w:r>
      <w:r>
        <w:rPr>
          <w:sz w:val="24"/>
        </w:rPr>
        <w:t>legais, inclusive</w:t>
      </w:r>
      <w:r>
        <w:rPr>
          <w:spacing w:val="-3"/>
          <w:sz w:val="24"/>
        </w:rPr>
        <w:t xml:space="preserve"> </w:t>
      </w:r>
      <w:r>
        <w:rPr>
          <w:sz w:val="24"/>
        </w:rPr>
        <w:t>quanto</w:t>
      </w:r>
      <w:r>
        <w:rPr>
          <w:spacing w:val="-1"/>
          <w:sz w:val="24"/>
        </w:rPr>
        <w:t xml:space="preserve"> </w:t>
      </w:r>
      <w:r>
        <w:rPr>
          <w:sz w:val="24"/>
        </w:rPr>
        <w:t>à documentação constante deste instrumento e seus Anexos, e que estejam previamente credenciadas no sistema “Licitações”, da LICITANET, independente de transcrição e que desenvolvam as atividades conforme objeto desta licitação.</w:t>
      </w:r>
      <w:r>
        <w:rPr>
          <w:sz w:val="24"/>
          <w:vertAlign w:val="superscript"/>
        </w:rPr>
        <w:t>1</w:t>
      </w:r>
    </w:p>
    <w:p w14:paraId="22B727ED" w14:textId="77777777" w:rsidR="003F4C4E" w:rsidRDefault="00BE7D31" w:rsidP="00F03BB1">
      <w:pPr>
        <w:pStyle w:val="PargrafodaLista"/>
        <w:numPr>
          <w:ilvl w:val="1"/>
          <w:numId w:val="20"/>
        </w:numPr>
        <w:tabs>
          <w:tab w:val="left" w:pos="1052"/>
        </w:tabs>
        <w:spacing w:line="360" w:lineRule="auto"/>
        <w:ind w:right="424" w:firstLine="0"/>
        <w:rPr>
          <w:sz w:val="24"/>
        </w:rPr>
      </w:pPr>
      <w:r>
        <w:rPr>
          <w:sz w:val="24"/>
        </w:rPr>
        <w:t>Estarão impedidos de participar de quaisquer fases do certame interessados que se enquadrem em uma ou mais das situações a seguir:</w:t>
      </w:r>
    </w:p>
    <w:p w14:paraId="67838291" w14:textId="77777777" w:rsidR="003F4C4E" w:rsidRDefault="00BE7D31" w:rsidP="00F03BB1">
      <w:pPr>
        <w:pStyle w:val="PargrafodaLista"/>
        <w:numPr>
          <w:ilvl w:val="2"/>
          <w:numId w:val="20"/>
        </w:numPr>
        <w:tabs>
          <w:tab w:val="left" w:pos="1217"/>
        </w:tabs>
        <w:ind w:left="1217" w:hanging="649"/>
        <w:rPr>
          <w:sz w:val="24"/>
        </w:rPr>
      </w:pPr>
      <w:r>
        <w:rPr>
          <w:sz w:val="24"/>
        </w:rPr>
        <w:t>Estejam</w:t>
      </w:r>
      <w:r>
        <w:rPr>
          <w:spacing w:val="41"/>
          <w:sz w:val="24"/>
        </w:rPr>
        <w:t xml:space="preserve"> </w:t>
      </w:r>
      <w:r>
        <w:rPr>
          <w:sz w:val="24"/>
        </w:rPr>
        <w:t>cumprindo</w:t>
      </w:r>
      <w:r>
        <w:rPr>
          <w:spacing w:val="38"/>
          <w:sz w:val="24"/>
        </w:rPr>
        <w:t xml:space="preserve"> </w:t>
      </w:r>
      <w:r>
        <w:rPr>
          <w:sz w:val="24"/>
        </w:rPr>
        <w:t>penalidade</w:t>
      </w:r>
      <w:r>
        <w:rPr>
          <w:spacing w:val="38"/>
          <w:sz w:val="24"/>
        </w:rPr>
        <w:t xml:space="preserve"> </w:t>
      </w:r>
      <w:r>
        <w:rPr>
          <w:sz w:val="24"/>
        </w:rPr>
        <w:t>de</w:t>
      </w:r>
      <w:r>
        <w:rPr>
          <w:spacing w:val="40"/>
          <w:sz w:val="24"/>
        </w:rPr>
        <w:t xml:space="preserve"> </w:t>
      </w:r>
      <w:r>
        <w:rPr>
          <w:sz w:val="24"/>
        </w:rPr>
        <w:t>suspensão</w:t>
      </w:r>
      <w:r>
        <w:rPr>
          <w:spacing w:val="38"/>
          <w:sz w:val="24"/>
        </w:rPr>
        <w:t xml:space="preserve"> </w:t>
      </w:r>
      <w:r>
        <w:rPr>
          <w:sz w:val="24"/>
        </w:rPr>
        <w:t>temporária</w:t>
      </w:r>
      <w:r>
        <w:rPr>
          <w:spacing w:val="40"/>
          <w:sz w:val="24"/>
        </w:rPr>
        <w:t xml:space="preserve"> </w:t>
      </w:r>
      <w:r>
        <w:rPr>
          <w:sz w:val="24"/>
        </w:rPr>
        <w:t>imposta</w:t>
      </w:r>
      <w:r>
        <w:rPr>
          <w:spacing w:val="39"/>
          <w:sz w:val="24"/>
        </w:rPr>
        <w:t xml:space="preserve"> </w:t>
      </w:r>
      <w:r>
        <w:rPr>
          <w:sz w:val="24"/>
        </w:rPr>
        <w:t>pela</w:t>
      </w:r>
      <w:r>
        <w:rPr>
          <w:spacing w:val="40"/>
          <w:sz w:val="24"/>
        </w:rPr>
        <w:t xml:space="preserve"> </w:t>
      </w:r>
      <w:r>
        <w:rPr>
          <w:spacing w:val="-2"/>
          <w:sz w:val="24"/>
        </w:rPr>
        <w:t>Administração</w:t>
      </w:r>
    </w:p>
    <w:p w14:paraId="3B34DBDA" w14:textId="77777777" w:rsidR="003F4C4E" w:rsidRDefault="00BE7D31">
      <w:pPr>
        <w:pStyle w:val="Corpodetexto"/>
        <w:spacing w:before="19"/>
        <w:ind w:left="0"/>
        <w:jc w:val="left"/>
        <w:rPr>
          <w:sz w:val="20"/>
        </w:rPr>
      </w:pPr>
      <w:r>
        <w:rPr>
          <w:noProof/>
          <w:sz w:val="20"/>
          <w:lang w:val="pt-BR" w:eastAsia="pt-BR"/>
        </w:rPr>
        <mc:AlternateContent>
          <mc:Choice Requires="wps">
            <w:drawing>
              <wp:anchor distT="0" distB="0" distL="0" distR="0" simplePos="0" relativeHeight="487587840" behindDoc="1" locked="0" layoutInCell="1" allowOverlap="1" wp14:anchorId="349DC671" wp14:editId="23D2B3D2">
                <wp:simplePos x="0" y="0"/>
                <wp:positionH relativeFrom="page">
                  <wp:posOffset>1080516</wp:posOffset>
                </wp:positionH>
                <wp:positionV relativeFrom="paragraph">
                  <wp:posOffset>173718</wp:posOffset>
                </wp:positionV>
                <wp:extent cx="1828800" cy="635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799" y="6095"/>
                              </a:moveTo>
                              <a:lnTo>
                                <a:pt x="0" y="6095"/>
                              </a:lnTo>
                              <a:lnTo>
                                <a:pt x="0" y="0"/>
                              </a:lnTo>
                              <a:lnTo>
                                <a:pt x="1828799" y="0"/>
                              </a:lnTo>
                              <a:lnTo>
                                <a:pt x="1828799"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99F0283" id="Graphic 9" o:spid="_x0000_s1026" style="position:absolute;margin-left:85.1pt;margin-top:13.7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" path="m1828799,6095l,6095,,,1828799,r,6095xe" fillcolor="black" stroked="f">
                <v:path arrowok="t"/>
                <w10:wrap type="topAndBottom" anchorx="page"/>
              </v:shape>
            </w:pict>
          </mc:Fallback>
        </mc:AlternateContent>
      </w:r>
    </w:p>
    <w:p w14:paraId="75E3189A" w14:textId="77777777" w:rsidR="003F4C4E" w:rsidRDefault="00BE7D31">
      <w:pPr>
        <w:spacing w:before="103" w:line="242" w:lineRule="auto"/>
        <w:ind w:left="568" w:right="424"/>
        <w:jc w:val="both"/>
        <w:rPr>
          <w:sz w:val="18"/>
        </w:rPr>
      </w:pPr>
      <w:r>
        <w:rPr>
          <w:sz w:val="18"/>
          <w:vertAlign w:val="superscript"/>
        </w:rPr>
        <w:t>1</w:t>
      </w:r>
      <w:r>
        <w:rPr>
          <w:sz w:val="18"/>
        </w:rPr>
        <w:t xml:space="preserve"> </w:t>
      </w:r>
      <w:r>
        <w:rPr>
          <w:b/>
          <w:color w:val="1A1A1A"/>
          <w:sz w:val="18"/>
        </w:rPr>
        <w:t>"</w:t>
      </w:r>
      <w:r>
        <w:rPr>
          <w:color w:val="1A1A1A"/>
          <w:sz w:val="18"/>
        </w:rPr>
        <w:t>Admite-se a participação, em licitações, de empresas em recuperação judicial, desde que amparadas em certidão emitida pela instância judicial competente afirmando que a interessada está apta econômica e financeiramente a participar de procedimento licitatório". (TCU, Acórdão 1201/2020 Plenário, Representação, Relator Ministro Vital do Rêgo)</w:t>
      </w:r>
    </w:p>
    <w:p w14:paraId="2433C70E" w14:textId="77777777" w:rsidR="003F4C4E" w:rsidRDefault="00BE7D31">
      <w:pPr>
        <w:pStyle w:val="Corpodetexto"/>
        <w:spacing w:before="222" w:line="360" w:lineRule="auto"/>
        <w:ind w:right="375"/>
      </w:pPr>
      <w:r>
        <w:t>Pública</w:t>
      </w:r>
      <w:r>
        <w:rPr>
          <w:spacing w:val="-8"/>
        </w:rPr>
        <w:t xml:space="preserve"> </w:t>
      </w:r>
      <w:r>
        <w:t>municipal, direta e indireta, em face da hipótese prevista no inciso III do Art. 156,</w:t>
      </w:r>
      <w:r>
        <w:rPr>
          <w:spacing w:val="-15"/>
        </w:rPr>
        <w:t xml:space="preserve"> </w:t>
      </w:r>
      <w:r>
        <w:t>da Lei nº 14.133/2021;</w:t>
      </w:r>
    </w:p>
    <w:p w14:paraId="71682858" w14:textId="77777777" w:rsidR="003F4C4E" w:rsidRDefault="00BE7D31" w:rsidP="00F03BB1">
      <w:pPr>
        <w:pStyle w:val="PargrafodaLista"/>
        <w:numPr>
          <w:ilvl w:val="2"/>
          <w:numId w:val="20"/>
        </w:numPr>
        <w:tabs>
          <w:tab w:val="left" w:pos="1232"/>
        </w:tabs>
        <w:spacing w:line="360" w:lineRule="auto"/>
        <w:ind w:left="568" w:right="376" w:firstLine="0"/>
        <w:rPr>
          <w:sz w:val="24"/>
        </w:rPr>
      </w:pPr>
      <w:r>
        <w:rPr>
          <w:sz w:val="24"/>
        </w:rPr>
        <w:t>Sejam declaradas inidôneas em qualquer esfera de Governo, em face da hipótese prevista no inciso IV do Art. 156, da Lei nº 14.133/2021;</w:t>
      </w:r>
    </w:p>
    <w:p w14:paraId="43E0A404" w14:textId="77777777" w:rsidR="003F4C4E" w:rsidRDefault="00BE7D31" w:rsidP="00F03BB1">
      <w:pPr>
        <w:pStyle w:val="PargrafodaLista"/>
        <w:numPr>
          <w:ilvl w:val="2"/>
          <w:numId w:val="20"/>
        </w:numPr>
        <w:tabs>
          <w:tab w:val="left" w:pos="1167"/>
        </w:tabs>
        <w:ind w:left="1167" w:hanging="599"/>
        <w:rPr>
          <w:sz w:val="24"/>
        </w:rPr>
      </w:pPr>
      <w:r>
        <w:rPr>
          <w:sz w:val="24"/>
        </w:rPr>
        <w:t>Estejam</w:t>
      </w:r>
      <w:r>
        <w:rPr>
          <w:spacing w:val="-3"/>
          <w:sz w:val="24"/>
        </w:rPr>
        <w:t xml:space="preserve"> </w:t>
      </w:r>
      <w:r>
        <w:rPr>
          <w:sz w:val="24"/>
        </w:rPr>
        <w:t>sob</w:t>
      </w:r>
      <w:r>
        <w:rPr>
          <w:spacing w:val="-3"/>
          <w:sz w:val="24"/>
        </w:rPr>
        <w:t xml:space="preserve"> </w:t>
      </w:r>
      <w:r>
        <w:rPr>
          <w:sz w:val="24"/>
        </w:rPr>
        <w:t>falência,</w:t>
      </w:r>
      <w:r>
        <w:rPr>
          <w:spacing w:val="-3"/>
          <w:sz w:val="24"/>
        </w:rPr>
        <w:t xml:space="preserve"> </w:t>
      </w:r>
      <w:r>
        <w:rPr>
          <w:sz w:val="24"/>
        </w:rPr>
        <w:t>dissolução</w:t>
      </w:r>
      <w:r>
        <w:rPr>
          <w:spacing w:val="-3"/>
          <w:sz w:val="24"/>
        </w:rPr>
        <w:t xml:space="preserve"> </w:t>
      </w:r>
      <w:r>
        <w:rPr>
          <w:sz w:val="24"/>
        </w:rPr>
        <w:t>ou</w:t>
      </w:r>
      <w:r>
        <w:rPr>
          <w:spacing w:val="-3"/>
          <w:sz w:val="24"/>
        </w:rPr>
        <w:t xml:space="preserve"> </w:t>
      </w:r>
      <w:r>
        <w:rPr>
          <w:spacing w:val="-2"/>
          <w:sz w:val="24"/>
        </w:rPr>
        <w:t>liquidação;</w:t>
      </w:r>
    </w:p>
    <w:p w14:paraId="1C010499" w14:textId="77777777" w:rsidR="003F4C4E" w:rsidRDefault="00BE7D31" w:rsidP="00F03BB1">
      <w:pPr>
        <w:pStyle w:val="PargrafodaLista"/>
        <w:numPr>
          <w:ilvl w:val="3"/>
          <w:numId w:val="20"/>
        </w:numPr>
        <w:tabs>
          <w:tab w:val="left" w:pos="1403"/>
        </w:tabs>
        <w:spacing w:before="139" w:line="360" w:lineRule="auto"/>
        <w:ind w:right="421" w:firstLine="0"/>
        <w:rPr>
          <w:sz w:val="24"/>
        </w:rPr>
      </w:pPr>
      <w:r>
        <w:rPr>
          <w:sz w:val="24"/>
        </w:rPr>
        <w:t>As empresas que estiverem em processo de recuperação judicial ou recuperação extrajudicial deverão apresentar como condicionante de sua habilitação, sentença homologatória do plano de recuperação judicial e/ou Certificação judicial de que está apta econômica e financeiramente a suportar o cumprimento de um futuro contrato com a Administração pública.</w:t>
      </w:r>
    </w:p>
    <w:p w14:paraId="6E1A1E92" w14:textId="77777777" w:rsidR="003F4C4E" w:rsidRDefault="00BE7D31" w:rsidP="00F03BB1">
      <w:pPr>
        <w:pStyle w:val="PargrafodaLista"/>
        <w:numPr>
          <w:ilvl w:val="2"/>
          <w:numId w:val="20"/>
        </w:numPr>
        <w:tabs>
          <w:tab w:val="left" w:pos="1167"/>
        </w:tabs>
        <w:spacing w:line="275" w:lineRule="exact"/>
        <w:ind w:left="1167" w:hanging="599"/>
        <w:rPr>
          <w:sz w:val="24"/>
        </w:rPr>
      </w:pPr>
      <w:r>
        <w:rPr>
          <w:sz w:val="24"/>
        </w:rPr>
        <w:t>Estejam</w:t>
      </w:r>
      <w:r>
        <w:rPr>
          <w:spacing w:val="-4"/>
          <w:sz w:val="24"/>
        </w:rPr>
        <w:t xml:space="preserve"> </w:t>
      </w:r>
      <w:r>
        <w:rPr>
          <w:sz w:val="24"/>
        </w:rPr>
        <w:t>enquadradas</w:t>
      </w:r>
      <w:r>
        <w:rPr>
          <w:spacing w:val="-4"/>
          <w:sz w:val="24"/>
        </w:rPr>
        <w:t xml:space="preserve"> </w:t>
      </w:r>
      <w:r>
        <w:rPr>
          <w:sz w:val="24"/>
        </w:rPr>
        <w:t>no</w:t>
      </w:r>
      <w:r>
        <w:rPr>
          <w:spacing w:val="-3"/>
          <w:sz w:val="24"/>
        </w:rPr>
        <w:t xml:space="preserve"> </w:t>
      </w:r>
      <w:r>
        <w:rPr>
          <w:sz w:val="24"/>
        </w:rPr>
        <w:t>disposto</w:t>
      </w:r>
      <w:r>
        <w:rPr>
          <w:spacing w:val="-4"/>
          <w:sz w:val="24"/>
        </w:rPr>
        <w:t xml:space="preserve"> </w:t>
      </w:r>
      <w:r>
        <w:rPr>
          <w:sz w:val="24"/>
        </w:rPr>
        <w:t>do</w:t>
      </w:r>
      <w:r>
        <w:rPr>
          <w:spacing w:val="-4"/>
          <w:sz w:val="24"/>
        </w:rPr>
        <w:t xml:space="preserve"> </w:t>
      </w:r>
      <w:r>
        <w:rPr>
          <w:sz w:val="24"/>
        </w:rPr>
        <w:t>Art.</w:t>
      </w:r>
      <w:r>
        <w:rPr>
          <w:spacing w:val="-6"/>
          <w:sz w:val="24"/>
        </w:rPr>
        <w:t xml:space="preserve"> </w:t>
      </w:r>
      <w:r>
        <w:rPr>
          <w:sz w:val="24"/>
        </w:rPr>
        <w:t>14,</w:t>
      </w:r>
      <w:r>
        <w:rPr>
          <w:spacing w:val="-1"/>
          <w:sz w:val="24"/>
        </w:rPr>
        <w:t xml:space="preserve"> </w:t>
      </w:r>
      <w:r>
        <w:rPr>
          <w:sz w:val="24"/>
        </w:rPr>
        <w:t>da</w:t>
      </w:r>
      <w:r>
        <w:rPr>
          <w:spacing w:val="1"/>
          <w:sz w:val="24"/>
        </w:rPr>
        <w:t xml:space="preserve"> </w:t>
      </w:r>
      <w:r>
        <w:rPr>
          <w:sz w:val="24"/>
        </w:rPr>
        <w:t>Lei</w:t>
      </w:r>
      <w:r>
        <w:rPr>
          <w:spacing w:val="-4"/>
          <w:sz w:val="24"/>
        </w:rPr>
        <w:t xml:space="preserve"> </w:t>
      </w:r>
      <w:r>
        <w:rPr>
          <w:sz w:val="24"/>
        </w:rPr>
        <w:t>nº</w:t>
      </w:r>
      <w:r>
        <w:rPr>
          <w:spacing w:val="-1"/>
          <w:sz w:val="24"/>
        </w:rPr>
        <w:t xml:space="preserve"> </w:t>
      </w:r>
      <w:r>
        <w:rPr>
          <w:spacing w:val="-2"/>
          <w:sz w:val="24"/>
        </w:rPr>
        <w:t>14.133/2021;</w:t>
      </w:r>
    </w:p>
    <w:p w14:paraId="7B13C1B2" w14:textId="77777777" w:rsidR="003F4C4E" w:rsidRDefault="00BE7D31" w:rsidP="00F03BB1">
      <w:pPr>
        <w:pStyle w:val="PargrafodaLista"/>
        <w:numPr>
          <w:ilvl w:val="2"/>
          <w:numId w:val="20"/>
        </w:numPr>
        <w:tabs>
          <w:tab w:val="left" w:pos="1182"/>
        </w:tabs>
        <w:spacing w:before="140" w:line="360" w:lineRule="auto"/>
        <w:ind w:left="568" w:right="366" w:firstLine="0"/>
        <w:rPr>
          <w:sz w:val="24"/>
        </w:rPr>
      </w:pPr>
      <w:r>
        <w:rPr>
          <w:sz w:val="24"/>
        </w:rPr>
        <w:t>Estrangeiros que não tenham representação legal no Brasil com poderes expressos para receber citação e responder administrativa ou judicialmente;</w:t>
      </w:r>
    </w:p>
    <w:p w14:paraId="3FFAB0D7" w14:textId="77777777" w:rsidR="003F4C4E" w:rsidRDefault="00BE7D31" w:rsidP="00F03BB1">
      <w:pPr>
        <w:pStyle w:val="PargrafodaLista"/>
        <w:numPr>
          <w:ilvl w:val="2"/>
          <w:numId w:val="20"/>
        </w:numPr>
        <w:tabs>
          <w:tab w:val="left" w:pos="1263"/>
        </w:tabs>
        <w:spacing w:line="360" w:lineRule="auto"/>
        <w:ind w:left="568" w:right="422" w:firstLine="0"/>
        <w:rPr>
          <w:sz w:val="24"/>
        </w:rPr>
      </w:pPr>
      <w:r>
        <w:rPr>
          <w:sz w:val="24"/>
        </w:rPr>
        <w:lastRenderedPageBreak/>
        <w:t>Que não se qualifiquem como microempresas, empresas de pequeno porte ou equiparadas,</w:t>
      </w:r>
      <w:r>
        <w:rPr>
          <w:spacing w:val="-15"/>
          <w:sz w:val="24"/>
        </w:rPr>
        <w:t xml:space="preserve"> </w:t>
      </w:r>
      <w:r>
        <w:rPr>
          <w:sz w:val="24"/>
        </w:rPr>
        <w:t>no</w:t>
      </w:r>
      <w:r>
        <w:rPr>
          <w:spacing w:val="-5"/>
          <w:sz w:val="24"/>
        </w:rPr>
        <w:t xml:space="preserve"> </w:t>
      </w:r>
      <w:r>
        <w:rPr>
          <w:sz w:val="24"/>
        </w:rPr>
        <w:t>caso de licitações ou lotes exclusivos fundamentados no art. 48, incisos</w:t>
      </w:r>
      <w:r>
        <w:rPr>
          <w:spacing w:val="-15"/>
          <w:sz w:val="24"/>
        </w:rPr>
        <w:t xml:space="preserve"> </w:t>
      </w:r>
      <w:r>
        <w:rPr>
          <w:sz w:val="24"/>
        </w:rPr>
        <w:t>I e III da Lei Complementar nº 123, de 2006 e suas alterações;</w:t>
      </w:r>
    </w:p>
    <w:p w14:paraId="0F5F0698" w14:textId="77777777" w:rsidR="003F4C4E" w:rsidRDefault="00BE7D31" w:rsidP="00F03BB1">
      <w:pPr>
        <w:pStyle w:val="PargrafodaLista"/>
        <w:numPr>
          <w:ilvl w:val="2"/>
          <w:numId w:val="20"/>
        </w:numPr>
        <w:tabs>
          <w:tab w:val="left" w:pos="1261"/>
        </w:tabs>
        <w:spacing w:line="360" w:lineRule="auto"/>
        <w:ind w:left="568" w:right="373" w:firstLine="0"/>
        <w:rPr>
          <w:sz w:val="24"/>
        </w:rPr>
      </w:pPr>
      <w:r>
        <w:rPr>
          <w:sz w:val="24"/>
        </w:rPr>
        <w:t>Que, embora qualificadas como microempresas, empresas de pequeno porte ou microempreendedor individual, incidam em qualquer das vedações do artigo 3°, parágrafo 4°, da Lei Complementar nº 123, de 2006, no caso de licitações ou lotes exclusivos</w:t>
      </w:r>
      <w:r>
        <w:rPr>
          <w:spacing w:val="40"/>
          <w:sz w:val="24"/>
        </w:rPr>
        <w:t xml:space="preserve"> </w:t>
      </w:r>
      <w:r>
        <w:rPr>
          <w:sz w:val="24"/>
        </w:rPr>
        <w:t>fundamentados</w:t>
      </w:r>
      <w:r>
        <w:rPr>
          <w:spacing w:val="-2"/>
          <w:sz w:val="24"/>
        </w:rPr>
        <w:t xml:space="preserve"> </w:t>
      </w:r>
      <w:r>
        <w:rPr>
          <w:sz w:val="24"/>
        </w:rPr>
        <w:t>no</w:t>
      </w:r>
      <w:r>
        <w:rPr>
          <w:spacing w:val="-2"/>
          <w:sz w:val="24"/>
        </w:rPr>
        <w:t xml:space="preserve"> </w:t>
      </w:r>
      <w:r>
        <w:rPr>
          <w:sz w:val="24"/>
        </w:rPr>
        <w:t>art.</w:t>
      </w:r>
      <w:r>
        <w:rPr>
          <w:spacing w:val="-2"/>
          <w:sz w:val="24"/>
        </w:rPr>
        <w:t xml:space="preserve"> </w:t>
      </w:r>
      <w:r>
        <w:rPr>
          <w:sz w:val="24"/>
        </w:rPr>
        <w:t>48,</w:t>
      </w:r>
      <w:r>
        <w:rPr>
          <w:spacing w:val="-6"/>
          <w:sz w:val="24"/>
        </w:rPr>
        <w:t xml:space="preserve"> </w:t>
      </w:r>
      <w:r>
        <w:rPr>
          <w:sz w:val="24"/>
        </w:rPr>
        <w:t>incisos I</w:t>
      </w:r>
      <w:r>
        <w:rPr>
          <w:spacing w:val="-7"/>
          <w:sz w:val="24"/>
        </w:rPr>
        <w:t xml:space="preserve"> </w:t>
      </w:r>
      <w:r>
        <w:rPr>
          <w:sz w:val="24"/>
        </w:rPr>
        <w:t>e III</w:t>
      </w:r>
      <w:r>
        <w:rPr>
          <w:spacing w:val="-7"/>
          <w:sz w:val="24"/>
        </w:rPr>
        <w:t xml:space="preserve"> </w:t>
      </w:r>
      <w:r>
        <w:rPr>
          <w:sz w:val="24"/>
        </w:rPr>
        <w:t>da</w:t>
      </w:r>
      <w:r>
        <w:rPr>
          <w:spacing w:val="-2"/>
          <w:sz w:val="24"/>
        </w:rPr>
        <w:t xml:space="preserve"> </w:t>
      </w:r>
      <w:r>
        <w:rPr>
          <w:sz w:val="24"/>
        </w:rPr>
        <w:t>Lei</w:t>
      </w:r>
      <w:r>
        <w:rPr>
          <w:spacing w:val="-2"/>
          <w:sz w:val="24"/>
        </w:rPr>
        <w:t xml:space="preserve"> </w:t>
      </w:r>
      <w:r>
        <w:rPr>
          <w:sz w:val="24"/>
        </w:rPr>
        <w:t>Complementar</w:t>
      </w:r>
      <w:r>
        <w:rPr>
          <w:spacing w:val="-6"/>
          <w:sz w:val="24"/>
        </w:rPr>
        <w:t xml:space="preserve"> </w:t>
      </w:r>
      <w:r>
        <w:rPr>
          <w:sz w:val="24"/>
        </w:rPr>
        <w:t>nº</w:t>
      </w:r>
      <w:r>
        <w:rPr>
          <w:spacing w:val="-6"/>
          <w:sz w:val="24"/>
        </w:rPr>
        <w:t xml:space="preserve"> </w:t>
      </w:r>
      <w:r>
        <w:rPr>
          <w:sz w:val="24"/>
        </w:rPr>
        <w:t>123,</w:t>
      </w:r>
      <w:r>
        <w:rPr>
          <w:spacing w:val="-2"/>
          <w:sz w:val="24"/>
        </w:rPr>
        <w:t xml:space="preserve"> </w:t>
      </w:r>
      <w:r>
        <w:rPr>
          <w:sz w:val="24"/>
        </w:rPr>
        <w:t>de</w:t>
      </w:r>
      <w:r>
        <w:rPr>
          <w:spacing w:val="-6"/>
          <w:sz w:val="24"/>
        </w:rPr>
        <w:t xml:space="preserve"> </w:t>
      </w:r>
      <w:r>
        <w:rPr>
          <w:sz w:val="24"/>
        </w:rPr>
        <w:t>2006;</w:t>
      </w:r>
    </w:p>
    <w:p w14:paraId="4B8CAA91" w14:textId="77777777" w:rsidR="003F4C4E" w:rsidRDefault="00BE7D31" w:rsidP="00F03BB1">
      <w:pPr>
        <w:pStyle w:val="PargrafodaLista"/>
        <w:numPr>
          <w:ilvl w:val="1"/>
          <w:numId w:val="20"/>
        </w:numPr>
        <w:tabs>
          <w:tab w:val="left" w:pos="1133"/>
        </w:tabs>
        <w:spacing w:line="360" w:lineRule="auto"/>
        <w:ind w:right="376" w:firstLine="0"/>
        <w:rPr>
          <w:sz w:val="24"/>
        </w:rPr>
      </w:pPr>
      <w:r>
        <w:rPr>
          <w:sz w:val="24"/>
        </w:rPr>
        <w:t>A sessão deste Pregão será</w:t>
      </w:r>
      <w:r>
        <w:rPr>
          <w:spacing w:val="-1"/>
          <w:sz w:val="24"/>
        </w:rPr>
        <w:t xml:space="preserve"> </w:t>
      </w:r>
      <w:r>
        <w:rPr>
          <w:sz w:val="24"/>
        </w:rPr>
        <w:t>pública e realizada em conformidade com este edital na data, no</w:t>
      </w:r>
      <w:r>
        <w:rPr>
          <w:spacing w:val="-11"/>
          <w:sz w:val="24"/>
        </w:rPr>
        <w:t xml:space="preserve"> </w:t>
      </w:r>
      <w:r>
        <w:rPr>
          <w:sz w:val="24"/>
        </w:rPr>
        <w:t>horário e no endereço</w:t>
      </w:r>
      <w:r>
        <w:rPr>
          <w:spacing w:val="-15"/>
          <w:sz w:val="24"/>
        </w:rPr>
        <w:t xml:space="preserve"> </w:t>
      </w:r>
      <w:r>
        <w:rPr>
          <w:sz w:val="24"/>
        </w:rPr>
        <w:t>elet</w:t>
      </w:r>
      <w:r w:rsidR="00B26E0F">
        <w:rPr>
          <w:sz w:val="24"/>
        </w:rPr>
        <w:t>rônico indicado acima. O SAAE</w:t>
      </w:r>
      <w:r>
        <w:rPr>
          <w:sz w:val="24"/>
        </w:rPr>
        <w:t xml:space="preserve"> não se responsabilizará por eventual desconexão dos </w:t>
      </w:r>
      <w:r>
        <w:rPr>
          <w:b/>
          <w:sz w:val="24"/>
        </w:rPr>
        <w:t xml:space="preserve">LICITANTES </w:t>
      </w:r>
      <w:r>
        <w:rPr>
          <w:sz w:val="24"/>
        </w:rPr>
        <w:t>ao referido SISTEMA.</w:t>
      </w:r>
    </w:p>
    <w:p w14:paraId="6E78631A" w14:textId="77777777" w:rsidR="003F4C4E" w:rsidRDefault="00BE7D31" w:rsidP="00F03BB1">
      <w:pPr>
        <w:pStyle w:val="PargrafodaLista"/>
        <w:numPr>
          <w:ilvl w:val="1"/>
          <w:numId w:val="20"/>
        </w:numPr>
        <w:tabs>
          <w:tab w:val="left" w:pos="1133"/>
        </w:tabs>
        <w:spacing w:line="360" w:lineRule="auto"/>
        <w:ind w:right="373" w:firstLine="0"/>
        <w:rPr>
          <w:sz w:val="24"/>
        </w:rPr>
      </w:pPr>
      <w:r>
        <w:rPr>
          <w:sz w:val="24"/>
        </w:rPr>
        <w:t>Ocorrendo decretação de feriado ou outro fato superveniente que impeça a realização desta Licitação na data acima mencionada, o evento será automaticamente transferido para o primeiro dia útil subseqüente (inclusive o horário), independentemente de nova comunicação.</w:t>
      </w:r>
    </w:p>
    <w:p w14:paraId="1B7EC1E7" w14:textId="77777777" w:rsidR="003F4C4E" w:rsidRDefault="00BE7D31" w:rsidP="00F03BB1">
      <w:pPr>
        <w:pStyle w:val="PargrafodaLista"/>
        <w:numPr>
          <w:ilvl w:val="1"/>
          <w:numId w:val="20"/>
        </w:numPr>
        <w:tabs>
          <w:tab w:val="left" w:pos="1021"/>
        </w:tabs>
        <w:spacing w:line="360" w:lineRule="auto"/>
        <w:ind w:right="422" w:firstLine="0"/>
        <w:rPr>
          <w:sz w:val="24"/>
        </w:rPr>
      </w:pPr>
      <w:r>
        <w:rPr>
          <w:sz w:val="24"/>
        </w:rPr>
        <w:t>A observância das vedações do item anterior é de inteira responsabilidade do licitante que, pelo descumprimento, fica sujeito às sanções cabíveis.</w:t>
      </w:r>
    </w:p>
    <w:p w14:paraId="68E16C4B" w14:textId="77777777" w:rsidR="003F4C4E" w:rsidRDefault="00BE7D31" w:rsidP="00F03BB1">
      <w:pPr>
        <w:pStyle w:val="PargrafodaLista"/>
        <w:numPr>
          <w:ilvl w:val="1"/>
          <w:numId w:val="20"/>
        </w:numPr>
        <w:tabs>
          <w:tab w:val="left" w:pos="1064"/>
        </w:tabs>
        <w:spacing w:line="360" w:lineRule="auto"/>
        <w:ind w:right="423" w:firstLine="0"/>
        <w:rPr>
          <w:sz w:val="24"/>
        </w:rPr>
      </w:pPr>
      <w:r>
        <w:rPr>
          <w:sz w:val="24"/>
        </w:rPr>
        <w:t>A participação no Pregão Eletrônico dar-se-á por meio de digitação de chave de identificação e senha pessoal e intransferível do representante credenciado pela LICITANET (provedor do sistema).</w:t>
      </w:r>
    </w:p>
    <w:p w14:paraId="2B046DFC" w14:textId="77777777" w:rsidR="003F4C4E" w:rsidRDefault="00BE7D31" w:rsidP="00F03BB1">
      <w:pPr>
        <w:pStyle w:val="PargrafodaLista"/>
        <w:numPr>
          <w:ilvl w:val="1"/>
          <w:numId w:val="20"/>
        </w:numPr>
        <w:tabs>
          <w:tab w:val="left" w:pos="1064"/>
        </w:tabs>
        <w:spacing w:before="222" w:line="360" w:lineRule="auto"/>
        <w:ind w:right="421" w:firstLine="0"/>
        <w:rPr>
          <w:sz w:val="24"/>
        </w:rPr>
      </w:pPr>
      <w:r>
        <w:rPr>
          <w:sz w:val="24"/>
        </w:rPr>
        <w:t>Caberá à licitante acompanhar as operações no sistema eletrônico até sua efetiva homologação, ficando responsável pelo ônus decorrente da perda de negócios diante da inobservância de quaisquer atos ou m</w:t>
      </w:r>
      <w:r w:rsidR="00B152D4">
        <w:rPr>
          <w:sz w:val="24"/>
        </w:rPr>
        <w:t>ensagens emitidas pelo agente de contratação</w:t>
      </w:r>
      <w:r>
        <w:rPr>
          <w:sz w:val="24"/>
        </w:rPr>
        <w:t xml:space="preserve"> ou pelo sistema ou de sua desconexão.</w:t>
      </w:r>
    </w:p>
    <w:p w14:paraId="63FC363C" w14:textId="77777777" w:rsidR="003F4C4E" w:rsidRDefault="003F4C4E">
      <w:pPr>
        <w:pStyle w:val="Corpodetexto"/>
        <w:spacing w:before="144"/>
        <w:ind w:left="0"/>
        <w:jc w:val="left"/>
      </w:pPr>
    </w:p>
    <w:p w14:paraId="5DB985E5" w14:textId="77777777" w:rsidR="003F4C4E" w:rsidRDefault="00BE7D31">
      <w:pPr>
        <w:pStyle w:val="Ttulo2"/>
        <w:ind w:left="139"/>
        <w:jc w:val="center"/>
        <w:rPr>
          <w:u w:val="none"/>
        </w:rPr>
      </w:pPr>
      <w:r>
        <w:t xml:space="preserve">VI – </w:t>
      </w:r>
      <w:r>
        <w:rPr>
          <w:spacing w:val="-2"/>
        </w:rPr>
        <w:t>CREDENCIAMENTO</w:t>
      </w:r>
    </w:p>
    <w:p w14:paraId="315283D3" w14:textId="77777777" w:rsidR="003F4C4E" w:rsidRDefault="00BE7D31" w:rsidP="00F03BB1">
      <w:pPr>
        <w:pStyle w:val="PargrafodaLista"/>
        <w:numPr>
          <w:ilvl w:val="1"/>
          <w:numId w:val="19"/>
        </w:numPr>
        <w:tabs>
          <w:tab w:val="left" w:pos="990"/>
        </w:tabs>
        <w:spacing w:before="132" w:line="360" w:lineRule="auto"/>
        <w:ind w:right="422" w:firstLine="0"/>
        <w:rPr>
          <w:sz w:val="24"/>
        </w:rPr>
      </w:pPr>
      <w:r>
        <w:rPr>
          <w:sz w:val="24"/>
        </w:rPr>
        <w:t>O credenciamento dar-se-á pela atribuição</w:t>
      </w:r>
      <w:r>
        <w:rPr>
          <w:spacing w:val="-2"/>
          <w:sz w:val="24"/>
        </w:rPr>
        <w:t xml:space="preserve"> </w:t>
      </w:r>
      <w:r>
        <w:rPr>
          <w:sz w:val="24"/>
        </w:rPr>
        <w:t>de chave de identificação e de</w:t>
      </w:r>
      <w:r>
        <w:rPr>
          <w:spacing w:val="-2"/>
          <w:sz w:val="24"/>
        </w:rPr>
        <w:t xml:space="preserve"> </w:t>
      </w:r>
      <w:r>
        <w:rPr>
          <w:sz w:val="24"/>
        </w:rPr>
        <w:t>senha, pessoal e intransferível, para acesso ao sistema eletrônico;</w:t>
      </w:r>
    </w:p>
    <w:p w14:paraId="45980321" w14:textId="77777777" w:rsidR="003F4C4E" w:rsidRDefault="00BE7D31" w:rsidP="00F03BB1">
      <w:pPr>
        <w:pStyle w:val="PargrafodaLista"/>
        <w:numPr>
          <w:ilvl w:val="1"/>
          <w:numId w:val="19"/>
        </w:numPr>
        <w:tabs>
          <w:tab w:val="left" w:pos="997"/>
        </w:tabs>
        <w:spacing w:line="360" w:lineRule="auto"/>
        <w:ind w:right="424" w:firstLine="0"/>
        <w:rPr>
          <w:sz w:val="24"/>
        </w:rPr>
      </w:pPr>
      <w:r>
        <w:rPr>
          <w:sz w:val="24"/>
        </w:rPr>
        <w:t>A chave de identificação e a senha poderão ser utilizadas em qualquer pregão eletrônico, salvo quando canceladas por solicitação do credenciado ou em virtude de sua inabilitação perante o cadastro de fornecedores;</w:t>
      </w:r>
    </w:p>
    <w:p w14:paraId="73BCDBC8" w14:textId="77777777" w:rsidR="003F4C4E" w:rsidRDefault="00BE7D31" w:rsidP="00F03BB1">
      <w:pPr>
        <w:pStyle w:val="PargrafodaLista"/>
        <w:numPr>
          <w:ilvl w:val="1"/>
          <w:numId w:val="19"/>
        </w:numPr>
        <w:tabs>
          <w:tab w:val="left" w:pos="1038"/>
        </w:tabs>
        <w:spacing w:before="2" w:line="360" w:lineRule="auto"/>
        <w:ind w:right="423" w:firstLine="0"/>
        <w:rPr>
          <w:sz w:val="24"/>
        </w:rPr>
      </w:pPr>
      <w:r>
        <w:rPr>
          <w:sz w:val="24"/>
        </w:rPr>
        <w:t>A perda da senha ou a quebra de sigilo deverão ser comunicadas imediatamente ao provedor do sistema, para imediato bloqueio de acesso;</w:t>
      </w:r>
    </w:p>
    <w:p w14:paraId="2F487CD8" w14:textId="77777777" w:rsidR="003F4C4E" w:rsidRDefault="00BE7D31" w:rsidP="00F03BB1">
      <w:pPr>
        <w:pStyle w:val="PargrafodaLista"/>
        <w:numPr>
          <w:ilvl w:val="1"/>
          <w:numId w:val="19"/>
        </w:numPr>
        <w:tabs>
          <w:tab w:val="left" w:pos="1016"/>
        </w:tabs>
        <w:spacing w:line="360" w:lineRule="auto"/>
        <w:ind w:right="422" w:firstLine="0"/>
        <w:rPr>
          <w:sz w:val="24"/>
        </w:rPr>
      </w:pPr>
      <w:r>
        <w:rPr>
          <w:sz w:val="24"/>
        </w:rPr>
        <w:t xml:space="preserve">O uso da senha de acesso pelo licitante é de sua responsabilidade exclusiva, incluindo </w:t>
      </w:r>
      <w:r>
        <w:rPr>
          <w:sz w:val="24"/>
        </w:rPr>
        <w:lastRenderedPageBreak/>
        <w:t>qualquer transação efetuada diretamente ou por seu representante, não cabendo ao provedor</w:t>
      </w:r>
      <w:r>
        <w:rPr>
          <w:spacing w:val="40"/>
          <w:sz w:val="24"/>
        </w:rPr>
        <w:t xml:space="preserve"> </w:t>
      </w:r>
      <w:r>
        <w:rPr>
          <w:sz w:val="24"/>
        </w:rPr>
        <w:t>do sistema ou ao órgão promotor da licitação, responsabilidade por eventuais danos decorrentes de uso indevido da senha, ainda que por terceiros;</w:t>
      </w:r>
    </w:p>
    <w:p w14:paraId="0AEA479C" w14:textId="77777777" w:rsidR="003F4C4E" w:rsidRDefault="00BE7D31" w:rsidP="00F03BB1">
      <w:pPr>
        <w:pStyle w:val="PargrafodaLista"/>
        <w:numPr>
          <w:ilvl w:val="1"/>
          <w:numId w:val="19"/>
        </w:numPr>
        <w:tabs>
          <w:tab w:val="left" w:pos="1038"/>
        </w:tabs>
        <w:spacing w:line="360" w:lineRule="auto"/>
        <w:ind w:right="424" w:firstLine="0"/>
        <w:rPr>
          <w:sz w:val="24"/>
        </w:rPr>
      </w:pPr>
      <w:r>
        <w:rPr>
          <w:sz w:val="24"/>
        </w:rPr>
        <w:t>O credenciamento junto ao provedor do sistema implica a responsabilidade legal do licitante ou de seu representante legal e a presunção de sua capacidade técnica para realização das transações inerentes ao pregão eletrônico.</w:t>
      </w:r>
    </w:p>
    <w:p w14:paraId="58C9D6AE" w14:textId="77777777" w:rsidR="003F4C4E" w:rsidRDefault="00BE7D31" w:rsidP="00F03BB1">
      <w:pPr>
        <w:pStyle w:val="PargrafodaLista"/>
        <w:numPr>
          <w:ilvl w:val="1"/>
          <w:numId w:val="19"/>
        </w:numPr>
        <w:tabs>
          <w:tab w:val="left" w:pos="1007"/>
        </w:tabs>
        <w:spacing w:line="360" w:lineRule="auto"/>
        <w:ind w:right="422" w:firstLine="0"/>
        <w:rPr>
          <w:sz w:val="24"/>
        </w:rPr>
      </w:pPr>
      <w:r>
        <w:rPr>
          <w:sz w:val="24"/>
        </w:rPr>
        <w:t>Para participação no pregão eletrônico, o licitante deverá manifestar, em campo próprio do sistema eletrônico, que cumpre plenamente os requisitos de habilitação e que sua proposta está em conformidade com as exigências do instrumento convocatório.</w:t>
      </w:r>
    </w:p>
    <w:p w14:paraId="523DB517" w14:textId="77777777" w:rsidR="003F4C4E" w:rsidRDefault="003F4C4E">
      <w:pPr>
        <w:pStyle w:val="Corpodetexto"/>
        <w:spacing w:before="141"/>
        <w:ind w:left="0"/>
        <w:jc w:val="left"/>
      </w:pPr>
    </w:p>
    <w:p w14:paraId="24591211" w14:textId="77777777" w:rsidR="003F4C4E" w:rsidRDefault="00BE7D31">
      <w:pPr>
        <w:pStyle w:val="Ttulo2"/>
        <w:spacing w:before="1" w:line="360" w:lineRule="auto"/>
        <w:ind w:left="4238" w:right="1086" w:hanging="3005"/>
        <w:jc w:val="both"/>
        <w:rPr>
          <w:u w:val="none"/>
        </w:rPr>
      </w:pPr>
      <w:r>
        <w:t>VII</w:t>
      </w:r>
      <w:r>
        <w:rPr>
          <w:spacing w:val="-4"/>
        </w:rPr>
        <w:t xml:space="preserve"> </w:t>
      </w:r>
      <w:r>
        <w:t>–</w:t>
      </w:r>
      <w:r>
        <w:rPr>
          <w:spacing w:val="-4"/>
        </w:rPr>
        <w:t xml:space="preserve"> </w:t>
      </w:r>
      <w:r>
        <w:t>DA</w:t>
      </w:r>
      <w:r>
        <w:rPr>
          <w:spacing w:val="-4"/>
        </w:rPr>
        <w:t xml:space="preserve"> </w:t>
      </w:r>
      <w:r>
        <w:t>APRESENTAÇÃO</w:t>
      </w:r>
      <w:r>
        <w:rPr>
          <w:spacing w:val="-4"/>
        </w:rPr>
        <w:t xml:space="preserve"> </w:t>
      </w:r>
      <w:r>
        <w:t>DA</w:t>
      </w:r>
      <w:r>
        <w:rPr>
          <w:spacing w:val="-2"/>
        </w:rPr>
        <w:t xml:space="preserve"> </w:t>
      </w:r>
      <w:r>
        <w:t>PROPOSTA</w:t>
      </w:r>
      <w:r>
        <w:rPr>
          <w:spacing w:val="-4"/>
        </w:rPr>
        <w:t xml:space="preserve"> </w:t>
      </w:r>
      <w:r>
        <w:t>E</w:t>
      </w:r>
      <w:r>
        <w:rPr>
          <w:spacing w:val="-4"/>
        </w:rPr>
        <w:t xml:space="preserve"> </w:t>
      </w:r>
      <w:r>
        <w:t>DOS</w:t>
      </w:r>
      <w:r>
        <w:rPr>
          <w:spacing w:val="-4"/>
        </w:rPr>
        <w:t xml:space="preserve"> </w:t>
      </w:r>
      <w:r>
        <w:t>DOCUMENTOS</w:t>
      </w:r>
      <w:r>
        <w:rPr>
          <w:spacing w:val="-2"/>
        </w:rPr>
        <w:t xml:space="preserve"> </w:t>
      </w:r>
      <w:r>
        <w:t>DE</w:t>
      </w:r>
      <w:r>
        <w:rPr>
          <w:u w:val="none"/>
        </w:rPr>
        <w:t xml:space="preserve"> </w:t>
      </w:r>
      <w:r>
        <w:rPr>
          <w:spacing w:val="-2"/>
        </w:rPr>
        <w:t>HABILITAÇÃO</w:t>
      </w:r>
    </w:p>
    <w:p w14:paraId="0816E06F" w14:textId="77777777" w:rsidR="003F4C4E" w:rsidRDefault="00BE7D31" w:rsidP="00F03BB1">
      <w:pPr>
        <w:pStyle w:val="PargrafodaLista"/>
        <w:numPr>
          <w:ilvl w:val="1"/>
          <w:numId w:val="18"/>
        </w:numPr>
        <w:tabs>
          <w:tab w:val="left" w:pos="1088"/>
        </w:tabs>
        <w:spacing w:line="360" w:lineRule="auto"/>
        <w:ind w:right="422" w:firstLine="0"/>
        <w:rPr>
          <w:sz w:val="24"/>
        </w:rPr>
      </w:pPr>
      <w:r>
        <w:rPr>
          <w:sz w:val="24"/>
        </w:rPr>
        <w:t>Após a divulgação do edital no sítio eletrônico, AS LICITANTES DEVERÃO ENCAMINHAR, EXCLUSIVAMENTE POR MEIO DO SISTEMA, CONCOMITANTEMENTE COM OS DOCUMENTOS DE HABILITAÇÃO EXIGIDOS NO</w:t>
      </w:r>
      <w:r>
        <w:rPr>
          <w:spacing w:val="13"/>
          <w:sz w:val="24"/>
        </w:rPr>
        <w:t xml:space="preserve"> </w:t>
      </w:r>
      <w:r>
        <w:rPr>
          <w:sz w:val="24"/>
        </w:rPr>
        <w:t>EDITAL,</w:t>
      </w:r>
      <w:r>
        <w:rPr>
          <w:spacing w:val="14"/>
          <w:sz w:val="24"/>
        </w:rPr>
        <w:t xml:space="preserve"> </w:t>
      </w:r>
      <w:r>
        <w:rPr>
          <w:sz w:val="24"/>
        </w:rPr>
        <w:t>PROPOSTA</w:t>
      </w:r>
      <w:r>
        <w:rPr>
          <w:spacing w:val="10"/>
          <w:sz w:val="24"/>
        </w:rPr>
        <w:t xml:space="preserve"> </w:t>
      </w:r>
      <w:r>
        <w:rPr>
          <w:sz w:val="24"/>
        </w:rPr>
        <w:t>COM</w:t>
      </w:r>
      <w:r>
        <w:rPr>
          <w:spacing w:val="14"/>
          <w:sz w:val="24"/>
        </w:rPr>
        <w:t xml:space="preserve"> </w:t>
      </w:r>
      <w:r>
        <w:rPr>
          <w:sz w:val="24"/>
        </w:rPr>
        <w:t>A</w:t>
      </w:r>
      <w:r>
        <w:rPr>
          <w:spacing w:val="13"/>
          <w:sz w:val="24"/>
        </w:rPr>
        <w:t xml:space="preserve"> </w:t>
      </w:r>
      <w:r>
        <w:rPr>
          <w:sz w:val="24"/>
        </w:rPr>
        <w:t>DESCRIÇÃO</w:t>
      </w:r>
      <w:r>
        <w:rPr>
          <w:spacing w:val="14"/>
          <w:sz w:val="24"/>
        </w:rPr>
        <w:t xml:space="preserve"> </w:t>
      </w:r>
      <w:r>
        <w:rPr>
          <w:sz w:val="24"/>
        </w:rPr>
        <w:t>DO</w:t>
      </w:r>
      <w:r>
        <w:rPr>
          <w:spacing w:val="11"/>
          <w:sz w:val="24"/>
        </w:rPr>
        <w:t xml:space="preserve"> </w:t>
      </w:r>
      <w:r>
        <w:rPr>
          <w:sz w:val="24"/>
        </w:rPr>
        <w:t>OBJETO</w:t>
      </w:r>
      <w:r>
        <w:rPr>
          <w:spacing w:val="14"/>
          <w:sz w:val="24"/>
        </w:rPr>
        <w:t xml:space="preserve"> </w:t>
      </w:r>
      <w:r>
        <w:rPr>
          <w:sz w:val="24"/>
        </w:rPr>
        <w:t>OFERTADO</w:t>
      </w:r>
      <w:r>
        <w:rPr>
          <w:spacing w:val="11"/>
          <w:sz w:val="24"/>
        </w:rPr>
        <w:t xml:space="preserve"> </w:t>
      </w:r>
      <w:r>
        <w:rPr>
          <w:sz w:val="24"/>
        </w:rPr>
        <w:t>E</w:t>
      </w:r>
      <w:r>
        <w:rPr>
          <w:spacing w:val="14"/>
          <w:sz w:val="24"/>
        </w:rPr>
        <w:t xml:space="preserve"> </w:t>
      </w:r>
      <w:r>
        <w:rPr>
          <w:sz w:val="24"/>
        </w:rPr>
        <w:t>O</w:t>
      </w:r>
      <w:r>
        <w:rPr>
          <w:spacing w:val="14"/>
          <w:sz w:val="24"/>
        </w:rPr>
        <w:t xml:space="preserve"> </w:t>
      </w:r>
      <w:r>
        <w:rPr>
          <w:spacing w:val="-2"/>
          <w:sz w:val="24"/>
        </w:rPr>
        <w:t>PREÇO,</w:t>
      </w:r>
    </w:p>
    <w:p w14:paraId="70ACB606" w14:textId="77777777" w:rsidR="003F4C4E" w:rsidRDefault="00BE7D31">
      <w:pPr>
        <w:pStyle w:val="Corpodetexto"/>
        <w:spacing w:line="360" w:lineRule="auto"/>
        <w:ind w:right="423"/>
        <w:jc w:val="left"/>
      </w:pPr>
      <w:r>
        <w:t>até a data e o horário estabelecidos para abertura da sessão pública, quando, então, encerrar- se-á automaticamente a fase de recebimento das propostas e dos documentos de habilitação.</w:t>
      </w:r>
    </w:p>
    <w:p w14:paraId="2CCFEAC2" w14:textId="77777777" w:rsidR="003F4C4E" w:rsidRDefault="00BE7D31" w:rsidP="00F03BB1">
      <w:pPr>
        <w:pStyle w:val="PargrafodaLista"/>
        <w:numPr>
          <w:ilvl w:val="1"/>
          <w:numId w:val="18"/>
        </w:numPr>
        <w:tabs>
          <w:tab w:val="left" w:pos="999"/>
        </w:tabs>
        <w:spacing w:before="222" w:line="360" w:lineRule="auto"/>
        <w:ind w:right="422" w:firstLine="0"/>
        <w:rPr>
          <w:sz w:val="24"/>
        </w:rPr>
      </w:pPr>
      <w:r>
        <w:rPr>
          <w:sz w:val="24"/>
        </w:rPr>
        <w:t>O envio da proposta, acompanhada dos documentos de habilitação exigidos neste Edital, ocorrerá por meio de chave de acesso e senha.</w:t>
      </w:r>
    </w:p>
    <w:p w14:paraId="3F6DE194" w14:textId="77777777" w:rsidR="003F4C4E" w:rsidRDefault="00BE7D31" w:rsidP="00F03BB1">
      <w:pPr>
        <w:pStyle w:val="PargrafodaLista"/>
        <w:numPr>
          <w:ilvl w:val="1"/>
          <w:numId w:val="18"/>
        </w:numPr>
        <w:tabs>
          <w:tab w:val="left" w:pos="1007"/>
        </w:tabs>
        <w:spacing w:line="360" w:lineRule="auto"/>
        <w:ind w:right="421" w:firstLine="0"/>
        <w:rPr>
          <w:sz w:val="24"/>
        </w:rPr>
      </w:pPr>
      <w:r>
        <w:rPr>
          <w:sz w:val="24"/>
        </w:rPr>
        <w:t>Nesta etapa de apresentação da proposta e dos documentos de habilitação pelo licitante, não haverá ordem de classificação das propostas, o que ocorrerá somente após os procedimentos de negociação e julgamento da proposta.</w:t>
      </w:r>
    </w:p>
    <w:p w14:paraId="7573C115" w14:textId="77777777" w:rsidR="003F4C4E" w:rsidRDefault="00BE7D31" w:rsidP="00F03BB1">
      <w:pPr>
        <w:pStyle w:val="PargrafodaLista"/>
        <w:numPr>
          <w:ilvl w:val="1"/>
          <w:numId w:val="18"/>
        </w:numPr>
        <w:tabs>
          <w:tab w:val="left" w:pos="1002"/>
        </w:tabs>
        <w:spacing w:before="1" w:line="360" w:lineRule="auto"/>
        <w:ind w:right="425" w:firstLine="0"/>
        <w:rPr>
          <w:sz w:val="24"/>
        </w:rPr>
      </w:pPr>
      <w:r>
        <w:rPr>
          <w:sz w:val="24"/>
        </w:rPr>
        <w:t>Os documentos que compõem a proposta e a habilitação do licitante melhor classificado somente serão disponibiliz</w:t>
      </w:r>
      <w:r w:rsidR="00B152D4">
        <w:rPr>
          <w:sz w:val="24"/>
        </w:rPr>
        <w:t>ados para avaliação do agente de contratação</w:t>
      </w:r>
      <w:r>
        <w:rPr>
          <w:sz w:val="24"/>
        </w:rPr>
        <w:t xml:space="preserve"> e para acesso público após o encerramento do envio de lances.</w:t>
      </w:r>
    </w:p>
    <w:p w14:paraId="74C3260E" w14:textId="77777777" w:rsidR="003F4C4E" w:rsidRDefault="00BE7D31" w:rsidP="00F03BB1">
      <w:pPr>
        <w:pStyle w:val="PargrafodaLista"/>
        <w:numPr>
          <w:ilvl w:val="1"/>
          <w:numId w:val="18"/>
        </w:numPr>
        <w:tabs>
          <w:tab w:val="left" w:pos="992"/>
        </w:tabs>
        <w:spacing w:line="360" w:lineRule="auto"/>
        <w:ind w:right="423" w:firstLine="0"/>
        <w:rPr>
          <w:sz w:val="24"/>
        </w:rPr>
      </w:pPr>
      <w:r>
        <w:rPr>
          <w:sz w:val="24"/>
        </w:rPr>
        <w:t>As Microempresas</w:t>
      </w:r>
      <w:r>
        <w:rPr>
          <w:spacing w:val="-1"/>
          <w:sz w:val="24"/>
        </w:rPr>
        <w:t xml:space="preserve"> </w:t>
      </w:r>
      <w:r>
        <w:rPr>
          <w:sz w:val="24"/>
        </w:rPr>
        <w:t>e Empresas</w:t>
      </w:r>
      <w:r>
        <w:rPr>
          <w:spacing w:val="-1"/>
          <w:sz w:val="24"/>
        </w:rPr>
        <w:t xml:space="preserve"> </w:t>
      </w:r>
      <w:r>
        <w:rPr>
          <w:sz w:val="24"/>
        </w:rPr>
        <w:t>de Pequeno Porte deverão</w:t>
      </w:r>
      <w:r>
        <w:rPr>
          <w:spacing w:val="-1"/>
          <w:sz w:val="24"/>
        </w:rPr>
        <w:t xml:space="preserve"> </w:t>
      </w:r>
      <w:r>
        <w:rPr>
          <w:sz w:val="24"/>
        </w:rPr>
        <w:t>encaminhar</w:t>
      </w:r>
      <w:r>
        <w:rPr>
          <w:spacing w:val="-1"/>
          <w:sz w:val="24"/>
        </w:rPr>
        <w:t xml:space="preserve"> </w:t>
      </w:r>
      <w:r>
        <w:rPr>
          <w:sz w:val="24"/>
        </w:rPr>
        <w:t>a documentação de habilitação,</w:t>
      </w:r>
      <w:r>
        <w:rPr>
          <w:spacing w:val="-1"/>
          <w:sz w:val="24"/>
        </w:rPr>
        <w:t xml:space="preserve"> </w:t>
      </w:r>
      <w:r>
        <w:rPr>
          <w:sz w:val="24"/>
        </w:rPr>
        <w:t>ainda</w:t>
      </w:r>
      <w:r>
        <w:rPr>
          <w:spacing w:val="-1"/>
          <w:sz w:val="24"/>
        </w:rPr>
        <w:t xml:space="preserve"> </w:t>
      </w:r>
      <w:r>
        <w:rPr>
          <w:sz w:val="24"/>
        </w:rPr>
        <w:t>que haja</w:t>
      </w:r>
      <w:r>
        <w:rPr>
          <w:spacing w:val="-1"/>
          <w:sz w:val="24"/>
        </w:rPr>
        <w:t xml:space="preserve"> </w:t>
      </w:r>
      <w:r>
        <w:rPr>
          <w:sz w:val="24"/>
        </w:rPr>
        <w:t>alguma restrição de regularidade fiscal e</w:t>
      </w:r>
      <w:r>
        <w:rPr>
          <w:spacing w:val="-1"/>
          <w:sz w:val="24"/>
        </w:rPr>
        <w:t xml:space="preserve"> </w:t>
      </w:r>
      <w:r>
        <w:rPr>
          <w:sz w:val="24"/>
        </w:rPr>
        <w:t>trabalhista,</w:t>
      </w:r>
      <w:r>
        <w:rPr>
          <w:spacing w:val="-1"/>
          <w:sz w:val="24"/>
        </w:rPr>
        <w:t xml:space="preserve"> </w:t>
      </w:r>
      <w:r>
        <w:rPr>
          <w:sz w:val="24"/>
        </w:rPr>
        <w:t>nos</w:t>
      </w:r>
      <w:r>
        <w:rPr>
          <w:spacing w:val="-1"/>
          <w:sz w:val="24"/>
        </w:rPr>
        <w:t xml:space="preserve"> </w:t>
      </w:r>
      <w:r>
        <w:rPr>
          <w:sz w:val="24"/>
        </w:rPr>
        <w:t>termos</w:t>
      </w:r>
      <w:r>
        <w:rPr>
          <w:spacing w:val="-1"/>
          <w:sz w:val="24"/>
        </w:rPr>
        <w:t xml:space="preserve"> </w:t>
      </w:r>
      <w:r>
        <w:rPr>
          <w:sz w:val="24"/>
        </w:rPr>
        <w:t>do art. 43, § 1º da LC n. 123, de 2006.</w:t>
      </w:r>
    </w:p>
    <w:p w14:paraId="7D97E8C9" w14:textId="77777777" w:rsidR="003F4C4E" w:rsidRDefault="00BE7D31" w:rsidP="00F03BB1">
      <w:pPr>
        <w:pStyle w:val="PargrafodaLista"/>
        <w:numPr>
          <w:ilvl w:val="1"/>
          <w:numId w:val="18"/>
        </w:numPr>
        <w:tabs>
          <w:tab w:val="left" w:pos="987"/>
        </w:tabs>
        <w:spacing w:before="1"/>
        <w:ind w:left="987" w:hanging="419"/>
        <w:rPr>
          <w:sz w:val="24"/>
        </w:rPr>
      </w:pPr>
      <w:r>
        <w:rPr>
          <w:sz w:val="24"/>
        </w:rPr>
        <w:t>A</w:t>
      </w:r>
      <w:r>
        <w:rPr>
          <w:spacing w:val="-3"/>
          <w:sz w:val="24"/>
        </w:rPr>
        <w:t xml:space="preserve"> </w:t>
      </w:r>
      <w:r>
        <w:rPr>
          <w:sz w:val="24"/>
        </w:rPr>
        <w:t>PROPOSTA deverá</w:t>
      </w:r>
      <w:r>
        <w:rPr>
          <w:spacing w:val="-3"/>
          <w:sz w:val="24"/>
        </w:rPr>
        <w:t xml:space="preserve"> </w:t>
      </w:r>
      <w:r>
        <w:rPr>
          <w:sz w:val="24"/>
        </w:rPr>
        <w:t>conter</w:t>
      </w:r>
      <w:r>
        <w:rPr>
          <w:spacing w:val="-1"/>
          <w:sz w:val="24"/>
        </w:rPr>
        <w:t xml:space="preserve"> </w:t>
      </w:r>
      <w:r>
        <w:rPr>
          <w:sz w:val="24"/>
        </w:rPr>
        <w:t>as</w:t>
      </w:r>
      <w:r>
        <w:rPr>
          <w:spacing w:val="-3"/>
          <w:sz w:val="24"/>
        </w:rPr>
        <w:t xml:space="preserve"> </w:t>
      </w:r>
      <w:r>
        <w:rPr>
          <w:sz w:val="24"/>
        </w:rPr>
        <w:t xml:space="preserve">informações indicadas </w:t>
      </w:r>
      <w:r>
        <w:rPr>
          <w:spacing w:val="-2"/>
          <w:sz w:val="24"/>
        </w:rPr>
        <w:t>abaixo:</w:t>
      </w:r>
    </w:p>
    <w:p w14:paraId="47CA510B" w14:textId="77777777" w:rsidR="003F4C4E" w:rsidRDefault="00BE7D31" w:rsidP="00F03BB1">
      <w:pPr>
        <w:pStyle w:val="PargrafodaLista"/>
        <w:numPr>
          <w:ilvl w:val="0"/>
          <w:numId w:val="17"/>
        </w:numPr>
        <w:tabs>
          <w:tab w:val="left" w:pos="924"/>
        </w:tabs>
        <w:spacing w:before="136" w:line="360" w:lineRule="auto"/>
        <w:ind w:right="423" w:firstLine="0"/>
        <w:rPr>
          <w:sz w:val="24"/>
        </w:rPr>
      </w:pPr>
      <w:r>
        <w:rPr>
          <w:sz w:val="24"/>
        </w:rPr>
        <w:t>Identificação social, número do CNPJ, assinatura do representante da proponente, referência a esta licitação, número de telefone, endereço completo e indicação de endereço eletrônico (e-</w:t>
      </w:r>
      <w:r>
        <w:rPr>
          <w:sz w:val="24"/>
        </w:rPr>
        <w:lastRenderedPageBreak/>
        <w:t>mail), ser assinada pelo licitante ou seu representante legal;</w:t>
      </w:r>
    </w:p>
    <w:p w14:paraId="3793EDBC" w14:textId="77777777" w:rsidR="003F4C4E" w:rsidRDefault="00BE7D31" w:rsidP="00F03BB1">
      <w:pPr>
        <w:pStyle w:val="PargrafodaLista"/>
        <w:numPr>
          <w:ilvl w:val="0"/>
          <w:numId w:val="17"/>
        </w:numPr>
        <w:tabs>
          <w:tab w:val="left" w:pos="910"/>
        </w:tabs>
        <w:spacing w:line="360" w:lineRule="auto"/>
        <w:ind w:right="424" w:firstLine="0"/>
        <w:rPr>
          <w:sz w:val="24"/>
        </w:rPr>
      </w:pPr>
      <w:r>
        <w:rPr>
          <w:sz w:val="24"/>
        </w:rPr>
        <w:t xml:space="preserve">Indicação do banco, número da conta e agência do licitante vencedor, para fins de </w:t>
      </w:r>
      <w:r>
        <w:rPr>
          <w:spacing w:val="-2"/>
          <w:sz w:val="24"/>
        </w:rPr>
        <w:t>pagamento;</w:t>
      </w:r>
    </w:p>
    <w:p w14:paraId="41141DDD" w14:textId="77777777" w:rsidR="003F4C4E" w:rsidRDefault="00BE7D31" w:rsidP="00F03BB1">
      <w:pPr>
        <w:pStyle w:val="PargrafodaLista"/>
        <w:numPr>
          <w:ilvl w:val="0"/>
          <w:numId w:val="17"/>
        </w:numPr>
        <w:tabs>
          <w:tab w:val="left" w:pos="841"/>
        </w:tabs>
        <w:spacing w:line="360" w:lineRule="auto"/>
        <w:ind w:right="422" w:firstLine="0"/>
        <w:rPr>
          <w:sz w:val="24"/>
        </w:rPr>
      </w:pPr>
      <w:r>
        <w:rPr>
          <w:sz w:val="24"/>
        </w:rPr>
        <w:t>Descrição detalhada do objeto licitado, com indicação da quantidade de unidades para o lote, da marca (quando for o caso), de acordo com as especificações contidas no Termo de Referência – Anexo I deste Edital;</w:t>
      </w:r>
    </w:p>
    <w:p w14:paraId="3BCA7596" w14:textId="77777777" w:rsidR="003F4C4E" w:rsidRDefault="00BE7D31" w:rsidP="00F03BB1">
      <w:pPr>
        <w:pStyle w:val="PargrafodaLista"/>
        <w:numPr>
          <w:ilvl w:val="0"/>
          <w:numId w:val="17"/>
        </w:numPr>
        <w:tabs>
          <w:tab w:val="left" w:pos="850"/>
        </w:tabs>
        <w:spacing w:before="1" w:line="360" w:lineRule="auto"/>
        <w:ind w:right="423" w:firstLine="0"/>
        <w:rPr>
          <w:sz w:val="24"/>
        </w:rPr>
      </w:pPr>
      <w:r>
        <w:rPr>
          <w:sz w:val="24"/>
        </w:rPr>
        <w:t>Indicação única de preço para cada lote, com exibição do valor unitário e total referente os itens de cada lote com até duas casas decimais em algarismos e do valor total da proposta em algarismos e por extenso, em moeda corrente nacional, podendo as licitantes elaborarem suas propostas com base no modelo do Anexo II deste Edital;</w:t>
      </w:r>
    </w:p>
    <w:p w14:paraId="610DCE36" w14:textId="77777777" w:rsidR="003F4C4E" w:rsidRDefault="00BE7D31" w:rsidP="00F03BB1">
      <w:pPr>
        <w:pStyle w:val="PargrafodaLista"/>
        <w:numPr>
          <w:ilvl w:val="1"/>
          <w:numId w:val="17"/>
        </w:numPr>
        <w:tabs>
          <w:tab w:val="left" w:pos="1033"/>
        </w:tabs>
        <w:spacing w:line="360" w:lineRule="auto"/>
        <w:ind w:right="420" w:firstLine="0"/>
        <w:rPr>
          <w:sz w:val="24"/>
        </w:rPr>
      </w:pPr>
      <w:r>
        <w:rPr>
          <w:sz w:val="24"/>
        </w:rPr>
        <w:t>havendo discrepância entre os preços unitários e totais da proposta ajustada, prevalecerá</w:t>
      </w:r>
      <w:r>
        <w:rPr>
          <w:spacing w:val="40"/>
          <w:sz w:val="24"/>
        </w:rPr>
        <w:t xml:space="preserve"> </w:t>
      </w:r>
      <w:r>
        <w:rPr>
          <w:sz w:val="24"/>
        </w:rPr>
        <w:t>o valor total arrematado e, havendo discordância entre o valor total da proposta em algarismo e o total por extenso, prevalecerá o que equivale ao valor arrematado.</w:t>
      </w:r>
    </w:p>
    <w:p w14:paraId="69ACDBD6" w14:textId="77777777" w:rsidR="003F4C4E" w:rsidRDefault="00BE7D31" w:rsidP="00F03BB1">
      <w:pPr>
        <w:pStyle w:val="PargrafodaLista"/>
        <w:numPr>
          <w:ilvl w:val="1"/>
          <w:numId w:val="17"/>
        </w:numPr>
        <w:tabs>
          <w:tab w:val="left" w:pos="1042"/>
        </w:tabs>
        <w:spacing w:line="360" w:lineRule="auto"/>
        <w:ind w:right="424" w:firstLine="0"/>
        <w:rPr>
          <w:sz w:val="24"/>
        </w:rPr>
      </w:pPr>
      <w:r>
        <w:rPr>
          <w:sz w:val="24"/>
        </w:rPr>
        <w:t>na falta de indicação dos valores por extenso, as propostas serão aceitas desde que não comprometa o entendimento claro do valor cotado.</w:t>
      </w:r>
    </w:p>
    <w:p w14:paraId="277A8200" w14:textId="77777777" w:rsidR="003F4C4E" w:rsidRDefault="00BE7D31" w:rsidP="00F03BB1">
      <w:pPr>
        <w:pStyle w:val="PargrafodaLista"/>
        <w:numPr>
          <w:ilvl w:val="0"/>
          <w:numId w:val="17"/>
        </w:numPr>
        <w:tabs>
          <w:tab w:val="left" w:pos="857"/>
        </w:tabs>
        <w:spacing w:line="360" w:lineRule="auto"/>
        <w:ind w:right="423" w:firstLine="0"/>
        <w:rPr>
          <w:sz w:val="24"/>
        </w:rPr>
      </w:pPr>
      <w:r>
        <w:rPr>
          <w:sz w:val="24"/>
        </w:rPr>
        <w:t>Prazo de validade da proposta não inferior a 60 (sessenta) dias, contados do envio da proposta de preços pelo anexo do Sistema LICITANET (na fase de aceitabilidade de propostas, após a fase de lances).</w:t>
      </w:r>
    </w:p>
    <w:p w14:paraId="21DA0B00" w14:textId="77777777" w:rsidR="003F4C4E" w:rsidRDefault="00BE7D31" w:rsidP="00F03BB1">
      <w:pPr>
        <w:pStyle w:val="PargrafodaLista"/>
        <w:numPr>
          <w:ilvl w:val="1"/>
          <w:numId w:val="17"/>
        </w:numPr>
        <w:tabs>
          <w:tab w:val="left" w:pos="1028"/>
        </w:tabs>
        <w:spacing w:before="222" w:line="360" w:lineRule="auto"/>
        <w:ind w:right="424" w:firstLine="0"/>
        <w:rPr>
          <w:sz w:val="24"/>
        </w:rPr>
      </w:pPr>
      <w:r>
        <w:rPr>
          <w:sz w:val="24"/>
        </w:rPr>
        <w:t>Caso seja informado prazo em desacordo com o mínimo estipul</w:t>
      </w:r>
      <w:r w:rsidR="00B152D4">
        <w:rPr>
          <w:sz w:val="24"/>
        </w:rPr>
        <w:t>ado, será facultada ao agente de contratação</w:t>
      </w:r>
      <w:r>
        <w:rPr>
          <w:sz w:val="24"/>
        </w:rPr>
        <w:t xml:space="preserve"> a realização de diligências, e, não sendo ajustado o prazo pelo licitante, a proposta será desclassificada.</w:t>
      </w:r>
    </w:p>
    <w:p w14:paraId="44E4C00A" w14:textId="77777777" w:rsidR="003F4C4E" w:rsidRDefault="00BE7D31" w:rsidP="00F03BB1">
      <w:pPr>
        <w:pStyle w:val="PargrafodaLista"/>
        <w:numPr>
          <w:ilvl w:val="1"/>
          <w:numId w:val="17"/>
        </w:numPr>
        <w:tabs>
          <w:tab w:val="left" w:pos="992"/>
        </w:tabs>
        <w:spacing w:before="1" w:line="360" w:lineRule="auto"/>
        <w:ind w:right="423" w:firstLine="0"/>
        <w:rPr>
          <w:sz w:val="24"/>
        </w:rPr>
      </w:pPr>
      <w:r>
        <w:rPr>
          <w:sz w:val="24"/>
        </w:rPr>
        <w:t>Decorridos</w:t>
      </w:r>
      <w:r>
        <w:rPr>
          <w:spacing w:val="-2"/>
          <w:sz w:val="24"/>
        </w:rPr>
        <w:t xml:space="preserve"> </w:t>
      </w:r>
      <w:r>
        <w:rPr>
          <w:sz w:val="24"/>
        </w:rPr>
        <w:t>60</w:t>
      </w:r>
      <w:r>
        <w:rPr>
          <w:spacing w:val="-2"/>
          <w:sz w:val="24"/>
        </w:rPr>
        <w:t xml:space="preserve"> </w:t>
      </w:r>
      <w:r>
        <w:rPr>
          <w:sz w:val="24"/>
        </w:rPr>
        <w:t>(sessenta)</w:t>
      </w:r>
      <w:r>
        <w:rPr>
          <w:spacing w:val="-5"/>
          <w:sz w:val="24"/>
        </w:rPr>
        <w:t xml:space="preserve"> </w:t>
      </w:r>
      <w:r>
        <w:rPr>
          <w:sz w:val="24"/>
        </w:rPr>
        <w:t>dias</w:t>
      </w:r>
      <w:r>
        <w:rPr>
          <w:spacing w:val="-2"/>
          <w:sz w:val="24"/>
        </w:rPr>
        <w:t xml:space="preserve"> </w:t>
      </w:r>
      <w:r>
        <w:rPr>
          <w:sz w:val="24"/>
        </w:rPr>
        <w:t>da</w:t>
      </w:r>
      <w:r>
        <w:rPr>
          <w:spacing w:val="-5"/>
          <w:sz w:val="24"/>
        </w:rPr>
        <w:t xml:space="preserve"> </w:t>
      </w:r>
      <w:r>
        <w:rPr>
          <w:sz w:val="24"/>
        </w:rPr>
        <w:t>data</w:t>
      </w:r>
      <w:r>
        <w:rPr>
          <w:spacing w:val="-2"/>
          <w:sz w:val="24"/>
        </w:rPr>
        <w:t xml:space="preserve"> </w:t>
      </w:r>
      <w:r>
        <w:rPr>
          <w:sz w:val="24"/>
        </w:rPr>
        <w:t>do</w:t>
      </w:r>
      <w:r>
        <w:rPr>
          <w:spacing w:val="-2"/>
          <w:sz w:val="24"/>
        </w:rPr>
        <w:t xml:space="preserve"> </w:t>
      </w:r>
      <w:r>
        <w:rPr>
          <w:sz w:val="24"/>
        </w:rPr>
        <w:t>recebimento das</w:t>
      </w:r>
      <w:r>
        <w:rPr>
          <w:spacing w:val="-5"/>
          <w:sz w:val="24"/>
        </w:rPr>
        <w:t xml:space="preserve"> </w:t>
      </w:r>
      <w:r>
        <w:rPr>
          <w:sz w:val="24"/>
        </w:rPr>
        <w:t>propostas,</w:t>
      </w:r>
      <w:r>
        <w:rPr>
          <w:spacing w:val="-2"/>
          <w:sz w:val="24"/>
        </w:rPr>
        <w:t xml:space="preserve"> </w:t>
      </w:r>
      <w:r>
        <w:rPr>
          <w:sz w:val="24"/>
        </w:rPr>
        <w:t>sem</w:t>
      </w:r>
      <w:r>
        <w:rPr>
          <w:spacing w:val="-2"/>
          <w:sz w:val="24"/>
        </w:rPr>
        <w:t xml:space="preserve"> </w:t>
      </w:r>
      <w:r>
        <w:rPr>
          <w:sz w:val="24"/>
        </w:rPr>
        <w:t>convocação</w:t>
      </w:r>
      <w:r>
        <w:rPr>
          <w:spacing w:val="-2"/>
          <w:sz w:val="24"/>
        </w:rPr>
        <w:t xml:space="preserve"> </w:t>
      </w:r>
      <w:r>
        <w:rPr>
          <w:sz w:val="24"/>
        </w:rPr>
        <w:t>para a contratação, os licitantes ficam liberados dos compromissos assumidos.</w:t>
      </w:r>
    </w:p>
    <w:p w14:paraId="16A80C96" w14:textId="77777777" w:rsidR="003F4C4E" w:rsidRDefault="00BE7D31" w:rsidP="00F03BB1">
      <w:pPr>
        <w:pStyle w:val="PargrafodaLista"/>
        <w:numPr>
          <w:ilvl w:val="1"/>
          <w:numId w:val="17"/>
        </w:numPr>
        <w:tabs>
          <w:tab w:val="left" w:pos="1025"/>
        </w:tabs>
        <w:spacing w:line="360" w:lineRule="auto"/>
        <w:ind w:right="424" w:firstLine="0"/>
        <w:rPr>
          <w:sz w:val="24"/>
        </w:rPr>
      </w:pPr>
      <w:r>
        <w:rPr>
          <w:sz w:val="24"/>
        </w:rPr>
        <w:t>Se, por motivo de força maior, a adjudicação não puder ocorrer dentro do período de validade das propostas, ou seja, 60 (sessenta) dias, poderá ser solicitada a prorrogação de sua validade a todos os licitantes classificados, caso pers</w:t>
      </w:r>
      <w:r w:rsidR="006D3164">
        <w:rPr>
          <w:sz w:val="24"/>
        </w:rPr>
        <w:t>ista o interesse desta autarquia</w:t>
      </w:r>
      <w:r>
        <w:rPr>
          <w:sz w:val="24"/>
        </w:rPr>
        <w:t>.</w:t>
      </w:r>
    </w:p>
    <w:p w14:paraId="47F79EDF" w14:textId="77777777" w:rsidR="003F4C4E" w:rsidRDefault="00BE7D31" w:rsidP="00F03BB1">
      <w:pPr>
        <w:pStyle w:val="PargrafodaLista"/>
        <w:numPr>
          <w:ilvl w:val="1"/>
          <w:numId w:val="17"/>
        </w:numPr>
        <w:tabs>
          <w:tab w:val="left" w:pos="1011"/>
        </w:tabs>
        <w:spacing w:line="360" w:lineRule="auto"/>
        <w:ind w:right="421" w:firstLine="0"/>
        <w:rPr>
          <w:sz w:val="24"/>
        </w:rPr>
      </w:pPr>
      <w:r>
        <w:rPr>
          <w:sz w:val="24"/>
        </w:rPr>
        <w:t>A prorrogação da validade das propostas, caso solicitada, nos termos da alínea anterior, dependerá do consentimento dos licitantes quanto à respectiva proposta.</w:t>
      </w:r>
    </w:p>
    <w:p w14:paraId="0196BCB0" w14:textId="77777777" w:rsidR="003F4C4E" w:rsidRDefault="00BE7D31" w:rsidP="00F03BB1">
      <w:pPr>
        <w:pStyle w:val="PargrafodaLista"/>
        <w:numPr>
          <w:ilvl w:val="1"/>
          <w:numId w:val="18"/>
        </w:numPr>
        <w:tabs>
          <w:tab w:val="left" w:pos="987"/>
        </w:tabs>
        <w:ind w:left="987" w:hanging="419"/>
        <w:rPr>
          <w:sz w:val="24"/>
        </w:rPr>
      </w:pPr>
      <w:r>
        <w:rPr>
          <w:sz w:val="24"/>
        </w:rPr>
        <w:t>Todas</w:t>
      </w:r>
      <w:r>
        <w:rPr>
          <w:spacing w:val="-1"/>
          <w:sz w:val="24"/>
        </w:rPr>
        <w:t xml:space="preserve"> </w:t>
      </w:r>
      <w:r>
        <w:rPr>
          <w:sz w:val="24"/>
        </w:rPr>
        <w:t>as</w:t>
      </w:r>
      <w:r>
        <w:rPr>
          <w:spacing w:val="-3"/>
          <w:sz w:val="24"/>
        </w:rPr>
        <w:t xml:space="preserve"> </w:t>
      </w:r>
      <w:r>
        <w:rPr>
          <w:sz w:val="24"/>
        </w:rPr>
        <w:t>especificações</w:t>
      </w:r>
      <w:r>
        <w:rPr>
          <w:spacing w:val="-1"/>
          <w:sz w:val="24"/>
        </w:rPr>
        <w:t xml:space="preserve"> </w:t>
      </w:r>
      <w:r>
        <w:rPr>
          <w:sz w:val="24"/>
        </w:rPr>
        <w:t>do objeto</w:t>
      </w:r>
      <w:r>
        <w:rPr>
          <w:spacing w:val="-1"/>
          <w:sz w:val="24"/>
        </w:rPr>
        <w:t xml:space="preserve"> </w:t>
      </w:r>
      <w:r>
        <w:rPr>
          <w:sz w:val="24"/>
        </w:rPr>
        <w:t>contidas</w:t>
      </w:r>
      <w:r>
        <w:rPr>
          <w:spacing w:val="-3"/>
          <w:sz w:val="24"/>
        </w:rPr>
        <w:t xml:space="preserve"> </w:t>
      </w:r>
      <w:r>
        <w:rPr>
          <w:sz w:val="24"/>
        </w:rPr>
        <w:t>na proposta vinculam</w:t>
      </w:r>
      <w:r>
        <w:rPr>
          <w:spacing w:val="-1"/>
          <w:sz w:val="24"/>
        </w:rPr>
        <w:t xml:space="preserve"> </w:t>
      </w:r>
      <w:r>
        <w:rPr>
          <w:sz w:val="24"/>
        </w:rPr>
        <w:t>o fornecedor</w:t>
      </w:r>
      <w:r>
        <w:rPr>
          <w:spacing w:val="2"/>
          <w:sz w:val="24"/>
        </w:rPr>
        <w:t xml:space="preserve"> </w:t>
      </w:r>
      <w:r>
        <w:rPr>
          <w:spacing w:val="-2"/>
          <w:sz w:val="24"/>
        </w:rPr>
        <w:t>registrado.</w:t>
      </w:r>
    </w:p>
    <w:p w14:paraId="0ED16017" w14:textId="77777777" w:rsidR="003F4C4E" w:rsidRDefault="00BE7D31" w:rsidP="00F03BB1">
      <w:pPr>
        <w:pStyle w:val="PargrafodaLista"/>
        <w:numPr>
          <w:ilvl w:val="1"/>
          <w:numId w:val="18"/>
        </w:numPr>
        <w:tabs>
          <w:tab w:val="left" w:pos="1007"/>
        </w:tabs>
        <w:spacing w:before="139" w:line="360" w:lineRule="auto"/>
        <w:ind w:right="424" w:firstLine="0"/>
        <w:rPr>
          <w:sz w:val="24"/>
        </w:rPr>
      </w:pPr>
      <w:r>
        <w:rPr>
          <w:sz w:val="24"/>
        </w:rPr>
        <w:t xml:space="preserve">O CNPJ indicado nos documentos da proposta comercial e da habilitação deverá ser do mesmo estabelecimento da empresa que efetivamente vai fornecer o objeto da presente </w:t>
      </w:r>
      <w:r>
        <w:rPr>
          <w:spacing w:val="-2"/>
          <w:sz w:val="24"/>
        </w:rPr>
        <w:t>licitação.</w:t>
      </w:r>
    </w:p>
    <w:p w14:paraId="11601605" w14:textId="77777777" w:rsidR="003F4C4E" w:rsidRDefault="00BE7D31" w:rsidP="00F03BB1">
      <w:pPr>
        <w:pStyle w:val="PargrafodaLista"/>
        <w:numPr>
          <w:ilvl w:val="1"/>
          <w:numId w:val="18"/>
        </w:numPr>
        <w:tabs>
          <w:tab w:val="left" w:pos="987"/>
        </w:tabs>
        <w:spacing w:line="275" w:lineRule="exact"/>
        <w:ind w:left="987" w:hanging="419"/>
        <w:rPr>
          <w:sz w:val="24"/>
        </w:rPr>
      </w:pPr>
      <w:r>
        <w:rPr>
          <w:sz w:val="24"/>
        </w:rPr>
        <w:lastRenderedPageBreak/>
        <w:t>A</w:t>
      </w:r>
      <w:r>
        <w:rPr>
          <w:spacing w:val="-2"/>
          <w:sz w:val="24"/>
        </w:rPr>
        <w:t xml:space="preserve"> </w:t>
      </w:r>
      <w:r>
        <w:rPr>
          <w:sz w:val="24"/>
        </w:rPr>
        <w:t>proposta</w:t>
      </w:r>
      <w:r>
        <w:rPr>
          <w:spacing w:val="-3"/>
          <w:sz w:val="24"/>
        </w:rPr>
        <w:t xml:space="preserve"> </w:t>
      </w:r>
      <w:r>
        <w:rPr>
          <w:sz w:val="24"/>
        </w:rPr>
        <w:t>não poderá</w:t>
      </w:r>
      <w:r>
        <w:rPr>
          <w:spacing w:val="-3"/>
          <w:sz w:val="24"/>
        </w:rPr>
        <w:t xml:space="preserve"> </w:t>
      </w:r>
      <w:r>
        <w:rPr>
          <w:sz w:val="24"/>
        </w:rPr>
        <w:t>impor</w:t>
      </w:r>
      <w:r>
        <w:rPr>
          <w:spacing w:val="-3"/>
          <w:sz w:val="24"/>
        </w:rPr>
        <w:t xml:space="preserve"> </w:t>
      </w:r>
      <w:r>
        <w:rPr>
          <w:sz w:val="24"/>
        </w:rPr>
        <w:t>condições</w:t>
      </w:r>
      <w:r>
        <w:rPr>
          <w:spacing w:val="-3"/>
          <w:sz w:val="24"/>
        </w:rPr>
        <w:t xml:space="preserve"> </w:t>
      </w:r>
      <w:r>
        <w:rPr>
          <w:sz w:val="24"/>
        </w:rPr>
        <w:t>ou opções,</w:t>
      </w:r>
      <w:r>
        <w:rPr>
          <w:spacing w:val="1"/>
          <w:sz w:val="24"/>
        </w:rPr>
        <w:t xml:space="preserve"> </w:t>
      </w:r>
      <w:r>
        <w:rPr>
          <w:sz w:val="24"/>
        </w:rPr>
        <w:t>sob pena de</w:t>
      </w:r>
      <w:r>
        <w:rPr>
          <w:spacing w:val="1"/>
          <w:sz w:val="24"/>
        </w:rPr>
        <w:t xml:space="preserve"> </w:t>
      </w:r>
      <w:r>
        <w:rPr>
          <w:spacing w:val="-2"/>
          <w:sz w:val="24"/>
        </w:rPr>
        <w:t>desclassificação.</w:t>
      </w:r>
    </w:p>
    <w:p w14:paraId="2E397D9F" w14:textId="77777777" w:rsidR="003F4C4E" w:rsidRDefault="00BE7D31" w:rsidP="00F03BB1">
      <w:pPr>
        <w:pStyle w:val="PargrafodaLista"/>
        <w:numPr>
          <w:ilvl w:val="1"/>
          <w:numId w:val="18"/>
        </w:numPr>
        <w:tabs>
          <w:tab w:val="left" w:pos="1124"/>
        </w:tabs>
        <w:spacing w:before="136" w:line="360" w:lineRule="auto"/>
        <w:ind w:right="424" w:firstLine="0"/>
        <w:rPr>
          <w:sz w:val="24"/>
        </w:rPr>
      </w:pPr>
      <w:r>
        <w:rPr>
          <w:sz w:val="24"/>
        </w:rPr>
        <w:t xml:space="preserve">Os documentos remetidos por meio do sistema da Licitanet poderão ser solicitados em original ou por cópia autenticada a qualquer momento, em prazo a ser estabelecido pelo </w:t>
      </w:r>
      <w:r w:rsidR="00B152D4">
        <w:rPr>
          <w:spacing w:val="-2"/>
          <w:sz w:val="24"/>
        </w:rPr>
        <w:t>agente de contratação</w:t>
      </w:r>
      <w:r>
        <w:rPr>
          <w:spacing w:val="-2"/>
          <w:sz w:val="24"/>
        </w:rPr>
        <w:t>.</w:t>
      </w:r>
    </w:p>
    <w:p w14:paraId="6E94F6A4" w14:textId="77777777" w:rsidR="003F4C4E" w:rsidRDefault="00BE7D31" w:rsidP="00F03BB1">
      <w:pPr>
        <w:pStyle w:val="PargrafodaLista"/>
        <w:numPr>
          <w:ilvl w:val="2"/>
          <w:numId w:val="18"/>
        </w:numPr>
        <w:tabs>
          <w:tab w:val="left" w:pos="1333"/>
        </w:tabs>
        <w:spacing w:before="2" w:line="360" w:lineRule="auto"/>
        <w:ind w:right="423" w:firstLine="0"/>
        <w:rPr>
          <w:sz w:val="24"/>
        </w:rPr>
      </w:pPr>
      <w:r>
        <w:rPr>
          <w:sz w:val="24"/>
        </w:rPr>
        <w:t xml:space="preserve">Os originais ou cópias autenticadas dos documentos, caso solicitados, deverão ser entregues no Setor de Compras e Licitações </w:t>
      </w:r>
      <w:r w:rsidR="006D3164">
        <w:rPr>
          <w:sz w:val="24"/>
        </w:rPr>
        <w:t>no endereço: Rua João Cordeiro de Freitas, nº 168</w:t>
      </w:r>
      <w:r>
        <w:rPr>
          <w:sz w:val="24"/>
        </w:rPr>
        <w:t>, Centro, Governador Lindenberg – ES, CEP 29.720-000.</w:t>
      </w:r>
    </w:p>
    <w:p w14:paraId="63C6EAC6" w14:textId="77777777" w:rsidR="003F4C4E" w:rsidRDefault="003F4C4E">
      <w:pPr>
        <w:pStyle w:val="Corpodetexto"/>
        <w:spacing w:before="142"/>
        <w:ind w:left="0"/>
        <w:jc w:val="left"/>
      </w:pPr>
    </w:p>
    <w:p w14:paraId="61299375" w14:textId="77777777" w:rsidR="003F4C4E" w:rsidRDefault="00BE7D31">
      <w:pPr>
        <w:pStyle w:val="Ttulo2"/>
        <w:spacing w:before="1" w:line="360" w:lineRule="auto"/>
        <w:ind w:left="3503" w:hanging="2482"/>
        <w:rPr>
          <w:u w:val="none"/>
        </w:rPr>
      </w:pPr>
      <w:r>
        <w:t>VIII</w:t>
      </w:r>
      <w:r>
        <w:rPr>
          <w:spacing w:val="-3"/>
        </w:rPr>
        <w:t xml:space="preserve"> </w:t>
      </w:r>
      <w:r>
        <w:t>-</w:t>
      </w:r>
      <w:r>
        <w:rPr>
          <w:spacing w:val="-3"/>
        </w:rPr>
        <w:t xml:space="preserve"> </w:t>
      </w:r>
      <w:r>
        <w:t>DA</w:t>
      </w:r>
      <w:r>
        <w:rPr>
          <w:spacing w:val="-6"/>
        </w:rPr>
        <w:t xml:space="preserve"> </w:t>
      </w:r>
      <w:r>
        <w:t>ABERTURA</w:t>
      </w:r>
      <w:r>
        <w:rPr>
          <w:spacing w:val="-2"/>
        </w:rPr>
        <w:t xml:space="preserve"> </w:t>
      </w:r>
      <w:r>
        <w:t>DA</w:t>
      </w:r>
      <w:r>
        <w:rPr>
          <w:spacing w:val="-6"/>
        </w:rPr>
        <w:t xml:space="preserve"> </w:t>
      </w:r>
      <w:r>
        <w:t>SESSÃO,</w:t>
      </w:r>
      <w:r>
        <w:rPr>
          <w:spacing w:val="-3"/>
        </w:rPr>
        <w:t xml:space="preserve"> </w:t>
      </w:r>
      <w:r>
        <w:t>CLASSIFICAÇÃO</w:t>
      </w:r>
      <w:r>
        <w:rPr>
          <w:spacing w:val="-5"/>
        </w:rPr>
        <w:t xml:space="preserve"> </w:t>
      </w:r>
      <w:r>
        <w:t>DAS</w:t>
      </w:r>
      <w:r>
        <w:rPr>
          <w:spacing w:val="-1"/>
        </w:rPr>
        <w:t xml:space="preserve"> </w:t>
      </w:r>
      <w:r>
        <w:t>PROPOSTAS</w:t>
      </w:r>
      <w:r>
        <w:rPr>
          <w:spacing w:val="-5"/>
        </w:rPr>
        <w:t xml:space="preserve"> </w:t>
      </w:r>
      <w:r>
        <w:t>E</w:t>
      </w:r>
      <w:r>
        <w:rPr>
          <w:u w:val="none"/>
        </w:rPr>
        <w:t xml:space="preserve"> </w:t>
      </w:r>
      <w:r>
        <w:t>FORMULAÇÃO DE LANCES</w:t>
      </w:r>
    </w:p>
    <w:p w14:paraId="130ACE11" w14:textId="77777777" w:rsidR="003F4C4E" w:rsidRDefault="00BE7D31" w:rsidP="00F03BB1">
      <w:pPr>
        <w:pStyle w:val="PargrafodaLista"/>
        <w:numPr>
          <w:ilvl w:val="1"/>
          <w:numId w:val="16"/>
        </w:numPr>
        <w:tabs>
          <w:tab w:val="left" w:pos="1074"/>
        </w:tabs>
        <w:spacing w:before="77" w:line="360" w:lineRule="auto"/>
        <w:ind w:right="425" w:firstLine="0"/>
        <w:rPr>
          <w:sz w:val="24"/>
        </w:rPr>
      </w:pPr>
      <w:r>
        <w:rPr>
          <w:sz w:val="24"/>
        </w:rPr>
        <w:t>A</w:t>
      </w:r>
      <w:r>
        <w:rPr>
          <w:spacing w:val="40"/>
          <w:sz w:val="24"/>
        </w:rPr>
        <w:t xml:space="preserve"> </w:t>
      </w:r>
      <w:r>
        <w:rPr>
          <w:sz w:val="24"/>
        </w:rPr>
        <w:t>partir</w:t>
      </w:r>
      <w:r>
        <w:rPr>
          <w:spacing w:val="40"/>
          <w:sz w:val="24"/>
        </w:rPr>
        <w:t xml:space="preserve"> </w:t>
      </w:r>
      <w:r>
        <w:rPr>
          <w:sz w:val="24"/>
        </w:rPr>
        <w:t>do</w:t>
      </w:r>
      <w:r>
        <w:rPr>
          <w:spacing w:val="40"/>
          <w:sz w:val="24"/>
        </w:rPr>
        <w:t xml:space="preserve"> </w:t>
      </w:r>
      <w:r>
        <w:rPr>
          <w:sz w:val="24"/>
        </w:rPr>
        <w:t>horário</w:t>
      </w:r>
      <w:r>
        <w:rPr>
          <w:spacing w:val="40"/>
          <w:sz w:val="24"/>
        </w:rPr>
        <w:t xml:space="preserve"> </w:t>
      </w:r>
      <w:r>
        <w:rPr>
          <w:sz w:val="24"/>
        </w:rPr>
        <w:t>previsto</w:t>
      </w:r>
      <w:r>
        <w:rPr>
          <w:spacing w:val="40"/>
          <w:sz w:val="24"/>
        </w:rPr>
        <w:t xml:space="preserve"> </w:t>
      </w:r>
      <w:r>
        <w:rPr>
          <w:sz w:val="24"/>
        </w:rPr>
        <w:t>no</w:t>
      </w:r>
      <w:r>
        <w:rPr>
          <w:spacing w:val="40"/>
          <w:sz w:val="24"/>
        </w:rPr>
        <w:t xml:space="preserve"> </w:t>
      </w:r>
      <w:r>
        <w:rPr>
          <w:sz w:val="24"/>
        </w:rPr>
        <w:t>edital,</w:t>
      </w:r>
      <w:r>
        <w:rPr>
          <w:spacing w:val="40"/>
          <w:sz w:val="24"/>
        </w:rPr>
        <w:t xml:space="preserve"> </w:t>
      </w:r>
      <w:r>
        <w:rPr>
          <w:sz w:val="24"/>
        </w:rPr>
        <w:t>a</w:t>
      </w:r>
      <w:r>
        <w:rPr>
          <w:spacing w:val="40"/>
          <w:sz w:val="24"/>
        </w:rPr>
        <w:t xml:space="preserve"> </w:t>
      </w:r>
      <w:r>
        <w:rPr>
          <w:sz w:val="24"/>
        </w:rPr>
        <w:t>sessão</w:t>
      </w:r>
      <w:r>
        <w:rPr>
          <w:spacing w:val="40"/>
          <w:sz w:val="24"/>
        </w:rPr>
        <w:t xml:space="preserve"> </w:t>
      </w:r>
      <w:r>
        <w:rPr>
          <w:sz w:val="24"/>
        </w:rPr>
        <w:t>pública</w:t>
      </w:r>
      <w:r>
        <w:rPr>
          <w:spacing w:val="40"/>
          <w:sz w:val="24"/>
        </w:rPr>
        <w:t xml:space="preserve"> </w:t>
      </w:r>
      <w:r>
        <w:rPr>
          <w:sz w:val="24"/>
        </w:rPr>
        <w:t>na</w:t>
      </w:r>
      <w:r>
        <w:rPr>
          <w:spacing w:val="40"/>
          <w:sz w:val="24"/>
        </w:rPr>
        <w:t xml:space="preserve"> </w:t>
      </w:r>
      <w:r>
        <w:rPr>
          <w:sz w:val="24"/>
        </w:rPr>
        <w:t>internet</w:t>
      </w:r>
      <w:r>
        <w:rPr>
          <w:spacing w:val="40"/>
          <w:sz w:val="24"/>
        </w:rPr>
        <w:t xml:space="preserve"> </w:t>
      </w:r>
      <w:r>
        <w:rPr>
          <w:sz w:val="24"/>
        </w:rPr>
        <w:t>será</w:t>
      </w:r>
      <w:r>
        <w:rPr>
          <w:spacing w:val="40"/>
          <w:sz w:val="24"/>
        </w:rPr>
        <w:t xml:space="preserve"> </w:t>
      </w:r>
      <w:r>
        <w:rPr>
          <w:sz w:val="24"/>
        </w:rPr>
        <w:t>aberta</w:t>
      </w:r>
      <w:r>
        <w:rPr>
          <w:spacing w:val="40"/>
          <w:sz w:val="24"/>
        </w:rPr>
        <w:t xml:space="preserve"> </w:t>
      </w:r>
      <w:r w:rsidR="00B152D4">
        <w:rPr>
          <w:sz w:val="24"/>
        </w:rPr>
        <w:t>pelo agente de contratação</w:t>
      </w:r>
      <w:r>
        <w:rPr>
          <w:sz w:val="24"/>
        </w:rPr>
        <w:t xml:space="preserve"> com a utilização de sua chave de acesso e senha.</w:t>
      </w:r>
    </w:p>
    <w:p w14:paraId="20901E7F" w14:textId="77777777" w:rsidR="003F4C4E" w:rsidRDefault="00BE7D31" w:rsidP="00F03BB1">
      <w:pPr>
        <w:pStyle w:val="PargrafodaLista"/>
        <w:numPr>
          <w:ilvl w:val="2"/>
          <w:numId w:val="16"/>
        </w:numPr>
        <w:tabs>
          <w:tab w:val="left" w:pos="1276"/>
        </w:tabs>
        <w:spacing w:before="120" w:line="360" w:lineRule="auto"/>
        <w:ind w:right="419" w:firstLine="4"/>
        <w:rPr>
          <w:sz w:val="24"/>
        </w:rPr>
      </w:pPr>
      <w:r>
        <w:rPr>
          <w:sz w:val="24"/>
        </w:rPr>
        <w:t>Os licitantes poderão participar da sessão pública na internet, mediante a utilização de sua chave de acesso e senha.</w:t>
      </w:r>
    </w:p>
    <w:p w14:paraId="53EEAA14" w14:textId="77777777" w:rsidR="003F4C4E" w:rsidRDefault="00BE7D31" w:rsidP="00F03BB1">
      <w:pPr>
        <w:pStyle w:val="PargrafodaLista"/>
        <w:numPr>
          <w:ilvl w:val="2"/>
          <w:numId w:val="16"/>
        </w:numPr>
        <w:tabs>
          <w:tab w:val="left" w:pos="1276"/>
        </w:tabs>
        <w:spacing w:line="360" w:lineRule="auto"/>
        <w:ind w:right="420" w:firstLine="4"/>
        <w:rPr>
          <w:sz w:val="24"/>
        </w:rPr>
      </w:pPr>
      <w:r>
        <w:rPr>
          <w:sz w:val="24"/>
        </w:rPr>
        <w:t>O sistema disponibilizará campo próprio para troc</w:t>
      </w:r>
      <w:r w:rsidR="00B152D4">
        <w:rPr>
          <w:sz w:val="24"/>
        </w:rPr>
        <w:t>a de mensagens entre o agente de contratação</w:t>
      </w:r>
      <w:r>
        <w:rPr>
          <w:sz w:val="24"/>
        </w:rPr>
        <w:t xml:space="preserve"> e os licitantes.</w:t>
      </w:r>
    </w:p>
    <w:p w14:paraId="05FFA719" w14:textId="77777777" w:rsidR="003F4C4E" w:rsidRDefault="00BE7D31" w:rsidP="00F03BB1">
      <w:pPr>
        <w:pStyle w:val="PargrafodaLista"/>
        <w:numPr>
          <w:ilvl w:val="1"/>
          <w:numId w:val="15"/>
        </w:numPr>
        <w:tabs>
          <w:tab w:val="left" w:pos="1275"/>
        </w:tabs>
        <w:spacing w:before="222" w:line="360" w:lineRule="auto"/>
        <w:ind w:right="423" w:firstLine="4"/>
        <w:rPr>
          <w:sz w:val="24"/>
        </w:rPr>
      </w:pPr>
      <w:r>
        <w:rPr>
          <w:sz w:val="24"/>
        </w:rPr>
        <w:t>Aber</w:t>
      </w:r>
      <w:r w:rsidR="00B152D4">
        <w:rPr>
          <w:sz w:val="24"/>
        </w:rPr>
        <w:t>ta a sessão pública, o agente de contratação</w:t>
      </w:r>
      <w:r>
        <w:rPr>
          <w:sz w:val="24"/>
        </w:rPr>
        <w:t xml:space="preserve"> verificará as propostas apresentadas, desclassificando aquelas que não estejam em conformidade com os requisitos estabelecidos</w:t>
      </w:r>
      <w:r>
        <w:rPr>
          <w:spacing w:val="40"/>
          <w:sz w:val="24"/>
        </w:rPr>
        <w:t xml:space="preserve"> </w:t>
      </w:r>
      <w:r>
        <w:rPr>
          <w:sz w:val="24"/>
        </w:rPr>
        <w:t>no edital.</w:t>
      </w:r>
    </w:p>
    <w:p w14:paraId="3BBA17CA" w14:textId="77777777" w:rsidR="003F4C4E" w:rsidRDefault="00BE7D31" w:rsidP="00F03BB1">
      <w:pPr>
        <w:pStyle w:val="PargrafodaLista"/>
        <w:numPr>
          <w:ilvl w:val="1"/>
          <w:numId w:val="15"/>
        </w:numPr>
        <w:tabs>
          <w:tab w:val="left" w:pos="1275"/>
        </w:tabs>
        <w:spacing w:before="1" w:line="360" w:lineRule="auto"/>
        <w:ind w:right="422" w:firstLine="4"/>
        <w:rPr>
          <w:sz w:val="24"/>
        </w:rPr>
      </w:pPr>
      <w:r>
        <w:rPr>
          <w:sz w:val="24"/>
        </w:rPr>
        <w:t>A desclassificação de proposta será fundamentada e registrada no sistema, com acompanhamento em tempo real por todos os participantes, sendo que somente os licitantes com propostas classificadas participarão da fase de lances.</w:t>
      </w:r>
    </w:p>
    <w:p w14:paraId="6D2F7294" w14:textId="77777777" w:rsidR="003F4C4E" w:rsidRDefault="00BE7D31" w:rsidP="00F03BB1">
      <w:pPr>
        <w:pStyle w:val="PargrafodaLista"/>
        <w:numPr>
          <w:ilvl w:val="1"/>
          <w:numId w:val="15"/>
        </w:numPr>
        <w:tabs>
          <w:tab w:val="left" w:pos="1275"/>
        </w:tabs>
        <w:spacing w:line="360" w:lineRule="auto"/>
        <w:ind w:right="423" w:firstLine="4"/>
        <w:rPr>
          <w:sz w:val="24"/>
        </w:rPr>
      </w:pPr>
      <w:r>
        <w:rPr>
          <w:sz w:val="24"/>
        </w:rPr>
        <w:t>As propostas contendo a descrição do objeto, valor e eventuais anexos estarão disponíveis na internet.</w:t>
      </w:r>
    </w:p>
    <w:p w14:paraId="504B7B92" w14:textId="77777777" w:rsidR="003F4C4E" w:rsidRDefault="00B152D4" w:rsidP="00F03BB1">
      <w:pPr>
        <w:pStyle w:val="PargrafodaLista"/>
        <w:numPr>
          <w:ilvl w:val="1"/>
          <w:numId w:val="15"/>
        </w:numPr>
        <w:tabs>
          <w:tab w:val="left" w:pos="1275"/>
        </w:tabs>
        <w:spacing w:line="360" w:lineRule="auto"/>
        <w:ind w:right="425" w:firstLine="4"/>
        <w:rPr>
          <w:sz w:val="24"/>
        </w:rPr>
      </w:pPr>
      <w:r>
        <w:rPr>
          <w:sz w:val="24"/>
        </w:rPr>
        <w:t>A comunicação entre o agente de contratação</w:t>
      </w:r>
      <w:r w:rsidR="00BE7D31">
        <w:rPr>
          <w:sz w:val="24"/>
        </w:rPr>
        <w:t xml:space="preserve"> e os licitantes ocorrerá exclusivamente mediante troca de mensagens, em campo próprio do sistema eletrônico.</w:t>
      </w:r>
    </w:p>
    <w:p w14:paraId="7AD067C7" w14:textId="77777777" w:rsidR="003F4C4E" w:rsidRDefault="00BE7D31" w:rsidP="00F03BB1">
      <w:pPr>
        <w:pStyle w:val="PargrafodaLista"/>
        <w:numPr>
          <w:ilvl w:val="1"/>
          <w:numId w:val="15"/>
        </w:numPr>
        <w:tabs>
          <w:tab w:val="left" w:pos="1275"/>
        </w:tabs>
        <w:spacing w:line="360" w:lineRule="auto"/>
        <w:ind w:right="422" w:firstLine="4"/>
        <w:rPr>
          <w:sz w:val="24"/>
        </w:rPr>
      </w:pPr>
      <w:r>
        <w:rPr>
          <w:sz w:val="24"/>
        </w:rPr>
        <w:t>Cabe ao licitante acompanhar as operações no sistema eletrônico durante a sessão pública do Pregão, ficando responsável pelo ônus decorrente da perda de negócios diante da inobservância de qualquer mensagem emitida pelo sistema ou de sua desconexão.</w:t>
      </w:r>
    </w:p>
    <w:p w14:paraId="282A3208" w14:textId="77777777" w:rsidR="003F4C4E" w:rsidRDefault="00BE7D31" w:rsidP="00F03BB1">
      <w:pPr>
        <w:pStyle w:val="PargrafodaLista"/>
        <w:numPr>
          <w:ilvl w:val="1"/>
          <w:numId w:val="15"/>
        </w:numPr>
        <w:tabs>
          <w:tab w:val="left" w:pos="1275"/>
        </w:tabs>
        <w:spacing w:line="360" w:lineRule="auto"/>
        <w:ind w:right="425" w:firstLine="4"/>
        <w:rPr>
          <w:sz w:val="24"/>
        </w:rPr>
      </w:pPr>
      <w:r>
        <w:rPr>
          <w:sz w:val="24"/>
        </w:rPr>
        <w:t>O sistema ordenará, automaticamente, as</w:t>
      </w:r>
      <w:r>
        <w:rPr>
          <w:spacing w:val="-2"/>
          <w:sz w:val="24"/>
        </w:rPr>
        <w:t xml:space="preserve"> </w:t>
      </w:r>
      <w:r>
        <w:rPr>
          <w:sz w:val="24"/>
        </w:rPr>
        <w:t>propostas classificadas pelo</w:t>
      </w:r>
      <w:r>
        <w:rPr>
          <w:spacing w:val="-2"/>
          <w:sz w:val="24"/>
        </w:rPr>
        <w:t xml:space="preserve"> </w:t>
      </w:r>
      <w:r w:rsidR="00B152D4">
        <w:rPr>
          <w:sz w:val="24"/>
        </w:rPr>
        <w:t>agente de contratação</w:t>
      </w:r>
      <w:r>
        <w:rPr>
          <w:sz w:val="24"/>
        </w:rPr>
        <w:t>,</w:t>
      </w:r>
      <w:r>
        <w:rPr>
          <w:spacing w:val="-2"/>
          <w:sz w:val="24"/>
        </w:rPr>
        <w:t xml:space="preserve"> </w:t>
      </w:r>
      <w:r>
        <w:rPr>
          <w:sz w:val="24"/>
        </w:rPr>
        <w:t>sendo que somente estas participarão da fase de lance.</w:t>
      </w:r>
    </w:p>
    <w:p w14:paraId="75CE36BE" w14:textId="77777777" w:rsidR="003F4C4E" w:rsidRDefault="00BE7D31" w:rsidP="00F03BB1">
      <w:pPr>
        <w:pStyle w:val="PargrafodaLista"/>
        <w:numPr>
          <w:ilvl w:val="2"/>
          <w:numId w:val="15"/>
        </w:numPr>
        <w:tabs>
          <w:tab w:val="left" w:pos="1275"/>
        </w:tabs>
        <w:spacing w:line="360" w:lineRule="auto"/>
        <w:ind w:right="425" w:firstLine="4"/>
        <w:rPr>
          <w:sz w:val="24"/>
        </w:rPr>
      </w:pPr>
      <w:r>
        <w:rPr>
          <w:sz w:val="24"/>
        </w:rPr>
        <w:t>Somente as propos</w:t>
      </w:r>
      <w:r w:rsidR="00B152D4">
        <w:rPr>
          <w:sz w:val="24"/>
        </w:rPr>
        <w:t>tas classificadas pelo agente de contratação</w:t>
      </w:r>
      <w:r>
        <w:rPr>
          <w:sz w:val="24"/>
        </w:rPr>
        <w:t xml:space="preserve"> participarão da etapa de </w:t>
      </w:r>
      <w:r>
        <w:rPr>
          <w:sz w:val="24"/>
        </w:rPr>
        <w:lastRenderedPageBreak/>
        <w:t xml:space="preserve">envio de </w:t>
      </w:r>
      <w:r>
        <w:rPr>
          <w:spacing w:val="-2"/>
          <w:sz w:val="24"/>
        </w:rPr>
        <w:t>lances.</w:t>
      </w:r>
    </w:p>
    <w:p w14:paraId="03170F10" w14:textId="77777777" w:rsidR="003F4C4E" w:rsidRDefault="00BE7D31" w:rsidP="00F03BB1">
      <w:pPr>
        <w:pStyle w:val="PargrafodaLista"/>
        <w:numPr>
          <w:ilvl w:val="1"/>
          <w:numId w:val="15"/>
        </w:numPr>
        <w:tabs>
          <w:tab w:val="left" w:pos="1275"/>
        </w:tabs>
        <w:spacing w:line="360" w:lineRule="auto"/>
        <w:ind w:right="422" w:firstLine="4"/>
        <w:rPr>
          <w:sz w:val="24"/>
        </w:rPr>
      </w:pPr>
      <w:r>
        <w:rPr>
          <w:sz w:val="24"/>
        </w:rPr>
        <w:t xml:space="preserve">Classificadas as propostas, considerando-se o </w:t>
      </w:r>
      <w:r w:rsidR="00FA399E">
        <w:rPr>
          <w:sz w:val="24"/>
        </w:rPr>
        <w:t>critério de MENOR PREÇO GLOBAL</w:t>
      </w:r>
      <w:r w:rsidR="00A12179">
        <w:rPr>
          <w:sz w:val="24"/>
        </w:rPr>
        <w:t>, a agente de contratação</w:t>
      </w:r>
      <w:r>
        <w:rPr>
          <w:sz w:val="24"/>
        </w:rPr>
        <w:t xml:space="preserve"> dará início à fase competitiva, quando então os licitantes poderão encaminhar lances exclusivamente por meio do sistema eletrônico.</w:t>
      </w:r>
    </w:p>
    <w:p w14:paraId="26A98BFE" w14:textId="77777777" w:rsidR="003F4C4E" w:rsidRDefault="00BE7D31" w:rsidP="00F03BB1">
      <w:pPr>
        <w:pStyle w:val="PargrafodaLista"/>
        <w:numPr>
          <w:ilvl w:val="1"/>
          <w:numId w:val="15"/>
        </w:numPr>
        <w:tabs>
          <w:tab w:val="left" w:pos="1275"/>
        </w:tabs>
        <w:spacing w:line="360" w:lineRule="auto"/>
        <w:ind w:right="421" w:firstLine="4"/>
        <w:rPr>
          <w:sz w:val="24"/>
        </w:rPr>
      </w:pPr>
      <w:r>
        <w:rPr>
          <w:sz w:val="24"/>
        </w:rPr>
        <w:t>Aberta a etapa competitiva, no ambiente eletrônico da sala de disputa, os licitantes classificados poderão encaminhar lances sucessivos.</w:t>
      </w:r>
    </w:p>
    <w:p w14:paraId="516C4513" w14:textId="77777777" w:rsidR="003F4C4E" w:rsidRDefault="00BE7D31" w:rsidP="00F03BB1">
      <w:pPr>
        <w:pStyle w:val="PargrafodaLista"/>
        <w:numPr>
          <w:ilvl w:val="2"/>
          <w:numId w:val="15"/>
        </w:numPr>
        <w:tabs>
          <w:tab w:val="left" w:pos="1276"/>
        </w:tabs>
        <w:ind w:left="1276" w:hanging="703"/>
        <w:rPr>
          <w:b/>
          <w:sz w:val="24"/>
        </w:rPr>
      </w:pPr>
      <w:r>
        <w:rPr>
          <w:sz w:val="24"/>
        </w:rPr>
        <w:t>Os</w:t>
      </w:r>
      <w:r>
        <w:rPr>
          <w:spacing w:val="-3"/>
          <w:sz w:val="24"/>
        </w:rPr>
        <w:t xml:space="preserve"> </w:t>
      </w:r>
      <w:r>
        <w:rPr>
          <w:sz w:val="24"/>
        </w:rPr>
        <w:t>lances para</w:t>
      </w:r>
      <w:r>
        <w:rPr>
          <w:spacing w:val="-1"/>
          <w:sz w:val="24"/>
        </w:rPr>
        <w:t xml:space="preserve"> </w:t>
      </w:r>
      <w:r>
        <w:rPr>
          <w:sz w:val="24"/>
        </w:rPr>
        <w:t>os lotes</w:t>
      </w:r>
      <w:r>
        <w:rPr>
          <w:spacing w:val="-1"/>
          <w:sz w:val="24"/>
        </w:rPr>
        <w:t xml:space="preserve"> </w:t>
      </w:r>
      <w:r>
        <w:rPr>
          <w:sz w:val="24"/>
        </w:rPr>
        <w:t>com mais de</w:t>
      </w:r>
      <w:r>
        <w:rPr>
          <w:spacing w:val="-1"/>
          <w:sz w:val="24"/>
        </w:rPr>
        <w:t xml:space="preserve"> </w:t>
      </w:r>
      <w:r>
        <w:rPr>
          <w:sz w:val="24"/>
        </w:rPr>
        <w:t>um item</w:t>
      </w:r>
      <w:r>
        <w:rPr>
          <w:spacing w:val="-1"/>
          <w:sz w:val="24"/>
        </w:rPr>
        <w:t xml:space="preserve"> </w:t>
      </w:r>
      <w:r>
        <w:rPr>
          <w:sz w:val="24"/>
        </w:rPr>
        <w:t>serão feitos</w:t>
      </w:r>
      <w:r>
        <w:rPr>
          <w:spacing w:val="-1"/>
          <w:sz w:val="24"/>
        </w:rPr>
        <w:t xml:space="preserve"> </w:t>
      </w:r>
      <w:r>
        <w:rPr>
          <w:sz w:val="24"/>
        </w:rPr>
        <w:t>de forma</w:t>
      </w:r>
      <w:r>
        <w:rPr>
          <w:spacing w:val="2"/>
          <w:sz w:val="24"/>
        </w:rPr>
        <w:t xml:space="preserve"> </w:t>
      </w:r>
      <w:r>
        <w:rPr>
          <w:spacing w:val="-2"/>
          <w:sz w:val="24"/>
        </w:rPr>
        <w:t>global</w:t>
      </w:r>
      <w:r>
        <w:rPr>
          <w:b/>
          <w:spacing w:val="-2"/>
          <w:sz w:val="24"/>
        </w:rPr>
        <w:t>.</w:t>
      </w:r>
    </w:p>
    <w:p w14:paraId="41A2C46A" w14:textId="77777777" w:rsidR="003F4C4E" w:rsidRDefault="00BE7D31" w:rsidP="00F03BB1">
      <w:pPr>
        <w:pStyle w:val="PargrafodaLista"/>
        <w:numPr>
          <w:ilvl w:val="1"/>
          <w:numId w:val="15"/>
        </w:numPr>
        <w:tabs>
          <w:tab w:val="left" w:pos="1275"/>
        </w:tabs>
        <w:spacing w:before="137" w:line="360" w:lineRule="auto"/>
        <w:ind w:right="422" w:firstLine="4"/>
        <w:rPr>
          <w:sz w:val="24"/>
        </w:rPr>
      </w:pPr>
      <w:r>
        <w:rPr>
          <w:sz w:val="24"/>
        </w:rPr>
        <w:t xml:space="preserve">Os lances apresentados e levados em consideração para efeito de julgamento serão de exclusiva e total responsabilidade do licitante, não lhe cabendo o direito de pleitear qualquer </w:t>
      </w:r>
      <w:r>
        <w:rPr>
          <w:spacing w:val="-2"/>
          <w:sz w:val="24"/>
        </w:rPr>
        <w:t>alteração.</w:t>
      </w:r>
    </w:p>
    <w:p w14:paraId="1C560089" w14:textId="77777777" w:rsidR="003F4C4E" w:rsidRDefault="00BE7D31" w:rsidP="00F03BB1">
      <w:pPr>
        <w:pStyle w:val="PargrafodaLista"/>
        <w:numPr>
          <w:ilvl w:val="1"/>
          <w:numId w:val="15"/>
        </w:numPr>
        <w:tabs>
          <w:tab w:val="left" w:pos="1275"/>
        </w:tabs>
        <w:spacing w:before="1" w:line="360" w:lineRule="auto"/>
        <w:ind w:right="423" w:firstLine="4"/>
        <w:rPr>
          <w:sz w:val="24"/>
        </w:rPr>
      </w:pPr>
      <w:r>
        <w:rPr>
          <w:sz w:val="24"/>
        </w:rPr>
        <w:t>A cada lance ofertado o licitante será imediatamente informado pelo sistema sobre</w:t>
      </w:r>
      <w:r>
        <w:rPr>
          <w:spacing w:val="-1"/>
          <w:sz w:val="24"/>
        </w:rPr>
        <w:t xml:space="preserve"> </w:t>
      </w:r>
      <w:r>
        <w:rPr>
          <w:sz w:val="24"/>
        </w:rPr>
        <w:t>seu recebimento, respectivo horário de registro e valor.</w:t>
      </w:r>
    </w:p>
    <w:p w14:paraId="2A5F3C12" w14:textId="77777777" w:rsidR="003F4C4E" w:rsidRDefault="00BE7D31" w:rsidP="00F03BB1">
      <w:pPr>
        <w:pStyle w:val="PargrafodaLista"/>
        <w:numPr>
          <w:ilvl w:val="1"/>
          <w:numId w:val="15"/>
        </w:numPr>
        <w:tabs>
          <w:tab w:val="left" w:pos="1275"/>
        </w:tabs>
        <w:spacing w:line="360" w:lineRule="auto"/>
        <w:ind w:right="422" w:firstLine="4"/>
        <w:rPr>
          <w:sz w:val="24"/>
        </w:rPr>
      </w:pPr>
      <w:r>
        <w:rPr>
          <w:sz w:val="24"/>
        </w:rPr>
        <w:t>Durante a sessão pública, os licitantes serão informados, em tempo real, do valor do menor lance registrado, mantendo-se em sigilo a identificação do(s) ofertante(s).</w:t>
      </w:r>
    </w:p>
    <w:p w14:paraId="22905023" w14:textId="77777777" w:rsidR="003F4C4E" w:rsidRDefault="00BE7D31" w:rsidP="00F03BB1">
      <w:pPr>
        <w:pStyle w:val="PargrafodaLista"/>
        <w:numPr>
          <w:ilvl w:val="1"/>
          <w:numId w:val="15"/>
        </w:numPr>
        <w:tabs>
          <w:tab w:val="left" w:pos="1275"/>
        </w:tabs>
        <w:spacing w:line="360" w:lineRule="auto"/>
        <w:ind w:right="424" w:firstLine="4"/>
        <w:rPr>
          <w:sz w:val="24"/>
        </w:rPr>
      </w:pPr>
      <w:r>
        <w:rPr>
          <w:sz w:val="24"/>
        </w:rPr>
        <w:t>O licitante somente poderá oferecer lance inferior ao último por ele ofertado e registrado pelo sistema.</w:t>
      </w:r>
    </w:p>
    <w:p w14:paraId="155F2124" w14:textId="77777777" w:rsidR="003F4C4E" w:rsidRDefault="00BE7D31" w:rsidP="00F03BB1">
      <w:pPr>
        <w:pStyle w:val="PargrafodaLista"/>
        <w:numPr>
          <w:ilvl w:val="1"/>
          <w:numId w:val="15"/>
        </w:numPr>
        <w:tabs>
          <w:tab w:val="left" w:pos="1275"/>
        </w:tabs>
        <w:spacing w:before="222" w:line="360" w:lineRule="auto"/>
        <w:ind w:right="421" w:firstLine="4"/>
        <w:rPr>
          <w:b/>
          <w:sz w:val="24"/>
        </w:rPr>
      </w:pPr>
      <w:r>
        <w:rPr>
          <w:sz w:val="24"/>
        </w:rPr>
        <w:t>O intervalo mínimo de diferença de valores entre os lances, que incidirá tanto em relação aos lances intermediários quanto em relação à proposta que cobrir a melhor oferta deverá ser</w:t>
      </w:r>
      <w:r>
        <w:rPr>
          <w:spacing w:val="-1"/>
          <w:sz w:val="24"/>
        </w:rPr>
        <w:t xml:space="preserve"> </w:t>
      </w:r>
      <w:r>
        <w:rPr>
          <w:sz w:val="24"/>
        </w:rPr>
        <w:t>os estipulados neste</w:t>
      </w:r>
      <w:r>
        <w:rPr>
          <w:spacing w:val="-1"/>
          <w:sz w:val="24"/>
        </w:rPr>
        <w:t xml:space="preserve"> </w:t>
      </w:r>
      <w:r>
        <w:rPr>
          <w:b/>
          <w:sz w:val="24"/>
        </w:rPr>
        <w:t>edital</w:t>
      </w:r>
      <w:r>
        <w:rPr>
          <w:b/>
          <w:spacing w:val="-1"/>
          <w:sz w:val="24"/>
        </w:rPr>
        <w:t xml:space="preserve"> </w:t>
      </w:r>
      <w:r>
        <w:rPr>
          <w:sz w:val="24"/>
        </w:rPr>
        <w:t>e/ou</w:t>
      </w:r>
      <w:r>
        <w:rPr>
          <w:spacing w:val="-2"/>
          <w:sz w:val="24"/>
        </w:rPr>
        <w:t xml:space="preserve"> </w:t>
      </w:r>
      <w:r>
        <w:rPr>
          <w:b/>
          <w:sz w:val="24"/>
        </w:rPr>
        <w:t>na</w:t>
      </w:r>
      <w:r>
        <w:rPr>
          <w:b/>
          <w:spacing w:val="-1"/>
          <w:sz w:val="24"/>
        </w:rPr>
        <w:t xml:space="preserve"> </w:t>
      </w:r>
      <w:r>
        <w:rPr>
          <w:b/>
          <w:sz w:val="24"/>
        </w:rPr>
        <w:t>plataforma eletrônica</w:t>
      </w:r>
      <w:r>
        <w:rPr>
          <w:b/>
          <w:spacing w:val="-3"/>
          <w:sz w:val="24"/>
        </w:rPr>
        <w:t xml:space="preserve"> </w:t>
      </w:r>
      <w:r>
        <w:rPr>
          <w:sz w:val="24"/>
        </w:rPr>
        <w:t>utilizada</w:t>
      </w:r>
      <w:r>
        <w:rPr>
          <w:spacing w:val="-1"/>
          <w:sz w:val="24"/>
        </w:rPr>
        <w:t xml:space="preserve"> </w:t>
      </w:r>
      <w:r>
        <w:rPr>
          <w:sz w:val="24"/>
        </w:rPr>
        <w:t>para</w:t>
      </w:r>
      <w:r>
        <w:rPr>
          <w:spacing w:val="-1"/>
          <w:sz w:val="24"/>
        </w:rPr>
        <w:t xml:space="preserve"> </w:t>
      </w:r>
      <w:r>
        <w:rPr>
          <w:sz w:val="24"/>
        </w:rPr>
        <w:t>realização do Pregão</w:t>
      </w:r>
      <w:r>
        <w:rPr>
          <w:b/>
          <w:sz w:val="24"/>
        </w:rPr>
        <w:t>.</w:t>
      </w:r>
    </w:p>
    <w:p w14:paraId="7D870E0F" w14:textId="77777777" w:rsidR="003F4C4E" w:rsidRDefault="00BE7D31" w:rsidP="00F03BB1">
      <w:pPr>
        <w:pStyle w:val="PargrafodaLista"/>
        <w:numPr>
          <w:ilvl w:val="2"/>
          <w:numId w:val="15"/>
        </w:numPr>
        <w:tabs>
          <w:tab w:val="left" w:pos="1275"/>
        </w:tabs>
        <w:spacing w:line="360" w:lineRule="auto"/>
        <w:ind w:right="424" w:firstLine="4"/>
        <w:rPr>
          <w:sz w:val="24"/>
        </w:rPr>
      </w:pPr>
      <w:r>
        <w:rPr>
          <w:sz w:val="24"/>
        </w:rPr>
        <w:t>Os lances subsequentes, bem como os valores iniciais devem ser cotados em 02 (duas) casas decimais.</w:t>
      </w:r>
    </w:p>
    <w:p w14:paraId="41334731" w14:textId="77777777" w:rsidR="003F4C4E" w:rsidRDefault="00BE7D31" w:rsidP="00F03BB1">
      <w:pPr>
        <w:pStyle w:val="PargrafodaLista"/>
        <w:numPr>
          <w:ilvl w:val="1"/>
          <w:numId w:val="15"/>
        </w:numPr>
        <w:tabs>
          <w:tab w:val="left" w:pos="1275"/>
        </w:tabs>
        <w:spacing w:line="360" w:lineRule="auto"/>
        <w:ind w:right="423" w:firstLine="4"/>
        <w:rPr>
          <w:sz w:val="24"/>
        </w:rPr>
      </w:pPr>
      <w:r>
        <w:rPr>
          <w:sz w:val="24"/>
        </w:rPr>
        <w:t>Será adotado para o envio de lances no pregão eletrônico o modo de disputa “ABERTO”, em que os licitantes apresentarão lances públicos e sucessivos, com</w:t>
      </w:r>
      <w:r>
        <w:rPr>
          <w:spacing w:val="40"/>
          <w:sz w:val="24"/>
        </w:rPr>
        <w:t xml:space="preserve"> </w:t>
      </w:r>
      <w:r>
        <w:rPr>
          <w:spacing w:val="-2"/>
          <w:sz w:val="24"/>
        </w:rPr>
        <w:t>prorrogações.</w:t>
      </w:r>
    </w:p>
    <w:p w14:paraId="673EF273" w14:textId="77777777" w:rsidR="003F4C4E" w:rsidRDefault="00BE7D31" w:rsidP="00F03BB1">
      <w:pPr>
        <w:pStyle w:val="PargrafodaLista"/>
        <w:numPr>
          <w:ilvl w:val="1"/>
          <w:numId w:val="15"/>
        </w:numPr>
        <w:tabs>
          <w:tab w:val="left" w:pos="1275"/>
        </w:tabs>
        <w:spacing w:before="2" w:line="360" w:lineRule="auto"/>
        <w:ind w:right="422" w:firstLine="4"/>
        <w:rPr>
          <w:sz w:val="24"/>
        </w:rPr>
      </w:pPr>
      <w:r>
        <w:rPr>
          <w:sz w:val="24"/>
        </w:rPr>
        <w:t>A etapa de lances da sessão pública terá duração de 10 (dez) minutos e, após isso, será prorrogada automaticamente pelo sistema quando houver lance ofertado nos últimos dois minutos do período de duração da sessão pública.</w:t>
      </w:r>
    </w:p>
    <w:p w14:paraId="74E802D6" w14:textId="77777777" w:rsidR="003F4C4E" w:rsidRDefault="00BE7D31" w:rsidP="00F03BB1">
      <w:pPr>
        <w:pStyle w:val="PargrafodaLista"/>
        <w:numPr>
          <w:ilvl w:val="1"/>
          <w:numId w:val="15"/>
        </w:numPr>
        <w:tabs>
          <w:tab w:val="left" w:pos="1275"/>
        </w:tabs>
        <w:spacing w:line="360" w:lineRule="auto"/>
        <w:ind w:right="421" w:firstLine="4"/>
        <w:rPr>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14:paraId="03C1BC83" w14:textId="77777777" w:rsidR="003F4C4E" w:rsidRDefault="00BE7D31" w:rsidP="00F03BB1">
      <w:pPr>
        <w:pStyle w:val="PargrafodaLista"/>
        <w:numPr>
          <w:ilvl w:val="1"/>
          <w:numId w:val="15"/>
        </w:numPr>
        <w:tabs>
          <w:tab w:val="left" w:pos="1275"/>
        </w:tabs>
        <w:spacing w:line="360" w:lineRule="auto"/>
        <w:ind w:right="422" w:firstLine="4"/>
        <w:rPr>
          <w:sz w:val="24"/>
        </w:rPr>
      </w:pPr>
      <w:r>
        <w:rPr>
          <w:sz w:val="24"/>
        </w:rPr>
        <w:t>Não havendo novos lances na forma estabelecida nos itens anteriores, a sessão pública encerrar-se-á automaticamente.</w:t>
      </w:r>
    </w:p>
    <w:p w14:paraId="3A69AF4D" w14:textId="77777777" w:rsidR="003F4C4E" w:rsidRDefault="00BE7D31" w:rsidP="00F03BB1">
      <w:pPr>
        <w:pStyle w:val="PargrafodaLista"/>
        <w:numPr>
          <w:ilvl w:val="1"/>
          <w:numId w:val="15"/>
        </w:numPr>
        <w:tabs>
          <w:tab w:val="left" w:pos="1275"/>
        </w:tabs>
        <w:spacing w:line="360" w:lineRule="auto"/>
        <w:ind w:right="422" w:firstLine="4"/>
        <w:rPr>
          <w:sz w:val="24"/>
        </w:rPr>
      </w:pPr>
      <w:r>
        <w:rPr>
          <w:sz w:val="24"/>
        </w:rPr>
        <w:t xml:space="preserve">Encerrada a fase competitiva sem que haja a prorrogação automática </w:t>
      </w:r>
      <w:r w:rsidR="00B152D4">
        <w:rPr>
          <w:sz w:val="24"/>
        </w:rPr>
        <w:t xml:space="preserve">pelo sistema, </w:t>
      </w:r>
      <w:r w:rsidR="00B152D4">
        <w:rPr>
          <w:sz w:val="24"/>
        </w:rPr>
        <w:lastRenderedPageBreak/>
        <w:t>poderá o agente de contratação</w:t>
      </w:r>
      <w:r>
        <w:rPr>
          <w:sz w:val="24"/>
        </w:rPr>
        <w:t>, assessorada pela equipe de apoio, justificadamente, admitir o reinício da sessão pública de lances, em prol da consecução do melhor preço.</w:t>
      </w:r>
    </w:p>
    <w:p w14:paraId="03770248" w14:textId="77777777" w:rsidR="003F4C4E" w:rsidRDefault="00BE7D31" w:rsidP="00F03BB1">
      <w:pPr>
        <w:pStyle w:val="PargrafodaLista"/>
        <w:numPr>
          <w:ilvl w:val="1"/>
          <w:numId w:val="15"/>
        </w:numPr>
        <w:tabs>
          <w:tab w:val="left" w:pos="1275"/>
        </w:tabs>
        <w:spacing w:line="360" w:lineRule="auto"/>
        <w:ind w:right="423" w:firstLine="4"/>
        <w:rPr>
          <w:sz w:val="24"/>
        </w:rPr>
      </w:pPr>
      <w:r>
        <w:rPr>
          <w:sz w:val="24"/>
        </w:rPr>
        <w:t>Não serão aceitos dois ou mais lances de mesmo valor, prevalecendo aquele que for recebido e registrado em primeiro lugar.</w:t>
      </w:r>
    </w:p>
    <w:p w14:paraId="079F2774" w14:textId="77777777" w:rsidR="003F4C4E" w:rsidRDefault="00BE7D31" w:rsidP="00F03BB1">
      <w:pPr>
        <w:pStyle w:val="PargrafodaLista"/>
        <w:numPr>
          <w:ilvl w:val="1"/>
          <w:numId w:val="15"/>
        </w:numPr>
        <w:tabs>
          <w:tab w:val="left" w:pos="1275"/>
        </w:tabs>
        <w:spacing w:line="360" w:lineRule="auto"/>
        <w:ind w:right="423" w:firstLine="4"/>
        <w:rPr>
          <w:sz w:val="24"/>
        </w:rPr>
      </w:pPr>
      <w:r>
        <w:rPr>
          <w:sz w:val="24"/>
        </w:rPr>
        <w:t>Durante o transcurso da sessão pública, os licitantes serão informados, em tempo real, do valor do menor lance registrado, vedada a identificação do licitante.</w:t>
      </w:r>
    </w:p>
    <w:p w14:paraId="7FB92F74" w14:textId="77777777" w:rsidR="003F4C4E" w:rsidRDefault="00BE7D31" w:rsidP="00F03BB1">
      <w:pPr>
        <w:pStyle w:val="PargrafodaLista"/>
        <w:numPr>
          <w:ilvl w:val="1"/>
          <w:numId w:val="15"/>
        </w:numPr>
        <w:tabs>
          <w:tab w:val="left" w:pos="1275"/>
        </w:tabs>
        <w:spacing w:line="360" w:lineRule="auto"/>
        <w:ind w:right="423" w:firstLine="4"/>
        <w:rPr>
          <w:sz w:val="24"/>
        </w:rPr>
      </w:pPr>
      <w:r>
        <w:rPr>
          <w:sz w:val="24"/>
        </w:rPr>
        <w:t>No ca</w:t>
      </w:r>
      <w:r w:rsidR="00B152D4">
        <w:rPr>
          <w:sz w:val="24"/>
        </w:rPr>
        <w:t>so de desconexão com o agente de contratação</w:t>
      </w:r>
      <w:r>
        <w:rPr>
          <w:sz w:val="24"/>
        </w:rPr>
        <w:t>, no decorrer da etapa competitiva do Pregão, o sistema eletrônico poderá permanecer acessível aos licitantes para a recepção dos lances</w:t>
      </w:r>
      <w:r>
        <w:rPr>
          <w:spacing w:val="40"/>
          <w:sz w:val="24"/>
        </w:rPr>
        <w:t xml:space="preserve"> </w:t>
      </w:r>
      <w:r>
        <w:rPr>
          <w:sz w:val="24"/>
        </w:rPr>
        <w:t>sem prejuízo dos atos realizados.</w:t>
      </w:r>
    </w:p>
    <w:p w14:paraId="7E5E7CAF" w14:textId="77777777" w:rsidR="003F4C4E" w:rsidRDefault="00BE7D31" w:rsidP="00F03BB1">
      <w:pPr>
        <w:pStyle w:val="PargrafodaLista"/>
        <w:numPr>
          <w:ilvl w:val="1"/>
          <w:numId w:val="15"/>
        </w:numPr>
        <w:tabs>
          <w:tab w:val="left" w:pos="1275"/>
        </w:tabs>
        <w:spacing w:line="360" w:lineRule="auto"/>
        <w:ind w:right="421" w:firstLine="4"/>
        <w:rPr>
          <w:sz w:val="24"/>
        </w:rPr>
      </w:pPr>
      <w:r>
        <w:rPr>
          <w:sz w:val="24"/>
        </w:rPr>
        <w:t>Quando a desconexão do sis</w:t>
      </w:r>
      <w:r w:rsidR="00B152D4">
        <w:rPr>
          <w:sz w:val="24"/>
        </w:rPr>
        <w:t>tema eletrônico para o agente de contratação</w:t>
      </w:r>
      <w:r>
        <w:rPr>
          <w:sz w:val="24"/>
        </w:rPr>
        <w:t xml:space="preserve"> persistir por tempo superior a dez minutos, a sessão pública será suspensa e reiniciada somente após decorridas vinte e quatro horas da co</w:t>
      </w:r>
      <w:r w:rsidR="00B152D4">
        <w:rPr>
          <w:sz w:val="24"/>
        </w:rPr>
        <w:t>municação do fato pelo agente de contratação</w:t>
      </w:r>
      <w:r>
        <w:rPr>
          <w:sz w:val="24"/>
        </w:rPr>
        <w:t xml:space="preserve"> aos participantes, no sítio eletrônico utilizado para divulgação.</w:t>
      </w:r>
    </w:p>
    <w:p w14:paraId="09E2360C" w14:textId="77777777" w:rsidR="003F4C4E" w:rsidRDefault="00BE7D31" w:rsidP="00F03BB1">
      <w:pPr>
        <w:pStyle w:val="PargrafodaLista"/>
        <w:numPr>
          <w:ilvl w:val="1"/>
          <w:numId w:val="15"/>
        </w:numPr>
        <w:tabs>
          <w:tab w:val="left" w:pos="1275"/>
        </w:tabs>
        <w:spacing w:before="222" w:line="360" w:lineRule="auto"/>
        <w:ind w:right="422" w:firstLine="4"/>
        <w:rPr>
          <w:sz w:val="24"/>
        </w:rPr>
      </w:pPr>
      <w:r>
        <w:rPr>
          <w:sz w:val="24"/>
        </w:rPr>
        <w:t>O Critério de julgamento ado</w:t>
      </w:r>
      <w:r w:rsidR="00FA399E">
        <w:rPr>
          <w:sz w:val="24"/>
        </w:rPr>
        <w:t>tado será o menor preço GLOBAL</w:t>
      </w:r>
      <w:r>
        <w:rPr>
          <w:sz w:val="24"/>
        </w:rPr>
        <w:t>, conforme definido neste Edital e seus anexos.</w:t>
      </w:r>
    </w:p>
    <w:p w14:paraId="46401033" w14:textId="77777777" w:rsidR="003F4C4E" w:rsidRDefault="00BE7D31" w:rsidP="00F03BB1">
      <w:pPr>
        <w:pStyle w:val="PargrafodaLista"/>
        <w:numPr>
          <w:ilvl w:val="1"/>
          <w:numId w:val="15"/>
        </w:numPr>
        <w:tabs>
          <w:tab w:val="left" w:pos="1276"/>
        </w:tabs>
        <w:ind w:left="1276" w:hanging="703"/>
        <w:rPr>
          <w:sz w:val="24"/>
        </w:rPr>
      </w:pPr>
      <w:r>
        <w:rPr>
          <w:sz w:val="24"/>
        </w:rPr>
        <w:t>Caso</w:t>
      </w:r>
      <w:r>
        <w:rPr>
          <w:spacing w:val="-1"/>
          <w:sz w:val="24"/>
        </w:rPr>
        <w:t xml:space="preserve"> </w:t>
      </w:r>
      <w:r>
        <w:rPr>
          <w:sz w:val="24"/>
        </w:rPr>
        <w:t>o licitante</w:t>
      </w:r>
      <w:r>
        <w:rPr>
          <w:spacing w:val="-1"/>
          <w:sz w:val="24"/>
        </w:rPr>
        <w:t xml:space="preserve"> </w:t>
      </w:r>
      <w:r>
        <w:rPr>
          <w:sz w:val="24"/>
        </w:rPr>
        <w:t>não apresente</w:t>
      </w:r>
      <w:r>
        <w:rPr>
          <w:spacing w:val="-1"/>
          <w:sz w:val="24"/>
        </w:rPr>
        <w:t xml:space="preserve"> </w:t>
      </w:r>
      <w:r>
        <w:rPr>
          <w:sz w:val="24"/>
        </w:rPr>
        <w:t>lances,</w:t>
      </w:r>
      <w:r>
        <w:rPr>
          <w:spacing w:val="1"/>
          <w:sz w:val="24"/>
        </w:rPr>
        <w:t xml:space="preserve"> </w:t>
      </w:r>
      <w:r>
        <w:rPr>
          <w:sz w:val="24"/>
        </w:rPr>
        <w:t>concorrerá com</w:t>
      </w:r>
      <w:r>
        <w:rPr>
          <w:spacing w:val="-1"/>
          <w:sz w:val="24"/>
        </w:rPr>
        <w:t xml:space="preserve"> </w:t>
      </w:r>
      <w:r>
        <w:rPr>
          <w:sz w:val="24"/>
        </w:rPr>
        <w:t>o valor</w:t>
      </w:r>
      <w:r>
        <w:rPr>
          <w:spacing w:val="-1"/>
          <w:sz w:val="24"/>
        </w:rPr>
        <w:t xml:space="preserve"> </w:t>
      </w:r>
      <w:r>
        <w:rPr>
          <w:sz w:val="24"/>
        </w:rPr>
        <w:t>de</w:t>
      </w:r>
      <w:r>
        <w:rPr>
          <w:spacing w:val="-3"/>
          <w:sz w:val="24"/>
        </w:rPr>
        <w:t xml:space="preserve"> </w:t>
      </w:r>
      <w:r>
        <w:rPr>
          <w:sz w:val="24"/>
        </w:rPr>
        <w:t xml:space="preserve">sua </w:t>
      </w:r>
      <w:r>
        <w:rPr>
          <w:spacing w:val="-2"/>
          <w:sz w:val="24"/>
        </w:rPr>
        <w:t>proposta.</w:t>
      </w:r>
    </w:p>
    <w:p w14:paraId="22BA43F4" w14:textId="77777777" w:rsidR="003F4C4E" w:rsidRDefault="00BE7D31" w:rsidP="00F03BB1">
      <w:pPr>
        <w:pStyle w:val="PargrafodaLista"/>
        <w:numPr>
          <w:ilvl w:val="1"/>
          <w:numId w:val="15"/>
        </w:numPr>
        <w:tabs>
          <w:tab w:val="left" w:pos="1275"/>
        </w:tabs>
        <w:spacing w:before="139" w:line="360" w:lineRule="auto"/>
        <w:ind w:right="423" w:firstLine="4"/>
        <w:rPr>
          <w:sz w:val="24"/>
        </w:rPr>
      </w:pPr>
      <w:r>
        <w:rPr>
          <w:sz w:val="24"/>
        </w:rPr>
        <w:t>Em relação a itens não exclusivos para participação de microempresas e empresas de pequeno porte, quando a licitação não for exclusiva para as mesmas,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w:t>
      </w:r>
      <w:r>
        <w:rPr>
          <w:spacing w:val="-2"/>
          <w:sz w:val="24"/>
        </w:rPr>
        <w:t xml:space="preserve"> </w:t>
      </w:r>
      <w:r>
        <w:rPr>
          <w:sz w:val="24"/>
        </w:rPr>
        <w:t>maior porte, assim como das demais classificadas, para o fim de aplicar-se o disposto nos arts. 44 e 45 da LC nº 123, de 2006, regulamentada pelo Decreto nº 8.538, de 2015.</w:t>
      </w:r>
    </w:p>
    <w:p w14:paraId="5ECDAFCC" w14:textId="77777777" w:rsidR="003F4C4E" w:rsidRDefault="00BE7D31" w:rsidP="00F03BB1">
      <w:pPr>
        <w:pStyle w:val="PargrafodaLista"/>
        <w:numPr>
          <w:ilvl w:val="1"/>
          <w:numId w:val="15"/>
        </w:numPr>
        <w:tabs>
          <w:tab w:val="left" w:pos="1275"/>
        </w:tabs>
        <w:spacing w:before="1" w:line="360" w:lineRule="auto"/>
        <w:ind w:right="422" w:firstLine="4"/>
        <w:rPr>
          <w:sz w:val="24"/>
        </w:rPr>
      </w:pPr>
      <w:r>
        <w:rPr>
          <w:sz w:val="24"/>
        </w:rPr>
        <w:t>Nessas condições, as propostas de microempresas e empresas de pequeno porte que se encontrarem na faixa de até 5% (cinco por cento) acima da melhor proposta ou melhor lance serão consideradas empatadas com a primeira colocada.</w:t>
      </w:r>
    </w:p>
    <w:p w14:paraId="13DDFBE1" w14:textId="77777777" w:rsidR="003F4C4E" w:rsidRDefault="00BE7D31" w:rsidP="00F03BB1">
      <w:pPr>
        <w:pStyle w:val="PargrafodaLista"/>
        <w:numPr>
          <w:ilvl w:val="1"/>
          <w:numId w:val="15"/>
        </w:numPr>
        <w:tabs>
          <w:tab w:val="left" w:pos="1275"/>
        </w:tabs>
        <w:spacing w:line="360" w:lineRule="auto"/>
        <w:ind w:right="421" w:firstLine="4"/>
        <w:rPr>
          <w:sz w:val="24"/>
        </w:rPr>
      </w:pPr>
      <w:r>
        <w:rPr>
          <w:sz w:val="24"/>
        </w:rPr>
        <w:t>A melhor classificada nos termos do item anterior terá o direito de encaminhar uma última oferta para desempate, obrigatoriamente em valor inferior ao da primeira colocada, no prazo de 5 (cinco) minutos controlados pelo sistema, contados após a comunicação</w:t>
      </w:r>
      <w:r>
        <w:rPr>
          <w:spacing w:val="40"/>
          <w:sz w:val="24"/>
        </w:rPr>
        <w:t xml:space="preserve"> </w:t>
      </w:r>
      <w:r>
        <w:rPr>
          <w:sz w:val="24"/>
        </w:rPr>
        <w:t>automática para tanto.</w:t>
      </w:r>
    </w:p>
    <w:p w14:paraId="4614A740" w14:textId="77777777" w:rsidR="003F4C4E" w:rsidRDefault="00BE7D31" w:rsidP="00F03BB1">
      <w:pPr>
        <w:pStyle w:val="PargrafodaLista"/>
        <w:numPr>
          <w:ilvl w:val="1"/>
          <w:numId w:val="15"/>
        </w:numPr>
        <w:tabs>
          <w:tab w:val="left" w:pos="1275"/>
        </w:tabs>
        <w:spacing w:line="360" w:lineRule="auto"/>
        <w:ind w:right="422" w:firstLine="4"/>
        <w:rPr>
          <w:sz w:val="24"/>
        </w:rPr>
      </w:pPr>
      <w:r>
        <w:rPr>
          <w:sz w:val="24"/>
        </w:rPr>
        <w:t>Caso a microempresa ou a empresa de pequeno porte melhor classificada desista ou não</w:t>
      </w:r>
      <w:r>
        <w:rPr>
          <w:spacing w:val="-1"/>
          <w:sz w:val="24"/>
        </w:rPr>
        <w:t xml:space="preserve"> </w:t>
      </w:r>
      <w:r>
        <w:rPr>
          <w:sz w:val="24"/>
        </w:rPr>
        <w:t>se</w:t>
      </w:r>
      <w:r>
        <w:rPr>
          <w:spacing w:val="-3"/>
          <w:sz w:val="24"/>
        </w:rPr>
        <w:t xml:space="preserve"> </w:t>
      </w:r>
      <w:r>
        <w:rPr>
          <w:sz w:val="24"/>
        </w:rPr>
        <w:t>manifeste</w:t>
      </w:r>
      <w:r>
        <w:rPr>
          <w:spacing w:val="-3"/>
          <w:sz w:val="24"/>
        </w:rPr>
        <w:t xml:space="preserve"> </w:t>
      </w:r>
      <w:r>
        <w:rPr>
          <w:sz w:val="24"/>
        </w:rPr>
        <w:t>no</w:t>
      </w:r>
      <w:r>
        <w:rPr>
          <w:spacing w:val="-1"/>
          <w:sz w:val="24"/>
        </w:rPr>
        <w:t xml:space="preserve"> </w:t>
      </w:r>
      <w:r>
        <w:rPr>
          <w:sz w:val="24"/>
        </w:rPr>
        <w:t>prazo</w:t>
      </w:r>
      <w:r>
        <w:rPr>
          <w:spacing w:val="-1"/>
          <w:sz w:val="24"/>
        </w:rPr>
        <w:t xml:space="preserve"> </w:t>
      </w:r>
      <w:r>
        <w:rPr>
          <w:sz w:val="24"/>
        </w:rPr>
        <w:t>estabelecido,</w:t>
      </w:r>
      <w:r>
        <w:rPr>
          <w:spacing w:val="-1"/>
          <w:sz w:val="24"/>
        </w:rPr>
        <w:t xml:space="preserve"> </w:t>
      </w:r>
      <w:r>
        <w:rPr>
          <w:sz w:val="24"/>
        </w:rPr>
        <w:t>serão</w:t>
      </w:r>
      <w:r>
        <w:rPr>
          <w:spacing w:val="-1"/>
          <w:sz w:val="24"/>
        </w:rPr>
        <w:t xml:space="preserve"> </w:t>
      </w:r>
      <w:r>
        <w:rPr>
          <w:sz w:val="24"/>
        </w:rPr>
        <w:t>convocadas</w:t>
      </w:r>
      <w:r>
        <w:rPr>
          <w:spacing w:val="-1"/>
          <w:sz w:val="24"/>
        </w:rPr>
        <w:t xml:space="preserve"> </w:t>
      </w:r>
      <w:r>
        <w:rPr>
          <w:sz w:val="24"/>
        </w:rPr>
        <w:t>as</w:t>
      </w:r>
      <w:r>
        <w:rPr>
          <w:spacing w:val="-1"/>
          <w:sz w:val="24"/>
        </w:rPr>
        <w:t xml:space="preserve"> </w:t>
      </w:r>
      <w:r>
        <w:rPr>
          <w:sz w:val="24"/>
        </w:rPr>
        <w:t>demais</w:t>
      </w:r>
      <w:r>
        <w:rPr>
          <w:spacing w:val="-1"/>
          <w:sz w:val="24"/>
        </w:rPr>
        <w:t xml:space="preserve"> </w:t>
      </w:r>
      <w:r>
        <w:rPr>
          <w:sz w:val="24"/>
        </w:rPr>
        <w:t>licitantes</w:t>
      </w:r>
      <w:r>
        <w:rPr>
          <w:spacing w:val="-1"/>
          <w:sz w:val="24"/>
        </w:rPr>
        <w:t xml:space="preserve"> </w:t>
      </w:r>
      <w:r>
        <w:rPr>
          <w:sz w:val="24"/>
        </w:rPr>
        <w:t>microempresa</w:t>
      </w:r>
      <w:r>
        <w:rPr>
          <w:spacing w:val="-3"/>
          <w:sz w:val="24"/>
        </w:rPr>
        <w:t xml:space="preserve"> </w:t>
      </w:r>
      <w:r>
        <w:rPr>
          <w:sz w:val="24"/>
        </w:rPr>
        <w:t xml:space="preserve">e </w:t>
      </w:r>
      <w:r>
        <w:rPr>
          <w:sz w:val="24"/>
        </w:rPr>
        <w:lastRenderedPageBreak/>
        <w:t xml:space="preserve">empresa de pequeno porte que se encontrem naquele intervalo de 5% (cinco por cento), na ordem de classificação, para o exercício do mesmo direito, no prazo estabelecido no subitem </w:t>
      </w:r>
      <w:r>
        <w:rPr>
          <w:spacing w:val="-2"/>
          <w:sz w:val="24"/>
        </w:rPr>
        <w:t>anterior.</w:t>
      </w:r>
    </w:p>
    <w:p w14:paraId="21612B27" w14:textId="77777777" w:rsidR="003F4C4E" w:rsidRDefault="00BE7D31" w:rsidP="00F03BB1">
      <w:pPr>
        <w:pStyle w:val="PargrafodaLista"/>
        <w:numPr>
          <w:ilvl w:val="1"/>
          <w:numId w:val="15"/>
        </w:numPr>
        <w:tabs>
          <w:tab w:val="left" w:pos="1275"/>
        </w:tabs>
        <w:spacing w:line="360" w:lineRule="auto"/>
        <w:ind w:right="423" w:firstLine="4"/>
        <w:rPr>
          <w:sz w:val="24"/>
        </w:rPr>
      </w:pPr>
      <w:r>
        <w:rPr>
          <w:sz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C13609" w14:textId="77777777" w:rsidR="003F4C4E" w:rsidRDefault="00BE7D31" w:rsidP="00F03BB1">
      <w:pPr>
        <w:pStyle w:val="PargrafodaLista"/>
        <w:numPr>
          <w:ilvl w:val="1"/>
          <w:numId w:val="15"/>
        </w:numPr>
        <w:tabs>
          <w:tab w:val="left" w:pos="1275"/>
        </w:tabs>
        <w:spacing w:line="360" w:lineRule="auto"/>
        <w:ind w:right="422" w:firstLine="4"/>
        <w:rPr>
          <w:sz w:val="24"/>
        </w:rPr>
      </w:pPr>
      <w:r>
        <w:rPr>
          <w:sz w:val="24"/>
        </w:rPr>
        <w:t>Quando houver propostas beneficiadas com as margens de preferência em relação ao produto estrangeiro, o critério de desempate será aplicado exclusivamente entre as propostas que fizerem jus às margens de preferência, conforme regulamento.</w:t>
      </w:r>
    </w:p>
    <w:p w14:paraId="3A42B9F5" w14:textId="77777777" w:rsidR="003F4C4E" w:rsidRDefault="00BE7D31" w:rsidP="00F03BB1">
      <w:pPr>
        <w:pStyle w:val="PargrafodaLista"/>
        <w:numPr>
          <w:ilvl w:val="1"/>
          <w:numId w:val="15"/>
        </w:numPr>
        <w:tabs>
          <w:tab w:val="left" w:pos="1275"/>
        </w:tabs>
        <w:spacing w:before="222" w:line="360" w:lineRule="auto"/>
        <w:ind w:right="424" w:firstLine="4"/>
        <w:rPr>
          <w:sz w:val="24"/>
        </w:rPr>
      </w:pPr>
      <w:r>
        <w:rPr>
          <w:sz w:val="24"/>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2CE4B8CF" w14:textId="77777777" w:rsidR="003F4C4E" w:rsidRDefault="00BE7D31" w:rsidP="00F03BB1">
      <w:pPr>
        <w:pStyle w:val="PargrafodaLista"/>
        <w:numPr>
          <w:ilvl w:val="1"/>
          <w:numId w:val="15"/>
        </w:numPr>
        <w:tabs>
          <w:tab w:val="left" w:pos="1275"/>
        </w:tabs>
        <w:spacing w:before="1" w:line="360" w:lineRule="auto"/>
        <w:ind w:right="424" w:firstLine="4"/>
        <w:rPr>
          <w:sz w:val="24"/>
        </w:rPr>
      </w:pPr>
      <w:r>
        <w:rPr>
          <w:sz w:val="24"/>
        </w:rPr>
        <w:t>Persistindo o empate, a proposta vencedora será sorteada pelo sistema eletrônico</w:t>
      </w:r>
      <w:r>
        <w:rPr>
          <w:spacing w:val="40"/>
          <w:sz w:val="24"/>
        </w:rPr>
        <w:t xml:space="preserve"> </w:t>
      </w:r>
      <w:r>
        <w:rPr>
          <w:sz w:val="24"/>
        </w:rPr>
        <w:t>dentre as propostas empatadas.</w:t>
      </w:r>
    </w:p>
    <w:p w14:paraId="5D9297A4" w14:textId="77777777" w:rsidR="003F4C4E" w:rsidRDefault="00BE7D31" w:rsidP="00F03BB1">
      <w:pPr>
        <w:pStyle w:val="PargrafodaLista"/>
        <w:numPr>
          <w:ilvl w:val="1"/>
          <w:numId w:val="15"/>
        </w:numPr>
        <w:tabs>
          <w:tab w:val="left" w:pos="1275"/>
        </w:tabs>
        <w:spacing w:line="360" w:lineRule="auto"/>
        <w:ind w:right="420" w:firstLine="4"/>
        <w:rPr>
          <w:sz w:val="24"/>
        </w:rPr>
      </w:pPr>
      <w:r>
        <w:rPr>
          <w:sz w:val="24"/>
        </w:rPr>
        <w:t>Encerrada a etapa de envio de lance</w:t>
      </w:r>
      <w:r w:rsidR="00B152D4">
        <w:rPr>
          <w:sz w:val="24"/>
        </w:rPr>
        <w:t>s da sessão pública, o agente de contratação</w:t>
      </w:r>
      <w:r>
        <w:rPr>
          <w:sz w:val="24"/>
        </w:rPr>
        <w:t xml:space="preserve"> poderá encaminhar, pelo sistema eletrônico, contraproposta ao licitante que tenha apresentado o melhor preço, para que seja obtida melhor proposta, vedada a negociação em condições diferentes das previstas neste Edital.</w:t>
      </w:r>
    </w:p>
    <w:p w14:paraId="5BD0627E" w14:textId="77777777" w:rsidR="003F4C4E" w:rsidRDefault="00BE7D31">
      <w:pPr>
        <w:pStyle w:val="Corpodetexto"/>
        <w:spacing w:before="1" w:line="360" w:lineRule="auto"/>
        <w:ind w:right="422" w:firstLine="4"/>
      </w:pPr>
      <w:r>
        <w:rPr>
          <w:b/>
        </w:rPr>
        <w:t xml:space="preserve">a) </w:t>
      </w:r>
      <w:r>
        <w:t>A negociação será realizada por meio do sistema, podendo ser acompanhada pelos demais licitantes. Na hipótese de comparecer apenas 01 (um) licitante na sala de disputa, passar-se-á, automaticamente, à fase de contraproposta, prevista no item 8.34.</w:t>
      </w:r>
    </w:p>
    <w:p w14:paraId="645F5589" w14:textId="77777777" w:rsidR="003F4C4E" w:rsidRDefault="00BE7D31" w:rsidP="00F03BB1">
      <w:pPr>
        <w:pStyle w:val="PargrafodaLista"/>
        <w:numPr>
          <w:ilvl w:val="1"/>
          <w:numId w:val="15"/>
        </w:numPr>
        <w:tabs>
          <w:tab w:val="left" w:pos="1275"/>
        </w:tabs>
        <w:spacing w:line="360" w:lineRule="auto"/>
        <w:ind w:right="421" w:firstLine="4"/>
        <w:rPr>
          <w:sz w:val="24"/>
        </w:rPr>
      </w:pPr>
      <w:r>
        <w:rPr>
          <w:sz w:val="24"/>
        </w:rPr>
        <w:t>Encerrada a etapa de negociação de qu</w:t>
      </w:r>
      <w:r w:rsidR="00B152D4">
        <w:rPr>
          <w:sz w:val="24"/>
        </w:rPr>
        <w:t>e trata o item 8.34, o agente de contratação</w:t>
      </w:r>
      <w:r>
        <w:rPr>
          <w:sz w:val="24"/>
        </w:rPr>
        <w:t xml:space="preserve"> examinará a proposta classificada em primeiro lugar quanto à adequação ao objeto e à compatibilidade do preço em relação ao máximo estipulado para contratação no edital, e verificará a habilitação do licitante conforme disposições deste edital.</w:t>
      </w:r>
    </w:p>
    <w:p w14:paraId="386159D6" w14:textId="77777777" w:rsidR="003F4C4E" w:rsidRDefault="00BE7D31" w:rsidP="00F03BB1">
      <w:pPr>
        <w:pStyle w:val="PargrafodaLista"/>
        <w:numPr>
          <w:ilvl w:val="1"/>
          <w:numId w:val="15"/>
        </w:numPr>
        <w:tabs>
          <w:tab w:val="left" w:pos="1275"/>
        </w:tabs>
        <w:spacing w:line="360" w:lineRule="auto"/>
        <w:ind w:right="424" w:firstLine="4"/>
        <w:rPr>
          <w:sz w:val="24"/>
        </w:rPr>
      </w:pPr>
      <w:r>
        <w:rPr>
          <w:sz w:val="24"/>
        </w:rPr>
        <w:t>Se o</w:t>
      </w:r>
      <w:r w:rsidR="00B152D4">
        <w:rPr>
          <w:sz w:val="24"/>
        </w:rPr>
        <w:t>correr a desconexão do agente de contratação</w:t>
      </w:r>
      <w:r>
        <w:rPr>
          <w:sz w:val="24"/>
        </w:rPr>
        <w:t xml:space="preserve"> no decorrer da etapa de lances e o sistema permanecer acessível aos licitantes, os lances continua</w:t>
      </w:r>
      <w:r w:rsidR="00B152D4">
        <w:rPr>
          <w:sz w:val="24"/>
        </w:rPr>
        <w:t>rão sendo recebidos. O agente de contratação</w:t>
      </w:r>
      <w:r>
        <w:rPr>
          <w:sz w:val="24"/>
        </w:rPr>
        <w:t>, quando possível, continuará a gerenciar a sessão, sem prejuízo dos atos realizados.</w:t>
      </w:r>
    </w:p>
    <w:p w14:paraId="09C04442" w14:textId="77777777" w:rsidR="003F4C4E" w:rsidRDefault="00BE7D31" w:rsidP="00F03BB1">
      <w:pPr>
        <w:pStyle w:val="PargrafodaLista"/>
        <w:numPr>
          <w:ilvl w:val="1"/>
          <w:numId w:val="15"/>
        </w:numPr>
        <w:tabs>
          <w:tab w:val="left" w:pos="1275"/>
        </w:tabs>
        <w:spacing w:line="362" w:lineRule="auto"/>
        <w:ind w:right="425" w:firstLine="4"/>
        <w:rPr>
          <w:b/>
          <w:sz w:val="24"/>
        </w:rPr>
      </w:pPr>
      <w:r>
        <w:rPr>
          <w:sz w:val="24"/>
        </w:rPr>
        <w:t>Quando a desconexão do sis</w:t>
      </w:r>
      <w:r w:rsidR="00B152D4">
        <w:rPr>
          <w:sz w:val="24"/>
        </w:rPr>
        <w:t>tema eletrônico para o agente de contratação</w:t>
      </w:r>
      <w:r>
        <w:rPr>
          <w:sz w:val="24"/>
        </w:rPr>
        <w:t xml:space="preserve"> persistir por tempo superior a dez minutos, a sessão pública será suspensa e reiniciada somente decorridas </w:t>
      </w:r>
      <w:r>
        <w:rPr>
          <w:sz w:val="24"/>
        </w:rPr>
        <w:lastRenderedPageBreak/>
        <w:t xml:space="preserve">vinte e quatro horas após a comunicação do fato aos participantes, no sítio eletrônico de divulgação </w:t>
      </w:r>
      <w:r>
        <w:rPr>
          <w:b/>
          <w:color w:val="0000FF"/>
          <w:spacing w:val="-2"/>
          <w:sz w:val="24"/>
          <w:u w:val="single" w:color="0000FF"/>
        </w:rPr>
        <w:t>https://</w:t>
      </w:r>
      <w:hyperlink r:id="rId9">
        <w:r>
          <w:rPr>
            <w:b/>
            <w:color w:val="0000FF"/>
            <w:spacing w:val="-2"/>
            <w:sz w:val="24"/>
            <w:u w:val="single" w:color="0000FF"/>
          </w:rPr>
          <w:t>www.licitanet.com.br/</w:t>
        </w:r>
        <w:r>
          <w:rPr>
            <w:b/>
            <w:spacing w:val="-2"/>
            <w:sz w:val="24"/>
          </w:rPr>
          <w:t>.</w:t>
        </w:r>
      </w:hyperlink>
    </w:p>
    <w:p w14:paraId="30073F77" w14:textId="77777777" w:rsidR="003F4C4E" w:rsidRDefault="003F4C4E">
      <w:pPr>
        <w:pStyle w:val="Corpodetexto"/>
        <w:spacing w:before="130"/>
        <w:ind w:left="0"/>
        <w:jc w:val="left"/>
        <w:rPr>
          <w:b/>
        </w:rPr>
      </w:pPr>
    </w:p>
    <w:p w14:paraId="211A8782" w14:textId="77777777" w:rsidR="003F4C4E" w:rsidRDefault="00BE7D31">
      <w:pPr>
        <w:pStyle w:val="Ttulo2"/>
        <w:spacing w:before="1"/>
        <w:ind w:left="139"/>
        <w:jc w:val="center"/>
        <w:rPr>
          <w:u w:val="none"/>
        </w:rPr>
      </w:pPr>
      <w:r>
        <w:t>IX – DA</w:t>
      </w:r>
      <w:r>
        <w:rPr>
          <w:spacing w:val="-3"/>
        </w:rPr>
        <w:t xml:space="preserve"> </w:t>
      </w:r>
      <w:r>
        <w:rPr>
          <w:spacing w:val="-2"/>
        </w:rPr>
        <w:t>HABILITAÇÃO</w:t>
      </w:r>
    </w:p>
    <w:p w14:paraId="11CD4073" w14:textId="77777777" w:rsidR="003F4C4E" w:rsidRDefault="00BE7D31" w:rsidP="00F03BB1">
      <w:pPr>
        <w:pStyle w:val="PargrafodaLista"/>
        <w:numPr>
          <w:ilvl w:val="1"/>
          <w:numId w:val="14"/>
        </w:numPr>
        <w:tabs>
          <w:tab w:val="left" w:pos="1275"/>
        </w:tabs>
        <w:spacing w:before="213" w:line="360" w:lineRule="auto"/>
        <w:ind w:right="423" w:firstLine="36"/>
        <w:rPr>
          <w:sz w:val="24"/>
        </w:rPr>
      </w:pPr>
      <w:r>
        <w:rPr>
          <w:sz w:val="24"/>
        </w:rPr>
        <w:t>Encerrada a etapa de lances e o exame da proposta classificada em primeiro lugar quanto à compatibilidade do preço em relação ao estimado para contratação, exequib</w:t>
      </w:r>
      <w:r w:rsidR="00B152D4">
        <w:rPr>
          <w:sz w:val="24"/>
        </w:rPr>
        <w:t>ilidade e adequação, o agente de contratação</w:t>
      </w:r>
      <w:r>
        <w:rPr>
          <w:sz w:val="24"/>
        </w:rPr>
        <w:t xml:space="preserve"> verificará a habilitação do licitante arrematante conforme disposições deste Edital.</w:t>
      </w:r>
    </w:p>
    <w:p w14:paraId="0A2E346D" w14:textId="77777777" w:rsidR="003F4C4E" w:rsidRPr="00322A26" w:rsidRDefault="00BE7D31" w:rsidP="00F03BB1">
      <w:pPr>
        <w:pStyle w:val="PargrafodaLista"/>
        <w:numPr>
          <w:ilvl w:val="1"/>
          <w:numId w:val="14"/>
        </w:numPr>
        <w:tabs>
          <w:tab w:val="left" w:pos="1275"/>
        </w:tabs>
        <w:spacing w:before="120" w:line="360" w:lineRule="auto"/>
        <w:ind w:right="422" w:firstLine="36"/>
        <w:rPr>
          <w:sz w:val="24"/>
        </w:rPr>
      </w:pPr>
      <w:r>
        <w:rPr>
          <w:sz w:val="24"/>
        </w:rPr>
        <w:t>Constatado o atendimento quanto à compatibilidade do preço, em relação ao estimado para contratação,</w:t>
      </w:r>
      <w:r>
        <w:rPr>
          <w:spacing w:val="12"/>
          <w:sz w:val="24"/>
        </w:rPr>
        <w:t xml:space="preserve"> </w:t>
      </w:r>
      <w:r>
        <w:rPr>
          <w:sz w:val="24"/>
        </w:rPr>
        <w:t>e</w:t>
      </w:r>
      <w:r>
        <w:rPr>
          <w:spacing w:val="12"/>
          <w:sz w:val="24"/>
        </w:rPr>
        <w:t xml:space="preserve"> </w:t>
      </w:r>
      <w:r>
        <w:rPr>
          <w:sz w:val="24"/>
        </w:rPr>
        <w:t>quanto</w:t>
      </w:r>
      <w:r>
        <w:rPr>
          <w:spacing w:val="13"/>
          <w:sz w:val="24"/>
        </w:rPr>
        <w:t xml:space="preserve"> </w:t>
      </w:r>
      <w:r>
        <w:rPr>
          <w:sz w:val="24"/>
        </w:rPr>
        <w:t>às exigências</w:t>
      </w:r>
      <w:r>
        <w:rPr>
          <w:spacing w:val="12"/>
          <w:sz w:val="24"/>
        </w:rPr>
        <w:t xml:space="preserve"> </w:t>
      </w:r>
      <w:r>
        <w:rPr>
          <w:sz w:val="24"/>
        </w:rPr>
        <w:t>do</w:t>
      </w:r>
      <w:r>
        <w:rPr>
          <w:spacing w:val="12"/>
          <w:sz w:val="24"/>
        </w:rPr>
        <w:t xml:space="preserve"> </w:t>
      </w:r>
      <w:r>
        <w:rPr>
          <w:sz w:val="24"/>
        </w:rPr>
        <w:t>edital,</w:t>
      </w:r>
      <w:r>
        <w:rPr>
          <w:spacing w:val="12"/>
          <w:sz w:val="24"/>
        </w:rPr>
        <w:t xml:space="preserve"> </w:t>
      </w:r>
      <w:r>
        <w:rPr>
          <w:sz w:val="24"/>
        </w:rPr>
        <w:t>o</w:t>
      </w:r>
      <w:r>
        <w:rPr>
          <w:spacing w:val="12"/>
          <w:sz w:val="24"/>
        </w:rPr>
        <w:t xml:space="preserve"> </w:t>
      </w:r>
      <w:r>
        <w:rPr>
          <w:sz w:val="24"/>
        </w:rPr>
        <w:t>licitante</w:t>
      </w:r>
      <w:r>
        <w:rPr>
          <w:spacing w:val="12"/>
          <w:sz w:val="24"/>
        </w:rPr>
        <w:t xml:space="preserve"> </w:t>
      </w:r>
      <w:r>
        <w:rPr>
          <w:sz w:val="24"/>
        </w:rPr>
        <w:t>que ofertou o</w:t>
      </w:r>
      <w:r>
        <w:rPr>
          <w:spacing w:val="12"/>
          <w:sz w:val="24"/>
        </w:rPr>
        <w:t xml:space="preserve"> </w:t>
      </w:r>
      <w:r>
        <w:rPr>
          <w:sz w:val="24"/>
        </w:rPr>
        <w:t>menor preço será</w:t>
      </w:r>
      <w:r w:rsidR="00322A26">
        <w:rPr>
          <w:sz w:val="24"/>
        </w:rPr>
        <w:t xml:space="preserve"> </w:t>
      </w:r>
      <w:r w:rsidR="00322A26">
        <w:t>d</w:t>
      </w:r>
      <w:r>
        <w:t>eclarado detentor da melhor proposta e os documentos de habilitação encaminhados, serão disponibilizados</w:t>
      </w:r>
      <w:r w:rsidR="00B152D4">
        <w:t xml:space="preserve"> para verificação pelo agente de contratação</w:t>
      </w:r>
      <w:r>
        <w:t>.</w:t>
      </w:r>
    </w:p>
    <w:p w14:paraId="299DF95D" w14:textId="77777777" w:rsidR="003F4C4E" w:rsidRDefault="00BE7D31" w:rsidP="00F03BB1">
      <w:pPr>
        <w:pStyle w:val="PargrafodaLista"/>
        <w:numPr>
          <w:ilvl w:val="1"/>
          <w:numId w:val="14"/>
        </w:numPr>
        <w:tabs>
          <w:tab w:val="left" w:pos="1275"/>
        </w:tabs>
        <w:spacing w:line="360" w:lineRule="auto"/>
        <w:ind w:right="422" w:firstLine="36"/>
        <w:rPr>
          <w:sz w:val="24"/>
        </w:rPr>
      </w:pPr>
      <w:r>
        <w:rPr>
          <w:sz w:val="24"/>
        </w:rPr>
        <w:t>Se a proposta não for aceitável, ou se o licitante não atender às exigências habilitatórias,</w:t>
      </w:r>
      <w:r>
        <w:rPr>
          <w:spacing w:val="-1"/>
          <w:sz w:val="24"/>
        </w:rPr>
        <w:t xml:space="preserve"> </w:t>
      </w:r>
      <w:r>
        <w:rPr>
          <w:sz w:val="24"/>
        </w:rPr>
        <w:t>ou</w:t>
      </w:r>
      <w:r>
        <w:rPr>
          <w:spacing w:val="-1"/>
          <w:sz w:val="24"/>
        </w:rPr>
        <w:t xml:space="preserve"> </w:t>
      </w:r>
      <w:r>
        <w:rPr>
          <w:sz w:val="24"/>
        </w:rPr>
        <w:t>recusar-se</w:t>
      </w:r>
      <w:r>
        <w:rPr>
          <w:spacing w:val="-1"/>
          <w:sz w:val="24"/>
        </w:rPr>
        <w:t xml:space="preserve"> </w:t>
      </w:r>
      <w:r>
        <w:rPr>
          <w:sz w:val="24"/>
        </w:rPr>
        <w:t>a</w:t>
      </w:r>
      <w:r>
        <w:rPr>
          <w:spacing w:val="-2"/>
          <w:sz w:val="24"/>
        </w:rPr>
        <w:t xml:space="preserve"> </w:t>
      </w:r>
      <w:r>
        <w:rPr>
          <w:sz w:val="24"/>
        </w:rPr>
        <w:t>assinar</w:t>
      </w:r>
      <w:r>
        <w:rPr>
          <w:spacing w:val="-1"/>
          <w:sz w:val="24"/>
        </w:rPr>
        <w:t xml:space="preserve"> </w:t>
      </w:r>
      <w:r>
        <w:rPr>
          <w:sz w:val="24"/>
        </w:rPr>
        <w:t>o</w:t>
      </w:r>
      <w:r>
        <w:rPr>
          <w:spacing w:val="-1"/>
          <w:sz w:val="24"/>
        </w:rPr>
        <w:t xml:space="preserve"> </w:t>
      </w:r>
      <w:r>
        <w:rPr>
          <w:sz w:val="24"/>
        </w:rPr>
        <w:t>contrato,</w:t>
      </w:r>
      <w:r>
        <w:rPr>
          <w:spacing w:val="-1"/>
          <w:sz w:val="24"/>
        </w:rPr>
        <w:t xml:space="preserve"> </w:t>
      </w:r>
      <w:r>
        <w:rPr>
          <w:sz w:val="24"/>
        </w:rPr>
        <w:t>o</w:t>
      </w:r>
      <w:r>
        <w:rPr>
          <w:spacing w:val="-1"/>
          <w:sz w:val="24"/>
        </w:rPr>
        <w:t xml:space="preserve"> </w:t>
      </w:r>
      <w:r w:rsidR="00B152D4">
        <w:rPr>
          <w:sz w:val="24"/>
        </w:rPr>
        <w:t>agente de contratação</w:t>
      </w:r>
      <w:r>
        <w:rPr>
          <w:spacing w:val="-1"/>
          <w:sz w:val="24"/>
        </w:rPr>
        <w:t xml:space="preserve"> </w:t>
      </w:r>
      <w:r>
        <w:rPr>
          <w:sz w:val="24"/>
        </w:rPr>
        <w:t>examinará</w:t>
      </w:r>
      <w:r>
        <w:rPr>
          <w:spacing w:val="-2"/>
          <w:sz w:val="24"/>
        </w:rPr>
        <w:t xml:space="preserve"> </w:t>
      </w:r>
      <w:r>
        <w:rPr>
          <w:sz w:val="24"/>
        </w:rPr>
        <w:t>a</w:t>
      </w:r>
      <w:r>
        <w:rPr>
          <w:spacing w:val="-1"/>
          <w:sz w:val="24"/>
        </w:rPr>
        <w:t xml:space="preserve"> </w:t>
      </w:r>
      <w:r>
        <w:rPr>
          <w:sz w:val="24"/>
        </w:rPr>
        <w:t>oferta</w:t>
      </w:r>
      <w:r>
        <w:rPr>
          <w:spacing w:val="-1"/>
          <w:sz w:val="24"/>
        </w:rPr>
        <w:t xml:space="preserve"> </w:t>
      </w:r>
      <w:r>
        <w:rPr>
          <w:sz w:val="24"/>
        </w:rPr>
        <w:t>subsequente</w:t>
      </w:r>
      <w:r>
        <w:rPr>
          <w:spacing w:val="-1"/>
          <w:sz w:val="24"/>
        </w:rPr>
        <w:t xml:space="preserve"> </w:t>
      </w:r>
      <w:r>
        <w:rPr>
          <w:sz w:val="24"/>
        </w:rPr>
        <w:t>e a respectiva documentação</w:t>
      </w:r>
      <w:r>
        <w:rPr>
          <w:spacing w:val="-1"/>
          <w:sz w:val="24"/>
        </w:rPr>
        <w:t xml:space="preserve"> </w:t>
      </w:r>
      <w:r>
        <w:rPr>
          <w:sz w:val="24"/>
        </w:rPr>
        <w:t>de habilitação, na ordem</w:t>
      </w:r>
      <w:r>
        <w:rPr>
          <w:spacing w:val="-1"/>
          <w:sz w:val="24"/>
        </w:rPr>
        <w:t xml:space="preserve"> </w:t>
      </w:r>
      <w:r>
        <w:rPr>
          <w:sz w:val="24"/>
        </w:rPr>
        <w:t>de classificação, e assim sucessivamente, até a apuração de uma que atenda às exigências do edital.</w:t>
      </w:r>
    </w:p>
    <w:p w14:paraId="2C742E5E" w14:textId="77777777" w:rsidR="003F4C4E" w:rsidRDefault="00BE7D31" w:rsidP="00F03BB1">
      <w:pPr>
        <w:pStyle w:val="PargrafodaLista"/>
        <w:numPr>
          <w:ilvl w:val="1"/>
          <w:numId w:val="14"/>
        </w:numPr>
        <w:tabs>
          <w:tab w:val="left" w:pos="1275"/>
        </w:tabs>
        <w:spacing w:line="360" w:lineRule="auto"/>
        <w:ind w:right="424" w:firstLine="36"/>
        <w:rPr>
          <w:sz w:val="24"/>
        </w:rPr>
      </w:pPr>
      <w:r>
        <w:rPr>
          <w:sz w:val="24"/>
        </w:rPr>
        <w:t>Nas</w:t>
      </w:r>
      <w:r>
        <w:rPr>
          <w:spacing w:val="-2"/>
          <w:sz w:val="24"/>
        </w:rPr>
        <w:t xml:space="preserve"> </w:t>
      </w:r>
      <w:r>
        <w:rPr>
          <w:sz w:val="24"/>
        </w:rPr>
        <w:t>hipóteses previst</w:t>
      </w:r>
      <w:r w:rsidR="00B152D4">
        <w:rPr>
          <w:sz w:val="24"/>
        </w:rPr>
        <w:t>as no item anterior, o agente de contratação</w:t>
      </w:r>
      <w:r>
        <w:rPr>
          <w:sz w:val="24"/>
        </w:rPr>
        <w:t xml:space="preserve"> poderá negociar</w:t>
      </w:r>
      <w:r>
        <w:rPr>
          <w:spacing w:val="-2"/>
          <w:sz w:val="24"/>
        </w:rPr>
        <w:t xml:space="preserve"> </w:t>
      </w:r>
      <w:r>
        <w:rPr>
          <w:sz w:val="24"/>
        </w:rPr>
        <w:t>diretamente com o</w:t>
      </w:r>
      <w:r>
        <w:rPr>
          <w:spacing w:val="-3"/>
          <w:sz w:val="24"/>
        </w:rPr>
        <w:t xml:space="preserve"> </w:t>
      </w:r>
      <w:r>
        <w:rPr>
          <w:sz w:val="24"/>
        </w:rPr>
        <w:t>proponente</w:t>
      </w:r>
      <w:r>
        <w:rPr>
          <w:spacing w:val="-2"/>
          <w:sz w:val="24"/>
        </w:rPr>
        <w:t xml:space="preserve"> </w:t>
      </w:r>
      <w:r>
        <w:rPr>
          <w:sz w:val="24"/>
        </w:rPr>
        <w:t>para</w:t>
      </w:r>
      <w:r>
        <w:rPr>
          <w:spacing w:val="-6"/>
          <w:sz w:val="24"/>
        </w:rPr>
        <w:t xml:space="preserve"> </w:t>
      </w:r>
      <w:r>
        <w:rPr>
          <w:sz w:val="24"/>
        </w:rPr>
        <w:t>que</w:t>
      </w:r>
      <w:r>
        <w:rPr>
          <w:spacing w:val="-2"/>
          <w:sz w:val="24"/>
        </w:rPr>
        <w:t xml:space="preserve"> </w:t>
      </w:r>
      <w:r>
        <w:rPr>
          <w:sz w:val="24"/>
        </w:rPr>
        <w:t>seja</w:t>
      </w:r>
      <w:r>
        <w:rPr>
          <w:spacing w:val="-2"/>
          <w:sz w:val="24"/>
        </w:rPr>
        <w:t xml:space="preserve"> </w:t>
      </w:r>
      <w:r>
        <w:rPr>
          <w:sz w:val="24"/>
        </w:rPr>
        <w:t>obtido</w:t>
      </w:r>
      <w:r>
        <w:rPr>
          <w:spacing w:val="-3"/>
          <w:sz w:val="24"/>
        </w:rPr>
        <w:t xml:space="preserve"> </w:t>
      </w:r>
      <w:r>
        <w:rPr>
          <w:sz w:val="24"/>
        </w:rPr>
        <w:t>melhor</w:t>
      </w:r>
      <w:r>
        <w:rPr>
          <w:spacing w:val="-3"/>
          <w:sz w:val="24"/>
        </w:rPr>
        <w:t xml:space="preserve"> </w:t>
      </w:r>
      <w:r>
        <w:rPr>
          <w:sz w:val="24"/>
        </w:rPr>
        <w:t>preço,</w:t>
      </w:r>
      <w:r>
        <w:rPr>
          <w:spacing w:val="-3"/>
          <w:sz w:val="24"/>
        </w:rPr>
        <w:t xml:space="preserve"> </w:t>
      </w:r>
      <w:r>
        <w:rPr>
          <w:sz w:val="24"/>
        </w:rPr>
        <w:t>tendo</w:t>
      </w:r>
      <w:r>
        <w:rPr>
          <w:spacing w:val="-3"/>
          <w:sz w:val="24"/>
        </w:rPr>
        <w:t xml:space="preserve"> </w:t>
      </w:r>
      <w:r>
        <w:rPr>
          <w:sz w:val="24"/>
        </w:rPr>
        <w:t>sempre</w:t>
      </w:r>
      <w:r>
        <w:rPr>
          <w:spacing w:val="-1"/>
          <w:sz w:val="24"/>
        </w:rPr>
        <w:t xml:space="preserve"> </w:t>
      </w:r>
      <w:r>
        <w:rPr>
          <w:sz w:val="24"/>
        </w:rPr>
        <w:t>como</w:t>
      </w:r>
      <w:r>
        <w:rPr>
          <w:spacing w:val="-3"/>
          <w:sz w:val="24"/>
        </w:rPr>
        <w:t xml:space="preserve"> </w:t>
      </w:r>
      <w:r>
        <w:rPr>
          <w:sz w:val="24"/>
        </w:rPr>
        <w:t>parâmetro</w:t>
      </w:r>
      <w:r>
        <w:rPr>
          <w:spacing w:val="-3"/>
          <w:sz w:val="24"/>
        </w:rPr>
        <w:t xml:space="preserve"> </w:t>
      </w:r>
      <w:r>
        <w:rPr>
          <w:sz w:val="24"/>
        </w:rPr>
        <w:t>a</w:t>
      </w:r>
      <w:r>
        <w:rPr>
          <w:spacing w:val="-5"/>
          <w:sz w:val="24"/>
        </w:rPr>
        <w:t xml:space="preserve"> </w:t>
      </w:r>
      <w:r>
        <w:rPr>
          <w:sz w:val="24"/>
        </w:rPr>
        <w:t>menor</w:t>
      </w:r>
      <w:r>
        <w:rPr>
          <w:spacing w:val="-5"/>
          <w:sz w:val="24"/>
        </w:rPr>
        <w:t xml:space="preserve"> </w:t>
      </w:r>
      <w:r>
        <w:rPr>
          <w:sz w:val="24"/>
        </w:rPr>
        <w:t>oferta apresentada no certame.</w:t>
      </w:r>
    </w:p>
    <w:p w14:paraId="00238DDD" w14:textId="77777777" w:rsidR="003F4C4E" w:rsidRDefault="00BE7D31" w:rsidP="00F03BB1">
      <w:pPr>
        <w:pStyle w:val="PargrafodaLista"/>
        <w:numPr>
          <w:ilvl w:val="1"/>
          <w:numId w:val="14"/>
        </w:numPr>
        <w:tabs>
          <w:tab w:val="left" w:pos="1275"/>
        </w:tabs>
        <w:spacing w:before="2" w:line="360" w:lineRule="auto"/>
        <w:ind w:right="423" w:firstLine="36"/>
        <w:rPr>
          <w:sz w:val="24"/>
        </w:rPr>
      </w:pPr>
      <w:r>
        <w:rPr>
          <w:sz w:val="24"/>
        </w:rPr>
        <w:t>Quando verificada discrepância relevante entre o preço da menor oferta obtida no certame e aquele decorrente da negociação com o licitante remanescente, será facultado à Administração revogar o procedimento licitatório, mediante despacho fundamentado, assegurada a ampla defesa e o contraditório.</w:t>
      </w:r>
    </w:p>
    <w:p w14:paraId="6F061639" w14:textId="77777777" w:rsidR="003F4C4E" w:rsidRDefault="00BE7D31" w:rsidP="00F03BB1">
      <w:pPr>
        <w:pStyle w:val="PargrafodaLista"/>
        <w:numPr>
          <w:ilvl w:val="1"/>
          <w:numId w:val="14"/>
        </w:numPr>
        <w:tabs>
          <w:tab w:val="left" w:pos="1275"/>
        </w:tabs>
        <w:spacing w:before="2"/>
        <w:ind w:left="1275" w:hanging="671"/>
        <w:rPr>
          <w:b/>
          <w:sz w:val="24"/>
        </w:rPr>
      </w:pPr>
      <w:r>
        <w:rPr>
          <w:b/>
          <w:sz w:val="24"/>
        </w:rPr>
        <w:t>Documentos</w:t>
      </w:r>
      <w:r>
        <w:rPr>
          <w:b/>
          <w:spacing w:val="-2"/>
          <w:sz w:val="24"/>
        </w:rPr>
        <w:t xml:space="preserve"> </w:t>
      </w:r>
      <w:r>
        <w:rPr>
          <w:b/>
          <w:sz w:val="24"/>
        </w:rPr>
        <w:t>de</w:t>
      </w:r>
      <w:r>
        <w:rPr>
          <w:b/>
          <w:spacing w:val="-1"/>
          <w:sz w:val="24"/>
        </w:rPr>
        <w:t xml:space="preserve"> </w:t>
      </w:r>
      <w:r>
        <w:rPr>
          <w:b/>
          <w:spacing w:val="-2"/>
          <w:sz w:val="24"/>
        </w:rPr>
        <w:t>Habilitação:</w:t>
      </w:r>
    </w:p>
    <w:p w14:paraId="578F78BA" w14:textId="77777777" w:rsidR="003F4C4E" w:rsidRDefault="00BE7D31" w:rsidP="00F03BB1">
      <w:pPr>
        <w:pStyle w:val="Ttulo2"/>
        <w:numPr>
          <w:ilvl w:val="2"/>
          <w:numId w:val="14"/>
        </w:numPr>
        <w:tabs>
          <w:tab w:val="left" w:pos="1276"/>
        </w:tabs>
        <w:spacing w:before="259"/>
        <w:ind w:hanging="710"/>
        <w:jc w:val="both"/>
        <w:rPr>
          <w:u w:val="none"/>
        </w:rPr>
      </w:pPr>
      <w:r>
        <w:t xml:space="preserve">HABILITAÇÃO </w:t>
      </w:r>
      <w:r>
        <w:rPr>
          <w:spacing w:val="-2"/>
        </w:rPr>
        <w:t>JURÍDICA.</w:t>
      </w:r>
    </w:p>
    <w:p w14:paraId="36174EB6" w14:textId="77777777" w:rsidR="003F4C4E" w:rsidRDefault="00BE7D31" w:rsidP="00F03BB1">
      <w:pPr>
        <w:pStyle w:val="PargrafodaLista"/>
        <w:numPr>
          <w:ilvl w:val="0"/>
          <w:numId w:val="13"/>
        </w:numPr>
        <w:tabs>
          <w:tab w:val="left" w:pos="935"/>
        </w:tabs>
        <w:spacing w:before="132" w:line="360" w:lineRule="auto"/>
        <w:ind w:right="421" w:firstLine="36"/>
        <w:rPr>
          <w:b/>
          <w:sz w:val="24"/>
        </w:rPr>
      </w:pPr>
      <w:r>
        <w:rPr>
          <w:b/>
          <w:sz w:val="24"/>
        </w:rPr>
        <w:t xml:space="preserve">Pessoa física: </w:t>
      </w:r>
      <w:r>
        <w:rPr>
          <w:sz w:val="24"/>
        </w:rPr>
        <w:t>cédula de identidade (RG) ou documento equivalente que, por força de lei, tenha validade para fins de identificação em todo o território nacional.</w:t>
      </w:r>
    </w:p>
    <w:p w14:paraId="37337F79" w14:textId="77777777" w:rsidR="003F4C4E" w:rsidRDefault="00BE7D31" w:rsidP="00F03BB1">
      <w:pPr>
        <w:pStyle w:val="PargrafodaLista"/>
        <w:numPr>
          <w:ilvl w:val="0"/>
          <w:numId w:val="13"/>
        </w:numPr>
        <w:tabs>
          <w:tab w:val="left" w:pos="937"/>
        </w:tabs>
        <w:spacing w:line="360" w:lineRule="auto"/>
        <w:ind w:right="423" w:firstLine="36"/>
        <w:rPr>
          <w:b/>
          <w:sz w:val="24"/>
        </w:rPr>
      </w:pPr>
      <w:r>
        <w:rPr>
          <w:b/>
          <w:sz w:val="24"/>
        </w:rPr>
        <w:t>Empresário</w:t>
      </w:r>
      <w:r>
        <w:rPr>
          <w:b/>
          <w:spacing w:val="-3"/>
          <w:sz w:val="24"/>
        </w:rPr>
        <w:t xml:space="preserve"> </w:t>
      </w:r>
      <w:r>
        <w:rPr>
          <w:b/>
          <w:sz w:val="24"/>
        </w:rPr>
        <w:t>individual:</w:t>
      </w:r>
      <w:r>
        <w:rPr>
          <w:b/>
          <w:spacing w:val="-5"/>
          <w:sz w:val="24"/>
        </w:rPr>
        <w:t xml:space="preserve"> </w:t>
      </w:r>
      <w:r>
        <w:rPr>
          <w:sz w:val="24"/>
        </w:rPr>
        <w:t>inscrição</w:t>
      </w:r>
      <w:r>
        <w:rPr>
          <w:spacing w:val="-3"/>
          <w:sz w:val="24"/>
        </w:rPr>
        <w:t xml:space="preserve"> </w:t>
      </w:r>
      <w:r>
        <w:rPr>
          <w:sz w:val="24"/>
        </w:rPr>
        <w:t>no</w:t>
      </w:r>
      <w:r>
        <w:rPr>
          <w:spacing w:val="-1"/>
          <w:sz w:val="24"/>
        </w:rPr>
        <w:t xml:space="preserve"> </w:t>
      </w:r>
      <w:r>
        <w:rPr>
          <w:sz w:val="24"/>
        </w:rPr>
        <w:t>Registro</w:t>
      </w:r>
      <w:r>
        <w:rPr>
          <w:spacing w:val="-3"/>
          <w:sz w:val="24"/>
        </w:rPr>
        <w:t xml:space="preserve"> </w:t>
      </w:r>
      <w:r>
        <w:rPr>
          <w:sz w:val="24"/>
        </w:rPr>
        <w:t>Público</w:t>
      </w:r>
      <w:r>
        <w:rPr>
          <w:spacing w:val="-3"/>
          <w:sz w:val="24"/>
        </w:rPr>
        <w:t xml:space="preserve"> </w:t>
      </w:r>
      <w:r>
        <w:rPr>
          <w:sz w:val="24"/>
        </w:rPr>
        <w:t>de</w:t>
      </w:r>
      <w:r>
        <w:rPr>
          <w:spacing w:val="-6"/>
          <w:sz w:val="24"/>
        </w:rPr>
        <w:t xml:space="preserve"> </w:t>
      </w:r>
      <w:r>
        <w:rPr>
          <w:sz w:val="24"/>
        </w:rPr>
        <w:t>Empresas</w:t>
      </w:r>
      <w:r>
        <w:rPr>
          <w:spacing w:val="-1"/>
          <w:sz w:val="24"/>
        </w:rPr>
        <w:t xml:space="preserve"> </w:t>
      </w:r>
      <w:r>
        <w:rPr>
          <w:sz w:val="24"/>
        </w:rPr>
        <w:t>Mercantis,</w:t>
      </w:r>
      <w:r>
        <w:rPr>
          <w:spacing w:val="-1"/>
          <w:sz w:val="24"/>
        </w:rPr>
        <w:t xml:space="preserve"> </w:t>
      </w:r>
      <w:r>
        <w:rPr>
          <w:sz w:val="24"/>
        </w:rPr>
        <w:t>a</w:t>
      </w:r>
      <w:r>
        <w:rPr>
          <w:spacing w:val="-3"/>
          <w:sz w:val="24"/>
        </w:rPr>
        <w:t xml:space="preserve"> </w:t>
      </w:r>
      <w:r>
        <w:rPr>
          <w:sz w:val="24"/>
        </w:rPr>
        <w:t>cargo</w:t>
      </w:r>
      <w:r>
        <w:rPr>
          <w:spacing w:val="-3"/>
          <w:sz w:val="24"/>
        </w:rPr>
        <w:t xml:space="preserve"> </w:t>
      </w:r>
      <w:r>
        <w:rPr>
          <w:sz w:val="24"/>
        </w:rPr>
        <w:t>da Junta Comercial da respectiva sede.</w:t>
      </w:r>
    </w:p>
    <w:p w14:paraId="4DAE1940" w14:textId="77777777" w:rsidR="003F4C4E" w:rsidRDefault="00BE7D31" w:rsidP="00F03BB1">
      <w:pPr>
        <w:pStyle w:val="PargrafodaLista"/>
        <w:numPr>
          <w:ilvl w:val="0"/>
          <w:numId w:val="13"/>
        </w:numPr>
        <w:tabs>
          <w:tab w:val="left" w:pos="910"/>
        </w:tabs>
        <w:spacing w:line="360" w:lineRule="auto"/>
        <w:ind w:right="419" w:firstLine="36"/>
        <w:rPr>
          <w:b/>
          <w:sz w:val="24"/>
        </w:rPr>
      </w:pPr>
      <w:r>
        <w:rPr>
          <w:b/>
          <w:sz w:val="24"/>
        </w:rPr>
        <w:t>Microempreendedor</w:t>
      </w:r>
      <w:r>
        <w:rPr>
          <w:b/>
          <w:spacing w:val="-2"/>
          <w:sz w:val="24"/>
        </w:rPr>
        <w:t xml:space="preserve"> </w:t>
      </w:r>
      <w:r>
        <w:rPr>
          <w:b/>
          <w:sz w:val="24"/>
        </w:rPr>
        <w:t>Individual</w:t>
      </w:r>
      <w:r>
        <w:rPr>
          <w:b/>
          <w:spacing w:val="-2"/>
          <w:sz w:val="24"/>
        </w:rPr>
        <w:t xml:space="preserve"> </w:t>
      </w:r>
      <w:r>
        <w:rPr>
          <w:b/>
          <w:sz w:val="24"/>
        </w:rPr>
        <w:t>-</w:t>
      </w:r>
      <w:r>
        <w:rPr>
          <w:b/>
          <w:spacing w:val="-2"/>
          <w:sz w:val="24"/>
        </w:rPr>
        <w:t xml:space="preserve"> </w:t>
      </w:r>
      <w:r>
        <w:rPr>
          <w:b/>
          <w:sz w:val="24"/>
        </w:rPr>
        <w:t>MEI:</w:t>
      </w:r>
      <w:r>
        <w:rPr>
          <w:b/>
          <w:spacing w:val="-5"/>
          <w:sz w:val="24"/>
        </w:rPr>
        <w:t xml:space="preserve"> </w:t>
      </w:r>
      <w:r>
        <w:rPr>
          <w:sz w:val="24"/>
        </w:rPr>
        <w:t>Certificado</w:t>
      </w:r>
      <w:r>
        <w:rPr>
          <w:spacing w:val="-2"/>
          <w:sz w:val="24"/>
        </w:rPr>
        <w:t xml:space="preserve"> </w:t>
      </w:r>
      <w:r>
        <w:rPr>
          <w:sz w:val="24"/>
        </w:rPr>
        <w:t>da</w:t>
      </w:r>
      <w:r>
        <w:rPr>
          <w:spacing w:val="-2"/>
          <w:sz w:val="24"/>
        </w:rPr>
        <w:t xml:space="preserve"> </w:t>
      </w:r>
      <w:r>
        <w:rPr>
          <w:sz w:val="24"/>
        </w:rPr>
        <w:t>Condição</w:t>
      </w:r>
      <w:r>
        <w:rPr>
          <w:spacing w:val="-2"/>
          <w:sz w:val="24"/>
        </w:rPr>
        <w:t xml:space="preserve"> </w:t>
      </w:r>
      <w:r>
        <w:rPr>
          <w:sz w:val="24"/>
        </w:rPr>
        <w:t>de</w:t>
      </w:r>
      <w:r>
        <w:rPr>
          <w:spacing w:val="-4"/>
          <w:sz w:val="24"/>
        </w:rPr>
        <w:t xml:space="preserve"> </w:t>
      </w:r>
      <w:r>
        <w:rPr>
          <w:sz w:val="24"/>
        </w:rPr>
        <w:t>Microempreendedor Individual</w:t>
      </w:r>
      <w:r>
        <w:rPr>
          <w:spacing w:val="-1"/>
          <w:sz w:val="24"/>
        </w:rPr>
        <w:t xml:space="preserve"> </w:t>
      </w:r>
      <w:r>
        <w:rPr>
          <w:sz w:val="24"/>
        </w:rPr>
        <w:t>-</w:t>
      </w:r>
      <w:r>
        <w:rPr>
          <w:spacing w:val="-1"/>
          <w:sz w:val="24"/>
        </w:rPr>
        <w:t xml:space="preserve"> </w:t>
      </w:r>
      <w:r>
        <w:rPr>
          <w:sz w:val="24"/>
        </w:rPr>
        <w:t>CCMEI,</w:t>
      </w:r>
      <w:r>
        <w:rPr>
          <w:spacing w:val="-1"/>
          <w:sz w:val="24"/>
        </w:rPr>
        <w:t xml:space="preserve"> </w:t>
      </w:r>
      <w:r>
        <w:rPr>
          <w:sz w:val="24"/>
        </w:rPr>
        <w:t>cuja</w:t>
      </w:r>
      <w:r>
        <w:rPr>
          <w:spacing w:val="-1"/>
          <w:sz w:val="24"/>
        </w:rPr>
        <w:t xml:space="preserve"> </w:t>
      </w:r>
      <w:r>
        <w:rPr>
          <w:sz w:val="24"/>
        </w:rPr>
        <w:t>aceitação</w:t>
      </w:r>
      <w:r>
        <w:rPr>
          <w:spacing w:val="-1"/>
          <w:sz w:val="24"/>
        </w:rPr>
        <w:t xml:space="preserve"> </w:t>
      </w:r>
      <w:r>
        <w:rPr>
          <w:sz w:val="24"/>
        </w:rPr>
        <w:t>ficará</w:t>
      </w:r>
      <w:r>
        <w:rPr>
          <w:spacing w:val="-3"/>
          <w:sz w:val="24"/>
        </w:rPr>
        <w:t xml:space="preserve"> </w:t>
      </w:r>
      <w:r>
        <w:rPr>
          <w:sz w:val="24"/>
        </w:rPr>
        <w:t>condicionada</w:t>
      </w:r>
      <w:r>
        <w:rPr>
          <w:spacing w:val="-1"/>
          <w:sz w:val="24"/>
        </w:rPr>
        <w:t xml:space="preserve"> </w:t>
      </w:r>
      <w:r>
        <w:rPr>
          <w:sz w:val="24"/>
        </w:rPr>
        <w:t>à</w:t>
      </w:r>
      <w:r>
        <w:rPr>
          <w:spacing w:val="-1"/>
          <w:sz w:val="24"/>
        </w:rPr>
        <w:t xml:space="preserve"> </w:t>
      </w:r>
      <w:r>
        <w:rPr>
          <w:sz w:val="24"/>
        </w:rPr>
        <w:t>verificação</w:t>
      </w:r>
      <w:r>
        <w:rPr>
          <w:spacing w:val="-3"/>
          <w:sz w:val="24"/>
        </w:rPr>
        <w:t xml:space="preserve"> </w:t>
      </w:r>
      <w:r>
        <w:rPr>
          <w:sz w:val="24"/>
        </w:rPr>
        <w:t>da</w:t>
      </w:r>
      <w:r>
        <w:rPr>
          <w:spacing w:val="-1"/>
          <w:sz w:val="24"/>
        </w:rPr>
        <w:t xml:space="preserve"> </w:t>
      </w:r>
      <w:r>
        <w:rPr>
          <w:sz w:val="24"/>
        </w:rPr>
        <w:t>autenticidade</w:t>
      </w:r>
      <w:r>
        <w:rPr>
          <w:spacing w:val="-1"/>
          <w:sz w:val="24"/>
        </w:rPr>
        <w:t xml:space="preserve"> </w:t>
      </w:r>
      <w:r>
        <w:rPr>
          <w:sz w:val="24"/>
        </w:rPr>
        <w:t>no</w:t>
      </w:r>
      <w:r>
        <w:rPr>
          <w:spacing w:val="-1"/>
          <w:sz w:val="24"/>
        </w:rPr>
        <w:t xml:space="preserve"> </w:t>
      </w:r>
      <w:r>
        <w:rPr>
          <w:sz w:val="24"/>
        </w:rPr>
        <w:t xml:space="preserve">sítio </w:t>
      </w:r>
      <w:r>
        <w:rPr>
          <w:spacing w:val="-2"/>
          <w:sz w:val="24"/>
        </w:rPr>
        <w:t>https://</w:t>
      </w:r>
      <w:hyperlink r:id="rId10">
        <w:r>
          <w:rPr>
            <w:spacing w:val="-2"/>
            <w:sz w:val="24"/>
          </w:rPr>
          <w:t>www.gov.br/empresas-e-negocios/pt-br/empreendedor.</w:t>
        </w:r>
      </w:hyperlink>
    </w:p>
    <w:p w14:paraId="2B0B935A" w14:textId="77777777" w:rsidR="003F4C4E" w:rsidRDefault="00BE7D31" w:rsidP="00F03BB1">
      <w:pPr>
        <w:pStyle w:val="PargrafodaLista"/>
        <w:numPr>
          <w:ilvl w:val="0"/>
          <w:numId w:val="13"/>
        </w:numPr>
        <w:tabs>
          <w:tab w:val="left" w:pos="1076"/>
        </w:tabs>
        <w:spacing w:before="7" w:line="360" w:lineRule="auto"/>
        <w:ind w:right="420" w:firstLine="36"/>
        <w:rPr>
          <w:b/>
          <w:sz w:val="24"/>
        </w:rPr>
      </w:pPr>
      <w:r>
        <w:rPr>
          <w:b/>
          <w:sz w:val="24"/>
        </w:rPr>
        <w:lastRenderedPageBreak/>
        <w:t xml:space="preserve">Sociedade empresária, sociedade limitada unipessoal – SLU ou sociedade identificada como empresa individual de responsabilidade limitada - EIRELI: </w:t>
      </w:r>
      <w:r>
        <w:rPr>
          <w:sz w:val="24"/>
        </w:rPr>
        <w:t>inscrição do ato constitutivo, estatuto ou contrato social no Registro Público de Empresas Mercantis, a cargo da Junta Comercial da respectiva sede, acompanhada de documento comprobatório de seus administradores.</w:t>
      </w:r>
    </w:p>
    <w:p w14:paraId="7620BB22" w14:textId="77777777" w:rsidR="003F4C4E" w:rsidRDefault="00BE7D31" w:rsidP="00F03BB1">
      <w:pPr>
        <w:pStyle w:val="PargrafodaLista"/>
        <w:numPr>
          <w:ilvl w:val="0"/>
          <w:numId w:val="13"/>
        </w:numPr>
        <w:tabs>
          <w:tab w:val="left" w:pos="907"/>
        </w:tabs>
        <w:spacing w:line="360" w:lineRule="auto"/>
        <w:ind w:right="423" w:firstLine="36"/>
        <w:rPr>
          <w:b/>
          <w:sz w:val="24"/>
        </w:rPr>
      </w:pPr>
      <w:r>
        <w:rPr>
          <w:b/>
          <w:sz w:val="24"/>
        </w:rPr>
        <w:t>Sociedade</w:t>
      </w:r>
      <w:r>
        <w:rPr>
          <w:b/>
          <w:spacing w:val="-1"/>
          <w:sz w:val="24"/>
        </w:rPr>
        <w:t xml:space="preserve"> </w:t>
      </w:r>
      <w:r>
        <w:rPr>
          <w:b/>
          <w:sz w:val="24"/>
        </w:rPr>
        <w:t>simples:</w:t>
      </w:r>
      <w:r>
        <w:rPr>
          <w:b/>
          <w:spacing w:val="-1"/>
          <w:sz w:val="24"/>
        </w:rPr>
        <w:t xml:space="preserve"> </w:t>
      </w:r>
      <w:r>
        <w:rPr>
          <w:sz w:val="24"/>
        </w:rPr>
        <w:t>inscrição do</w:t>
      </w:r>
      <w:r>
        <w:rPr>
          <w:spacing w:val="-2"/>
          <w:sz w:val="24"/>
        </w:rPr>
        <w:t xml:space="preserve"> </w:t>
      </w:r>
      <w:r>
        <w:rPr>
          <w:sz w:val="24"/>
        </w:rPr>
        <w:t>ato constitutivo</w:t>
      </w:r>
      <w:r>
        <w:rPr>
          <w:spacing w:val="-2"/>
          <w:sz w:val="24"/>
        </w:rPr>
        <w:t xml:space="preserve"> </w:t>
      </w:r>
      <w:r>
        <w:rPr>
          <w:sz w:val="24"/>
        </w:rPr>
        <w:t>no</w:t>
      </w:r>
      <w:r>
        <w:rPr>
          <w:spacing w:val="-2"/>
          <w:sz w:val="24"/>
        </w:rPr>
        <w:t xml:space="preserve"> </w:t>
      </w:r>
      <w:r>
        <w:rPr>
          <w:sz w:val="24"/>
        </w:rPr>
        <w:t>Registro</w:t>
      </w:r>
      <w:r>
        <w:rPr>
          <w:spacing w:val="-5"/>
          <w:sz w:val="24"/>
        </w:rPr>
        <w:t xml:space="preserve"> </w:t>
      </w:r>
      <w:r>
        <w:rPr>
          <w:sz w:val="24"/>
        </w:rPr>
        <w:t>Civil</w:t>
      </w:r>
      <w:r>
        <w:rPr>
          <w:spacing w:val="-2"/>
          <w:sz w:val="24"/>
        </w:rPr>
        <w:t xml:space="preserve"> </w:t>
      </w:r>
      <w:r>
        <w:rPr>
          <w:sz w:val="24"/>
        </w:rPr>
        <w:t>de</w:t>
      </w:r>
      <w:r>
        <w:rPr>
          <w:spacing w:val="-2"/>
          <w:sz w:val="24"/>
        </w:rPr>
        <w:t xml:space="preserve"> </w:t>
      </w:r>
      <w:r>
        <w:rPr>
          <w:sz w:val="24"/>
        </w:rPr>
        <w:t>Pessoas</w:t>
      </w:r>
      <w:r>
        <w:rPr>
          <w:spacing w:val="-5"/>
          <w:sz w:val="24"/>
        </w:rPr>
        <w:t xml:space="preserve"> </w:t>
      </w:r>
      <w:r>
        <w:rPr>
          <w:sz w:val="24"/>
        </w:rPr>
        <w:t>Jurídicas</w:t>
      </w:r>
      <w:r>
        <w:rPr>
          <w:spacing w:val="-5"/>
          <w:sz w:val="24"/>
        </w:rPr>
        <w:t xml:space="preserve"> </w:t>
      </w:r>
      <w:r>
        <w:rPr>
          <w:sz w:val="24"/>
        </w:rPr>
        <w:t>do local de sua sede, acompanhada de documento comprobatório de seus administradores.</w:t>
      </w:r>
    </w:p>
    <w:p w14:paraId="60B80694" w14:textId="77777777" w:rsidR="003F4C4E" w:rsidRDefault="00BE7D31" w:rsidP="00F03BB1">
      <w:pPr>
        <w:pStyle w:val="PargrafodaLista"/>
        <w:numPr>
          <w:ilvl w:val="0"/>
          <w:numId w:val="13"/>
        </w:numPr>
        <w:tabs>
          <w:tab w:val="left" w:pos="946"/>
        </w:tabs>
        <w:spacing w:line="360" w:lineRule="auto"/>
        <w:ind w:right="424" w:firstLine="36"/>
        <w:rPr>
          <w:b/>
          <w:sz w:val="24"/>
        </w:rPr>
      </w:pPr>
      <w:r>
        <w:rPr>
          <w:b/>
          <w:sz w:val="24"/>
        </w:rPr>
        <w:t xml:space="preserve">Filial, sucursal ou agência de sociedade simples ou empresária: </w:t>
      </w:r>
      <w:r>
        <w:rPr>
          <w:sz w:val="24"/>
        </w:rPr>
        <w:t>inscrição do ato constitutivo</w:t>
      </w:r>
      <w:r>
        <w:rPr>
          <w:spacing w:val="48"/>
          <w:sz w:val="24"/>
        </w:rPr>
        <w:t xml:space="preserve">  </w:t>
      </w:r>
      <w:r>
        <w:rPr>
          <w:sz w:val="24"/>
        </w:rPr>
        <w:t>da</w:t>
      </w:r>
      <w:r>
        <w:rPr>
          <w:spacing w:val="48"/>
          <w:sz w:val="24"/>
        </w:rPr>
        <w:t xml:space="preserve">  </w:t>
      </w:r>
      <w:r>
        <w:rPr>
          <w:sz w:val="24"/>
        </w:rPr>
        <w:t>filial,</w:t>
      </w:r>
      <w:r>
        <w:rPr>
          <w:spacing w:val="48"/>
          <w:sz w:val="24"/>
        </w:rPr>
        <w:t xml:space="preserve">  </w:t>
      </w:r>
      <w:r>
        <w:rPr>
          <w:sz w:val="24"/>
        </w:rPr>
        <w:t>sucursal</w:t>
      </w:r>
      <w:r>
        <w:rPr>
          <w:spacing w:val="49"/>
          <w:sz w:val="24"/>
        </w:rPr>
        <w:t xml:space="preserve">  </w:t>
      </w:r>
      <w:r>
        <w:rPr>
          <w:sz w:val="24"/>
        </w:rPr>
        <w:t>ou</w:t>
      </w:r>
      <w:r>
        <w:rPr>
          <w:spacing w:val="49"/>
          <w:sz w:val="24"/>
        </w:rPr>
        <w:t xml:space="preserve">  </w:t>
      </w:r>
      <w:r>
        <w:rPr>
          <w:sz w:val="24"/>
        </w:rPr>
        <w:t>agência</w:t>
      </w:r>
      <w:r>
        <w:rPr>
          <w:spacing w:val="49"/>
          <w:sz w:val="24"/>
        </w:rPr>
        <w:t xml:space="preserve">  </w:t>
      </w:r>
      <w:r>
        <w:rPr>
          <w:sz w:val="24"/>
        </w:rPr>
        <w:t>da</w:t>
      </w:r>
      <w:r>
        <w:rPr>
          <w:spacing w:val="49"/>
          <w:sz w:val="24"/>
        </w:rPr>
        <w:t xml:space="preserve">  </w:t>
      </w:r>
      <w:r>
        <w:rPr>
          <w:sz w:val="24"/>
        </w:rPr>
        <w:t>sociedade</w:t>
      </w:r>
      <w:r>
        <w:rPr>
          <w:spacing w:val="48"/>
          <w:sz w:val="24"/>
        </w:rPr>
        <w:t xml:space="preserve">  </w:t>
      </w:r>
      <w:r>
        <w:rPr>
          <w:sz w:val="24"/>
        </w:rPr>
        <w:t>simples</w:t>
      </w:r>
      <w:r>
        <w:rPr>
          <w:spacing w:val="49"/>
          <w:sz w:val="24"/>
        </w:rPr>
        <w:t xml:space="preserve">  </w:t>
      </w:r>
      <w:r>
        <w:rPr>
          <w:sz w:val="24"/>
        </w:rPr>
        <w:t>ou</w:t>
      </w:r>
      <w:r>
        <w:rPr>
          <w:spacing w:val="49"/>
          <w:sz w:val="24"/>
        </w:rPr>
        <w:t xml:space="preserve">  </w:t>
      </w:r>
      <w:r>
        <w:rPr>
          <w:spacing w:val="-2"/>
          <w:sz w:val="24"/>
        </w:rPr>
        <w:t>empresária,</w:t>
      </w:r>
    </w:p>
    <w:p w14:paraId="0EE14618" w14:textId="77777777" w:rsidR="003F4C4E" w:rsidRDefault="00322A26">
      <w:pPr>
        <w:pStyle w:val="Corpodetexto"/>
        <w:spacing w:before="222" w:line="360" w:lineRule="auto"/>
        <w:ind w:right="423"/>
      </w:pPr>
      <w:r>
        <w:t>r</w:t>
      </w:r>
      <w:r w:rsidR="00BE7D31">
        <w:t>espectivamente, no Registro Civil das Pessoas Jurídicas ou no Registro Público de Empresas Mercantis onde opera, com averbação no Registro onde tem sede a matriz.</w:t>
      </w:r>
    </w:p>
    <w:p w14:paraId="734AB087" w14:textId="77777777" w:rsidR="003F4C4E" w:rsidRDefault="00BE7D31" w:rsidP="00F03BB1">
      <w:pPr>
        <w:pStyle w:val="PargrafodaLista"/>
        <w:numPr>
          <w:ilvl w:val="0"/>
          <w:numId w:val="13"/>
        </w:numPr>
        <w:tabs>
          <w:tab w:val="left" w:pos="941"/>
        </w:tabs>
        <w:spacing w:line="360" w:lineRule="auto"/>
        <w:ind w:right="419" w:firstLine="36"/>
        <w:rPr>
          <w:sz w:val="24"/>
        </w:rPr>
      </w:pPr>
      <w:r>
        <w:rPr>
          <w:sz w:val="24"/>
        </w:rPr>
        <w:t>Sociedade cooperativa: ata de fundação e estatuto social, com a ata da assembleia que o aprovou,</w:t>
      </w:r>
      <w:r>
        <w:rPr>
          <w:spacing w:val="-1"/>
          <w:sz w:val="24"/>
        </w:rPr>
        <w:t xml:space="preserve"> </w:t>
      </w:r>
      <w:r>
        <w:rPr>
          <w:sz w:val="24"/>
        </w:rPr>
        <w:t>devidamente</w:t>
      </w:r>
      <w:r>
        <w:rPr>
          <w:spacing w:val="-3"/>
          <w:sz w:val="24"/>
        </w:rPr>
        <w:t xml:space="preserve"> </w:t>
      </w:r>
      <w:r>
        <w:rPr>
          <w:sz w:val="24"/>
        </w:rPr>
        <w:t>arquivado</w:t>
      </w:r>
      <w:r>
        <w:rPr>
          <w:spacing w:val="-1"/>
          <w:sz w:val="24"/>
        </w:rPr>
        <w:t xml:space="preserve"> </w:t>
      </w:r>
      <w:r>
        <w:rPr>
          <w:sz w:val="24"/>
        </w:rPr>
        <w:t>na</w:t>
      </w:r>
      <w:r>
        <w:rPr>
          <w:spacing w:val="-3"/>
          <w:sz w:val="24"/>
        </w:rPr>
        <w:t xml:space="preserve"> </w:t>
      </w:r>
      <w:r>
        <w:rPr>
          <w:sz w:val="24"/>
        </w:rPr>
        <w:t>Junta</w:t>
      </w:r>
      <w:r>
        <w:rPr>
          <w:spacing w:val="-1"/>
          <w:sz w:val="24"/>
        </w:rPr>
        <w:t xml:space="preserve"> </w:t>
      </w:r>
      <w:r>
        <w:rPr>
          <w:sz w:val="24"/>
        </w:rPr>
        <w:t>Comercial</w:t>
      </w:r>
      <w:r>
        <w:rPr>
          <w:spacing w:val="-1"/>
          <w:sz w:val="24"/>
        </w:rPr>
        <w:t xml:space="preserve"> </w:t>
      </w:r>
      <w:r>
        <w:rPr>
          <w:sz w:val="24"/>
        </w:rPr>
        <w:t>ou</w:t>
      </w:r>
      <w:r>
        <w:rPr>
          <w:spacing w:val="-1"/>
          <w:sz w:val="24"/>
        </w:rPr>
        <w:t xml:space="preserve"> </w:t>
      </w:r>
      <w:r>
        <w:rPr>
          <w:sz w:val="24"/>
        </w:rPr>
        <w:t>inscrito no</w:t>
      </w:r>
      <w:r>
        <w:rPr>
          <w:spacing w:val="-1"/>
          <w:sz w:val="24"/>
        </w:rPr>
        <w:t xml:space="preserve"> </w:t>
      </w:r>
      <w:r>
        <w:rPr>
          <w:sz w:val="24"/>
        </w:rPr>
        <w:t>Registro</w:t>
      </w:r>
      <w:r>
        <w:rPr>
          <w:spacing w:val="-1"/>
          <w:sz w:val="24"/>
        </w:rPr>
        <w:t xml:space="preserve"> </w:t>
      </w:r>
      <w:r>
        <w:rPr>
          <w:sz w:val="24"/>
        </w:rPr>
        <w:t>Civil das</w:t>
      </w:r>
      <w:r>
        <w:rPr>
          <w:spacing w:val="-3"/>
          <w:sz w:val="24"/>
        </w:rPr>
        <w:t xml:space="preserve"> </w:t>
      </w:r>
      <w:r>
        <w:rPr>
          <w:sz w:val="24"/>
        </w:rPr>
        <w:t>Pessoas Jurídicas da respectiva sede, além do registro de que trata o art. 107 da Lei nº 5.764, de 16 de dezembro 1971.</w:t>
      </w:r>
    </w:p>
    <w:p w14:paraId="13631286" w14:textId="77777777" w:rsidR="003F4C4E" w:rsidRDefault="00BE7D31" w:rsidP="00F03BB1">
      <w:pPr>
        <w:pStyle w:val="PargrafodaLista"/>
        <w:numPr>
          <w:ilvl w:val="0"/>
          <w:numId w:val="13"/>
        </w:numPr>
        <w:tabs>
          <w:tab w:val="left" w:pos="980"/>
        </w:tabs>
        <w:spacing w:line="360" w:lineRule="auto"/>
        <w:ind w:right="421" w:firstLine="36"/>
        <w:rPr>
          <w:b/>
          <w:sz w:val="24"/>
        </w:rPr>
      </w:pPr>
      <w:r>
        <w:rPr>
          <w:b/>
          <w:sz w:val="24"/>
        </w:rPr>
        <w:t xml:space="preserve">Agricultor familiar: </w:t>
      </w:r>
      <w:r>
        <w:rPr>
          <w:sz w:val="24"/>
        </w:rPr>
        <w:t>Declaração de Aptidão ao Pronaf – DAP ou DAP-P válida, ou, ainda, outros documentos definidos pela Secretaria Especial de Agricultura Familiar e do Desenvolvimento Agrário, nos termos do art. 4º, §2º do Decreto nº 10.880, de 2 de dezembro de 2021.</w:t>
      </w:r>
    </w:p>
    <w:p w14:paraId="5ACA4C4F" w14:textId="77777777" w:rsidR="003F4C4E" w:rsidRDefault="00BE7D31" w:rsidP="00F03BB1">
      <w:pPr>
        <w:pStyle w:val="PargrafodaLista"/>
        <w:numPr>
          <w:ilvl w:val="0"/>
          <w:numId w:val="13"/>
        </w:numPr>
        <w:tabs>
          <w:tab w:val="left" w:pos="922"/>
        </w:tabs>
        <w:spacing w:line="360" w:lineRule="auto"/>
        <w:ind w:right="420" w:firstLine="36"/>
        <w:rPr>
          <w:b/>
          <w:sz w:val="24"/>
        </w:rPr>
      </w:pPr>
      <w:r>
        <w:rPr>
          <w:b/>
          <w:sz w:val="24"/>
        </w:rPr>
        <w:t xml:space="preserve">Produtor Rural: </w:t>
      </w:r>
      <w:r>
        <w:rPr>
          <w:sz w:val="24"/>
        </w:rPr>
        <w:t>matrícula no Cadastro Específico do INSS – CEI, que comprove a qualificação como produtor rural pessoa física, nos termos da Instrução Normativa RFB n. 971, de 13 de novembro de 2009 (arts. 17 a 19 e 165).</w:t>
      </w:r>
    </w:p>
    <w:p w14:paraId="1DDE644B" w14:textId="77777777" w:rsidR="003F4C4E" w:rsidRDefault="00BE7D31" w:rsidP="00F03BB1">
      <w:pPr>
        <w:pStyle w:val="PargrafodaLista"/>
        <w:numPr>
          <w:ilvl w:val="3"/>
          <w:numId w:val="14"/>
        </w:numPr>
        <w:tabs>
          <w:tab w:val="left" w:pos="1403"/>
        </w:tabs>
        <w:spacing w:line="360" w:lineRule="auto"/>
        <w:ind w:right="425" w:firstLine="36"/>
        <w:rPr>
          <w:sz w:val="24"/>
        </w:rPr>
      </w:pPr>
      <w:r>
        <w:rPr>
          <w:sz w:val="24"/>
        </w:rPr>
        <w:t>Os documentos apresentados deverão estar acompanhados de todas as alterações ou da consolidação respectiva.</w:t>
      </w:r>
    </w:p>
    <w:p w14:paraId="77BA52CE" w14:textId="77777777" w:rsidR="003F4C4E" w:rsidRDefault="00BE7D31" w:rsidP="00F03BB1">
      <w:pPr>
        <w:pStyle w:val="Ttulo2"/>
        <w:numPr>
          <w:ilvl w:val="2"/>
          <w:numId w:val="14"/>
        </w:numPr>
        <w:tabs>
          <w:tab w:val="left" w:pos="1275"/>
        </w:tabs>
        <w:spacing w:before="4"/>
        <w:ind w:left="1275" w:hanging="671"/>
        <w:jc w:val="both"/>
        <w:rPr>
          <w:u w:val="none"/>
        </w:rPr>
      </w:pPr>
      <w:r>
        <w:t>REGULARIDADE</w:t>
      </w:r>
      <w:r>
        <w:rPr>
          <w:spacing w:val="-3"/>
        </w:rPr>
        <w:t xml:space="preserve"> </w:t>
      </w:r>
      <w:r>
        <w:t>FISCAL E</w:t>
      </w:r>
      <w:r>
        <w:rPr>
          <w:spacing w:val="2"/>
        </w:rPr>
        <w:t xml:space="preserve"> </w:t>
      </w:r>
      <w:r>
        <w:rPr>
          <w:spacing w:val="-2"/>
        </w:rPr>
        <w:t>TRABALHISTA.</w:t>
      </w:r>
    </w:p>
    <w:p w14:paraId="4207A691" w14:textId="77777777" w:rsidR="003F4C4E" w:rsidRDefault="00BE7D31" w:rsidP="00F03BB1">
      <w:pPr>
        <w:pStyle w:val="PargrafodaLista"/>
        <w:numPr>
          <w:ilvl w:val="0"/>
          <w:numId w:val="12"/>
        </w:numPr>
        <w:tabs>
          <w:tab w:val="left" w:pos="936"/>
        </w:tabs>
        <w:spacing w:before="135" w:line="360" w:lineRule="auto"/>
        <w:ind w:right="421" w:firstLine="0"/>
        <w:rPr>
          <w:sz w:val="24"/>
        </w:rPr>
      </w:pPr>
      <w:r>
        <w:rPr>
          <w:sz w:val="24"/>
        </w:rPr>
        <w:t>Prova de inscrição no Cadastro Nacional de Pessoas Jurídicas ou no Cadastro de Pessoas Físicas, conforme o caso.</w:t>
      </w:r>
    </w:p>
    <w:p w14:paraId="3A8DDAB9" w14:textId="77777777" w:rsidR="003F4C4E" w:rsidRDefault="00BE7D31" w:rsidP="00F03BB1">
      <w:pPr>
        <w:pStyle w:val="PargrafodaLista"/>
        <w:numPr>
          <w:ilvl w:val="0"/>
          <w:numId w:val="12"/>
        </w:numPr>
        <w:tabs>
          <w:tab w:val="left" w:pos="1002"/>
        </w:tabs>
        <w:spacing w:line="360" w:lineRule="auto"/>
        <w:ind w:right="421" w:firstLine="0"/>
        <w:rPr>
          <w:sz w:val="24"/>
        </w:rPr>
      </w:pPr>
      <w:r>
        <w:rPr>
          <w:sz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w:t>
      </w:r>
      <w:r>
        <w:rPr>
          <w:sz w:val="24"/>
        </w:rPr>
        <w:lastRenderedPageBreak/>
        <w:t>Secretário da Receita Federal do Brasil e da Procuradora-Geral da Fazenda Nacional.</w:t>
      </w:r>
    </w:p>
    <w:p w14:paraId="6F0CC113" w14:textId="77777777" w:rsidR="003F4C4E" w:rsidRDefault="00BE7D31" w:rsidP="00F03BB1">
      <w:pPr>
        <w:pStyle w:val="PargrafodaLista"/>
        <w:numPr>
          <w:ilvl w:val="0"/>
          <w:numId w:val="12"/>
        </w:numPr>
        <w:tabs>
          <w:tab w:val="left" w:pos="908"/>
        </w:tabs>
        <w:ind w:left="908" w:hanging="304"/>
        <w:rPr>
          <w:sz w:val="24"/>
        </w:rPr>
      </w:pPr>
      <w:r>
        <w:rPr>
          <w:sz w:val="24"/>
        </w:rPr>
        <w:t>Prova</w:t>
      </w:r>
      <w:r>
        <w:rPr>
          <w:spacing w:val="-1"/>
          <w:sz w:val="24"/>
        </w:rPr>
        <w:t xml:space="preserve"> </w:t>
      </w:r>
      <w:r>
        <w:rPr>
          <w:sz w:val="24"/>
        </w:rPr>
        <w:t>de regularidade com</w:t>
      </w:r>
      <w:r>
        <w:rPr>
          <w:spacing w:val="1"/>
          <w:sz w:val="24"/>
        </w:rPr>
        <w:t xml:space="preserve"> </w:t>
      </w:r>
      <w:r>
        <w:rPr>
          <w:sz w:val="24"/>
        </w:rPr>
        <w:t>o Fundo</w:t>
      </w:r>
      <w:r>
        <w:rPr>
          <w:spacing w:val="-1"/>
          <w:sz w:val="24"/>
        </w:rPr>
        <w:t xml:space="preserve"> </w:t>
      </w:r>
      <w:r>
        <w:rPr>
          <w:sz w:val="24"/>
        </w:rPr>
        <w:t>de</w:t>
      </w:r>
      <w:r>
        <w:rPr>
          <w:spacing w:val="-3"/>
          <w:sz w:val="24"/>
        </w:rPr>
        <w:t xml:space="preserve"> </w:t>
      </w:r>
      <w:r>
        <w:rPr>
          <w:sz w:val="24"/>
        </w:rPr>
        <w:t>Garantia</w:t>
      </w:r>
      <w:r>
        <w:rPr>
          <w:spacing w:val="-3"/>
          <w:sz w:val="24"/>
        </w:rPr>
        <w:t xml:space="preserve"> </w:t>
      </w:r>
      <w:r>
        <w:rPr>
          <w:sz w:val="24"/>
        </w:rPr>
        <w:t>do</w:t>
      </w:r>
      <w:r>
        <w:rPr>
          <w:spacing w:val="-1"/>
          <w:sz w:val="24"/>
        </w:rPr>
        <w:t xml:space="preserve"> </w:t>
      </w:r>
      <w:r>
        <w:rPr>
          <w:sz w:val="24"/>
        </w:rPr>
        <w:t>Tempo de</w:t>
      </w:r>
      <w:r>
        <w:rPr>
          <w:spacing w:val="-1"/>
          <w:sz w:val="24"/>
        </w:rPr>
        <w:t xml:space="preserve"> </w:t>
      </w:r>
      <w:r>
        <w:rPr>
          <w:sz w:val="24"/>
        </w:rPr>
        <w:t xml:space="preserve">Serviço </w:t>
      </w:r>
      <w:r>
        <w:rPr>
          <w:spacing w:val="-2"/>
          <w:sz w:val="24"/>
        </w:rPr>
        <w:t>(FGTS).</w:t>
      </w:r>
    </w:p>
    <w:p w14:paraId="5757D5E2" w14:textId="77777777" w:rsidR="003F4C4E" w:rsidRDefault="00BE7D31" w:rsidP="00F03BB1">
      <w:pPr>
        <w:pStyle w:val="PargrafodaLista"/>
        <w:numPr>
          <w:ilvl w:val="0"/>
          <w:numId w:val="12"/>
        </w:numPr>
        <w:tabs>
          <w:tab w:val="left" w:pos="956"/>
        </w:tabs>
        <w:spacing w:before="137" w:line="360" w:lineRule="auto"/>
        <w:ind w:right="421" w:firstLine="0"/>
        <w:rPr>
          <w:sz w:val="24"/>
        </w:rPr>
      </w:pPr>
      <w:r>
        <w:rPr>
          <w:sz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FB5332A" w14:textId="77777777" w:rsidR="003F4C4E" w:rsidRDefault="00BE7D31" w:rsidP="00F03BB1">
      <w:pPr>
        <w:pStyle w:val="PargrafodaLista"/>
        <w:numPr>
          <w:ilvl w:val="0"/>
          <w:numId w:val="12"/>
        </w:numPr>
        <w:tabs>
          <w:tab w:val="left" w:pos="982"/>
        </w:tabs>
        <w:spacing w:line="360" w:lineRule="auto"/>
        <w:ind w:right="420" w:firstLine="0"/>
        <w:rPr>
          <w:sz w:val="24"/>
        </w:rPr>
      </w:pPr>
      <w:r>
        <w:rPr>
          <w:sz w:val="24"/>
        </w:rPr>
        <w:t>Prova de inscrição no cadastro de contribuintes Estadual ou Municipal relativo ao domicílio ou sede do fornecedor, pertinente ao seu ramo de atividade e compatível com o objeto contratual.</w:t>
      </w:r>
    </w:p>
    <w:p w14:paraId="4578B9F5" w14:textId="77777777" w:rsidR="003F4C4E" w:rsidRDefault="00BE7D31" w:rsidP="00F03BB1">
      <w:pPr>
        <w:pStyle w:val="PargrafodaLista"/>
        <w:numPr>
          <w:ilvl w:val="0"/>
          <w:numId w:val="12"/>
        </w:numPr>
        <w:tabs>
          <w:tab w:val="left" w:pos="931"/>
        </w:tabs>
        <w:spacing w:before="222" w:line="360" w:lineRule="auto"/>
        <w:ind w:right="424" w:firstLine="0"/>
        <w:rPr>
          <w:sz w:val="24"/>
        </w:rPr>
      </w:pPr>
      <w:r>
        <w:rPr>
          <w:sz w:val="24"/>
        </w:rPr>
        <w:t>Prova de regularidade com a Fazenda Estadual e Municipal do domicílio ou sede do fornecedor, relativa à atividade em cujo exercício contrata ou concorre.</w:t>
      </w:r>
    </w:p>
    <w:p w14:paraId="4382D4D4" w14:textId="77777777" w:rsidR="003F4C4E" w:rsidRDefault="00BE7D31" w:rsidP="00F03BB1">
      <w:pPr>
        <w:pStyle w:val="PargrafodaLista"/>
        <w:numPr>
          <w:ilvl w:val="3"/>
          <w:numId w:val="14"/>
        </w:numPr>
        <w:tabs>
          <w:tab w:val="left" w:pos="1439"/>
        </w:tabs>
        <w:spacing w:line="360" w:lineRule="auto"/>
        <w:ind w:left="604" w:right="420" w:firstLine="0"/>
        <w:rPr>
          <w:sz w:val="24"/>
        </w:rPr>
      </w:pPr>
      <w:r>
        <w:rPr>
          <w:sz w:val="24"/>
        </w:rPr>
        <w:t>Caso o fornecedor seja considerado isento dos tributos Estaduais ou Municipais relacionados ao objeto contratual, deverá comprovar tal condição mediante a apresentação de declaração da Fazenda respectiva do seu domicílio ou sede, ou outra</w:t>
      </w:r>
      <w:r>
        <w:rPr>
          <w:spacing w:val="-1"/>
          <w:sz w:val="24"/>
        </w:rPr>
        <w:t xml:space="preserve"> </w:t>
      </w:r>
      <w:r>
        <w:rPr>
          <w:sz w:val="24"/>
        </w:rPr>
        <w:t>equivalente, na</w:t>
      </w:r>
      <w:r>
        <w:rPr>
          <w:spacing w:val="-2"/>
          <w:sz w:val="24"/>
        </w:rPr>
        <w:t xml:space="preserve"> </w:t>
      </w:r>
      <w:r>
        <w:rPr>
          <w:sz w:val="24"/>
        </w:rPr>
        <w:t xml:space="preserve">forma da </w:t>
      </w:r>
      <w:r>
        <w:rPr>
          <w:spacing w:val="-4"/>
          <w:sz w:val="24"/>
        </w:rPr>
        <w:t>lei.</w:t>
      </w:r>
    </w:p>
    <w:p w14:paraId="0D2BA747" w14:textId="77777777" w:rsidR="003F4C4E" w:rsidRDefault="00BE7D31" w:rsidP="00F03BB1">
      <w:pPr>
        <w:pStyle w:val="PargrafodaLista"/>
        <w:numPr>
          <w:ilvl w:val="3"/>
          <w:numId w:val="14"/>
        </w:numPr>
        <w:tabs>
          <w:tab w:val="left" w:pos="1405"/>
        </w:tabs>
        <w:spacing w:line="360" w:lineRule="auto"/>
        <w:ind w:left="604" w:right="423" w:firstLine="0"/>
        <w:rPr>
          <w:sz w:val="24"/>
        </w:rPr>
      </w:pPr>
      <w:r>
        <w:rPr>
          <w:sz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EBD1599" w14:textId="77777777" w:rsidR="003F4C4E" w:rsidRDefault="003F4C4E">
      <w:pPr>
        <w:pStyle w:val="Corpodetexto"/>
        <w:spacing w:before="143"/>
        <w:ind w:left="0"/>
        <w:jc w:val="left"/>
      </w:pPr>
    </w:p>
    <w:p w14:paraId="16F28160" w14:textId="77777777" w:rsidR="003F4C4E" w:rsidRPr="004E4302" w:rsidRDefault="00BE7D31" w:rsidP="00F03BB1">
      <w:pPr>
        <w:pStyle w:val="Ttulo2"/>
        <w:numPr>
          <w:ilvl w:val="2"/>
          <w:numId w:val="14"/>
        </w:numPr>
        <w:tabs>
          <w:tab w:val="left" w:pos="1275"/>
        </w:tabs>
        <w:ind w:left="1275" w:hanging="671"/>
        <w:jc w:val="both"/>
        <w:rPr>
          <w:u w:val="none"/>
        </w:rPr>
      </w:pPr>
      <w:r w:rsidRPr="004E4302">
        <w:t>QUALIFICAÇÃO</w:t>
      </w:r>
      <w:r w:rsidRPr="004E4302">
        <w:rPr>
          <w:spacing w:val="-2"/>
        </w:rPr>
        <w:t xml:space="preserve"> TÉCNICA.</w:t>
      </w:r>
    </w:p>
    <w:p w14:paraId="0B83CA2E" w14:textId="13B59AE5" w:rsidR="00071BF0" w:rsidRDefault="00BE7D31" w:rsidP="00071BF0">
      <w:pPr>
        <w:pStyle w:val="Corpodetexto"/>
        <w:spacing w:before="135" w:line="360" w:lineRule="auto"/>
        <w:ind w:right="422"/>
      </w:pPr>
      <w:r w:rsidRPr="004E4302">
        <w:rPr>
          <w:b/>
        </w:rPr>
        <w:t>a)</w:t>
      </w:r>
      <w:r w:rsidRPr="004E4302">
        <w:t>. Comprovação de aptidão para a execução dos serviços similares de complexidade tecnológica e operacional equivalente ou superior com o objeto desta contratação, ou com o item pertinente, por meio da apresentação de certidões ou atestados, por pessoas jurídicas de direito</w:t>
      </w:r>
      <w:r w:rsidRPr="004E4302">
        <w:rPr>
          <w:spacing w:val="-1"/>
        </w:rPr>
        <w:t xml:space="preserve"> </w:t>
      </w:r>
      <w:r w:rsidRPr="004E4302">
        <w:t>público</w:t>
      </w:r>
      <w:r w:rsidRPr="004E4302">
        <w:rPr>
          <w:spacing w:val="-1"/>
        </w:rPr>
        <w:t xml:space="preserve"> </w:t>
      </w:r>
      <w:r w:rsidRPr="004E4302">
        <w:t>ou</w:t>
      </w:r>
      <w:r w:rsidRPr="004E4302">
        <w:rPr>
          <w:spacing w:val="-1"/>
        </w:rPr>
        <w:t xml:space="preserve"> </w:t>
      </w:r>
      <w:r w:rsidRPr="004E4302">
        <w:t>privado,</w:t>
      </w:r>
      <w:r w:rsidRPr="004E4302">
        <w:rPr>
          <w:spacing w:val="-1"/>
        </w:rPr>
        <w:t xml:space="preserve"> </w:t>
      </w:r>
      <w:r w:rsidRPr="004E4302">
        <w:t>ou</w:t>
      </w:r>
      <w:r w:rsidRPr="004E4302">
        <w:rPr>
          <w:spacing w:val="-1"/>
        </w:rPr>
        <w:t xml:space="preserve"> </w:t>
      </w:r>
      <w:r w:rsidRPr="004E4302">
        <w:t>regularmente emitido(s)</w:t>
      </w:r>
      <w:r w:rsidRPr="004E4302">
        <w:rPr>
          <w:spacing w:val="-1"/>
        </w:rPr>
        <w:t xml:space="preserve"> </w:t>
      </w:r>
      <w:r w:rsidRPr="004E4302">
        <w:t>pelo conselho</w:t>
      </w:r>
      <w:r w:rsidRPr="004E4302">
        <w:rPr>
          <w:spacing w:val="-1"/>
        </w:rPr>
        <w:t xml:space="preserve"> </w:t>
      </w:r>
      <w:r w:rsidRPr="004E4302">
        <w:t>profissional</w:t>
      </w:r>
      <w:r w:rsidRPr="004E4302">
        <w:rPr>
          <w:spacing w:val="-1"/>
        </w:rPr>
        <w:t xml:space="preserve"> </w:t>
      </w:r>
      <w:r w:rsidRPr="004E4302">
        <w:t>competente, quando for o caso.</w:t>
      </w:r>
    </w:p>
    <w:p w14:paraId="40002F1A" w14:textId="77777777" w:rsidR="00071BF0" w:rsidRDefault="00071BF0" w:rsidP="00071BF0">
      <w:pPr>
        <w:pStyle w:val="Corpodetexto"/>
        <w:spacing w:before="135" w:line="360" w:lineRule="auto"/>
        <w:ind w:right="422"/>
      </w:pPr>
      <w:r>
        <w:t>Para fins de habilitação técnica na presente contratação, o licitante deverá comprovar aptidão para o fornecimento de motobombas hidráulicas compatíveis com as características técnicas e operacionais descritas no Termo de Referência, assegurando a capacidade de atendimento integral do objeto.</w:t>
      </w:r>
    </w:p>
    <w:p w14:paraId="621BC9A1" w14:textId="629D459E" w:rsidR="00071BF0" w:rsidRDefault="00071BF0" w:rsidP="00071BF0">
      <w:pPr>
        <w:pStyle w:val="Corpodetexto"/>
        <w:spacing w:before="135" w:line="360" w:lineRule="auto"/>
        <w:ind w:right="422"/>
      </w:pPr>
      <w:r>
        <w:t>Apresentação de</w:t>
      </w:r>
      <w:r w:rsidR="004E4302">
        <w:t xml:space="preserve"> </w:t>
      </w:r>
      <w:r>
        <w:t>no mínimo 01 (um) atestado(s) de capacidade técnica, emitido(s) por pessoa jurídica de direito público ou privado, comprovando que a licitante já forneceu:</w:t>
      </w:r>
    </w:p>
    <w:p w14:paraId="5F130B17" w14:textId="77777777" w:rsidR="00071BF0" w:rsidRDefault="00071BF0" w:rsidP="00071BF0">
      <w:pPr>
        <w:pStyle w:val="Corpodetexto"/>
        <w:spacing w:before="135" w:line="360" w:lineRule="auto"/>
        <w:ind w:right="422"/>
      </w:pPr>
      <w:r>
        <w:lastRenderedPageBreak/>
        <w:t>•</w:t>
      </w:r>
      <w:r>
        <w:tab/>
        <w:t xml:space="preserve">Motobombas centrífugas, submersas ou multiestágio; </w:t>
      </w:r>
    </w:p>
    <w:p w14:paraId="789D56E1" w14:textId="77777777" w:rsidR="00071BF0" w:rsidRDefault="00071BF0" w:rsidP="00071BF0">
      <w:pPr>
        <w:pStyle w:val="Corpodetexto"/>
        <w:spacing w:before="135" w:line="360" w:lineRule="auto"/>
        <w:ind w:right="422"/>
      </w:pPr>
      <w:r>
        <w:t>•</w:t>
      </w:r>
      <w:r>
        <w:tab/>
        <w:t xml:space="preserve">Equipamentos com características semelhantes de vazão e altura manométrica; </w:t>
      </w:r>
    </w:p>
    <w:p w14:paraId="471AFAA9" w14:textId="77777777" w:rsidR="00071BF0" w:rsidRDefault="00071BF0" w:rsidP="00071BF0">
      <w:pPr>
        <w:pStyle w:val="Corpodetexto"/>
        <w:spacing w:before="135" w:line="360" w:lineRule="auto"/>
        <w:ind w:right="422"/>
      </w:pPr>
      <w:r>
        <w:t>•</w:t>
      </w:r>
      <w:r>
        <w:tab/>
        <w:t xml:space="preserve">Sistemas de bombeamento aplicados a abastecimento de água, ETA ou esgotamento sanitário. </w:t>
      </w:r>
    </w:p>
    <w:p w14:paraId="710F0839" w14:textId="77777777" w:rsidR="00071BF0" w:rsidRDefault="00071BF0" w:rsidP="00071BF0">
      <w:pPr>
        <w:pStyle w:val="Corpodetexto"/>
        <w:spacing w:before="135" w:line="360" w:lineRule="auto"/>
        <w:ind w:right="422"/>
      </w:pPr>
      <w:r>
        <w:t>O(s) atestado(s) deverá(ão) conter, no mínimo:</w:t>
      </w:r>
    </w:p>
    <w:p w14:paraId="68BB62F3" w14:textId="77777777" w:rsidR="00071BF0" w:rsidRDefault="00071BF0" w:rsidP="00071BF0">
      <w:pPr>
        <w:pStyle w:val="Corpodetexto"/>
        <w:spacing w:before="135" w:line="360" w:lineRule="auto"/>
        <w:ind w:right="422"/>
      </w:pPr>
      <w:r>
        <w:t>•</w:t>
      </w:r>
      <w:r>
        <w:tab/>
        <w:t xml:space="preserve">Identificação do contratante; </w:t>
      </w:r>
    </w:p>
    <w:p w14:paraId="77CFE202" w14:textId="77777777" w:rsidR="00071BF0" w:rsidRDefault="00071BF0" w:rsidP="00071BF0">
      <w:pPr>
        <w:pStyle w:val="Corpodetexto"/>
        <w:spacing w:before="135" w:line="360" w:lineRule="auto"/>
        <w:ind w:right="422"/>
      </w:pPr>
      <w:r>
        <w:t>•</w:t>
      </w:r>
      <w:r>
        <w:tab/>
        <w:t xml:space="preserve">Descrição dos equipamentos fornecidos; </w:t>
      </w:r>
    </w:p>
    <w:p w14:paraId="697FD106" w14:textId="7D1E6FD8" w:rsidR="00071BF0" w:rsidRDefault="00071BF0" w:rsidP="00071BF0">
      <w:pPr>
        <w:pStyle w:val="Corpodetexto"/>
        <w:spacing w:before="135" w:line="360" w:lineRule="auto"/>
        <w:ind w:right="422"/>
      </w:pPr>
      <w:r>
        <w:t>•</w:t>
      </w:r>
      <w:r>
        <w:tab/>
        <w:t>Quantidade fornecida;</w:t>
      </w:r>
    </w:p>
    <w:p w14:paraId="476C0343" w14:textId="77777777" w:rsidR="003F4C4E" w:rsidRDefault="003F4C4E">
      <w:pPr>
        <w:pStyle w:val="Corpodetexto"/>
        <w:spacing w:before="140"/>
        <w:ind w:left="0"/>
        <w:jc w:val="left"/>
      </w:pPr>
    </w:p>
    <w:p w14:paraId="15C5F962" w14:textId="77777777" w:rsidR="003F4C4E" w:rsidRPr="00663F71" w:rsidRDefault="00BE7D31" w:rsidP="00F03BB1">
      <w:pPr>
        <w:pStyle w:val="Ttulo2"/>
        <w:numPr>
          <w:ilvl w:val="2"/>
          <w:numId w:val="14"/>
        </w:numPr>
        <w:tabs>
          <w:tab w:val="left" w:pos="1275"/>
        </w:tabs>
        <w:ind w:left="1275" w:hanging="671"/>
        <w:jc w:val="both"/>
        <w:rPr>
          <w:u w:val="none"/>
        </w:rPr>
      </w:pPr>
      <w:r w:rsidRPr="00663F71">
        <w:t>QUALIFICAÇÃO</w:t>
      </w:r>
      <w:r w:rsidRPr="00663F71">
        <w:rPr>
          <w:spacing w:val="-1"/>
        </w:rPr>
        <w:t xml:space="preserve"> </w:t>
      </w:r>
      <w:r w:rsidRPr="00663F71">
        <w:t>ECONÔMICA</w:t>
      </w:r>
      <w:r w:rsidRPr="00663F71">
        <w:rPr>
          <w:spacing w:val="-4"/>
        </w:rPr>
        <w:t xml:space="preserve"> </w:t>
      </w:r>
      <w:r w:rsidRPr="00663F71">
        <w:t>-</w:t>
      </w:r>
      <w:r w:rsidRPr="00663F71">
        <w:rPr>
          <w:spacing w:val="2"/>
        </w:rPr>
        <w:t xml:space="preserve"> </w:t>
      </w:r>
      <w:r w:rsidRPr="00663F71">
        <w:rPr>
          <w:spacing w:val="-2"/>
        </w:rPr>
        <w:t>FINANCEIRA</w:t>
      </w:r>
    </w:p>
    <w:p w14:paraId="66FCE87C" w14:textId="77777777" w:rsidR="003F4C4E" w:rsidRPr="00663F71" w:rsidRDefault="00BE7D31" w:rsidP="00F03BB1">
      <w:pPr>
        <w:pStyle w:val="PargrafodaLista"/>
        <w:numPr>
          <w:ilvl w:val="0"/>
          <w:numId w:val="11"/>
        </w:numPr>
        <w:tabs>
          <w:tab w:val="left" w:pos="886"/>
        </w:tabs>
        <w:spacing w:before="135"/>
        <w:ind w:left="886" w:hanging="318"/>
        <w:rPr>
          <w:sz w:val="24"/>
        </w:rPr>
      </w:pPr>
      <w:r w:rsidRPr="00663F71">
        <w:rPr>
          <w:sz w:val="24"/>
        </w:rPr>
        <w:t>Certidão</w:t>
      </w:r>
      <w:r w:rsidRPr="00663F71">
        <w:rPr>
          <w:spacing w:val="-2"/>
          <w:sz w:val="24"/>
        </w:rPr>
        <w:t xml:space="preserve"> </w:t>
      </w:r>
      <w:r w:rsidRPr="00663F71">
        <w:rPr>
          <w:sz w:val="24"/>
        </w:rPr>
        <w:t>negativa de falência expedida</w:t>
      </w:r>
      <w:r w:rsidRPr="00663F71">
        <w:rPr>
          <w:spacing w:val="-3"/>
          <w:sz w:val="24"/>
        </w:rPr>
        <w:t xml:space="preserve"> </w:t>
      </w:r>
      <w:r w:rsidRPr="00663F71">
        <w:rPr>
          <w:sz w:val="24"/>
        </w:rPr>
        <w:t>pelo distribuidor</w:t>
      </w:r>
      <w:r w:rsidRPr="00663F71">
        <w:rPr>
          <w:spacing w:val="-3"/>
          <w:sz w:val="24"/>
        </w:rPr>
        <w:t xml:space="preserve"> </w:t>
      </w:r>
      <w:r w:rsidRPr="00663F71">
        <w:rPr>
          <w:sz w:val="24"/>
        </w:rPr>
        <w:t>da sede</w:t>
      </w:r>
      <w:r w:rsidRPr="00663F71">
        <w:rPr>
          <w:spacing w:val="-3"/>
          <w:sz w:val="24"/>
        </w:rPr>
        <w:t xml:space="preserve"> </w:t>
      </w:r>
      <w:r w:rsidRPr="00663F71">
        <w:rPr>
          <w:sz w:val="24"/>
        </w:rPr>
        <w:t>do</w:t>
      </w:r>
      <w:r w:rsidRPr="00663F71">
        <w:rPr>
          <w:spacing w:val="1"/>
          <w:sz w:val="24"/>
        </w:rPr>
        <w:t xml:space="preserve"> </w:t>
      </w:r>
      <w:r w:rsidRPr="00663F71">
        <w:rPr>
          <w:spacing w:val="-2"/>
          <w:sz w:val="24"/>
        </w:rPr>
        <w:t>fornecedor.</w:t>
      </w:r>
    </w:p>
    <w:p w14:paraId="0F6FCC9E" w14:textId="3F4BC8BE" w:rsidR="003F4C4E" w:rsidRPr="00663F71" w:rsidRDefault="00663F71" w:rsidP="00F03BB1">
      <w:pPr>
        <w:pStyle w:val="PargrafodaLista"/>
        <w:numPr>
          <w:ilvl w:val="0"/>
          <w:numId w:val="11"/>
        </w:numPr>
        <w:tabs>
          <w:tab w:val="left" w:pos="949"/>
        </w:tabs>
        <w:spacing w:before="136" w:line="360" w:lineRule="auto"/>
        <w:ind w:left="568" w:right="425" w:firstLine="0"/>
        <w:rPr>
          <w:sz w:val="24"/>
        </w:rPr>
      </w:pPr>
      <w:r w:rsidRPr="00663F71">
        <w:rPr>
          <w:sz w:val="24"/>
        </w:rPr>
        <w:t xml:space="preserve">Balanço patrimonial e demonstrações contábeis do último exercício social, já exigíveis e apresentados na forma da lei, que comprovem a boa situação financeira da empresa, vedada sua substituição por balancetes ou balanços provisórios. </w:t>
      </w:r>
    </w:p>
    <w:p w14:paraId="3CB1B066" w14:textId="73B6E3A1" w:rsidR="003F4C4E" w:rsidRPr="00663F71" w:rsidRDefault="00BE7D31" w:rsidP="00F03BB1">
      <w:pPr>
        <w:pStyle w:val="PargrafodaLista"/>
        <w:numPr>
          <w:ilvl w:val="3"/>
          <w:numId w:val="14"/>
        </w:numPr>
        <w:tabs>
          <w:tab w:val="left" w:pos="1371"/>
        </w:tabs>
        <w:spacing w:line="360" w:lineRule="auto"/>
        <w:ind w:right="423" w:firstLine="0"/>
        <w:rPr>
          <w:sz w:val="24"/>
        </w:rPr>
      </w:pPr>
      <w:r w:rsidRPr="00663F71">
        <w:rPr>
          <w:sz w:val="24"/>
        </w:rPr>
        <w:t xml:space="preserve">As empresas criadas no exercício financeiro da licitação deverão atender a todas as exigências da habilitação e poderão substituir os demonstrativos contábeis pelo balanço de </w:t>
      </w:r>
      <w:r w:rsidRPr="00663F71">
        <w:rPr>
          <w:spacing w:val="-2"/>
          <w:sz w:val="24"/>
        </w:rPr>
        <w:t>abertura</w:t>
      </w:r>
      <w:r w:rsidR="00663F71" w:rsidRPr="00663F71">
        <w:rPr>
          <w:spacing w:val="-2"/>
          <w:sz w:val="24"/>
        </w:rPr>
        <w:t>.</w:t>
      </w:r>
    </w:p>
    <w:p w14:paraId="2163331C" w14:textId="77777777" w:rsidR="00663F71" w:rsidRDefault="00663F71" w:rsidP="00663F71">
      <w:pPr>
        <w:pStyle w:val="PargrafodaLista"/>
        <w:tabs>
          <w:tab w:val="left" w:pos="1356"/>
        </w:tabs>
        <w:spacing w:before="1" w:line="360" w:lineRule="auto"/>
        <w:ind w:right="424"/>
      </w:pPr>
    </w:p>
    <w:p w14:paraId="3C400B76" w14:textId="77777777" w:rsidR="003F4C4E" w:rsidRDefault="00BE7D31" w:rsidP="00F03BB1">
      <w:pPr>
        <w:pStyle w:val="Ttulo2"/>
        <w:numPr>
          <w:ilvl w:val="2"/>
          <w:numId w:val="14"/>
        </w:numPr>
        <w:tabs>
          <w:tab w:val="left" w:pos="1275"/>
        </w:tabs>
        <w:ind w:left="1275" w:hanging="671"/>
        <w:jc w:val="both"/>
        <w:rPr>
          <w:u w:val="none"/>
        </w:rPr>
      </w:pPr>
      <w:r>
        <w:rPr>
          <w:u w:val="none"/>
        </w:rPr>
        <w:t>DECLARAÇÕES</w:t>
      </w:r>
      <w:r>
        <w:rPr>
          <w:spacing w:val="1"/>
          <w:u w:val="none"/>
        </w:rPr>
        <w:t xml:space="preserve"> </w:t>
      </w:r>
      <w:r>
        <w:rPr>
          <w:u w:val="none"/>
        </w:rPr>
        <w:t>OBRIGATÓRIAS</w:t>
      </w:r>
      <w:r>
        <w:rPr>
          <w:spacing w:val="-2"/>
          <w:u w:val="none"/>
        </w:rPr>
        <w:t xml:space="preserve"> </w:t>
      </w:r>
      <w:r>
        <w:rPr>
          <w:u w:val="none"/>
        </w:rPr>
        <w:t>EXIGIDAS</w:t>
      </w:r>
      <w:r>
        <w:rPr>
          <w:spacing w:val="-2"/>
          <w:u w:val="none"/>
        </w:rPr>
        <w:t xml:space="preserve"> </w:t>
      </w:r>
      <w:r>
        <w:rPr>
          <w:u w:val="none"/>
        </w:rPr>
        <w:t>POR</w:t>
      </w:r>
      <w:r>
        <w:rPr>
          <w:spacing w:val="-1"/>
          <w:u w:val="none"/>
        </w:rPr>
        <w:t xml:space="preserve"> </w:t>
      </w:r>
      <w:r>
        <w:rPr>
          <w:spacing w:val="-5"/>
          <w:u w:val="none"/>
        </w:rPr>
        <w:t>LEI</w:t>
      </w:r>
    </w:p>
    <w:p w14:paraId="00047A99" w14:textId="77777777" w:rsidR="003F4C4E" w:rsidRDefault="00BE7D31" w:rsidP="00F03BB1">
      <w:pPr>
        <w:pStyle w:val="PargrafodaLista"/>
        <w:numPr>
          <w:ilvl w:val="0"/>
          <w:numId w:val="10"/>
        </w:numPr>
        <w:tabs>
          <w:tab w:val="left" w:pos="1275"/>
        </w:tabs>
        <w:spacing w:before="134" w:line="360" w:lineRule="auto"/>
        <w:ind w:right="424" w:firstLine="36"/>
        <w:rPr>
          <w:b/>
          <w:sz w:val="24"/>
        </w:rPr>
      </w:pPr>
      <w:r>
        <w:rPr>
          <w:sz w:val="24"/>
        </w:rPr>
        <w:t xml:space="preserve">Declaração da interessada, datada e assinada, que não possui em seu quadro pessoal, empregados, menores de 18 (dezoito) anos em trabalho noturno, perigoso ou insalubre, e menores de 16 (dezesseis) anos em qualquer trabalho, salvo na condição de aprendiz, nos termos do inciso VI, do artigo 68 da Lei Federal nº 14.133/2021 </w:t>
      </w:r>
      <w:r>
        <w:rPr>
          <w:b/>
          <w:sz w:val="24"/>
        </w:rPr>
        <w:t xml:space="preserve">(Conforme modelo Anexo </w:t>
      </w:r>
      <w:r>
        <w:rPr>
          <w:b/>
          <w:spacing w:val="-2"/>
          <w:sz w:val="24"/>
        </w:rPr>
        <w:t>III);</w:t>
      </w:r>
    </w:p>
    <w:p w14:paraId="46DFF30F" w14:textId="77777777" w:rsidR="003F4C4E" w:rsidRDefault="00BE7D31" w:rsidP="00F03BB1">
      <w:pPr>
        <w:pStyle w:val="PargrafodaLista"/>
        <w:numPr>
          <w:ilvl w:val="0"/>
          <w:numId w:val="10"/>
        </w:numPr>
        <w:tabs>
          <w:tab w:val="left" w:pos="951"/>
        </w:tabs>
        <w:spacing w:line="360" w:lineRule="auto"/>
        <w:ind w:right="422" w:firstLine="36"/>
        <w:rPr>
          <w:b/>
          <w:sz w:val="24"/>
        </w:rPr>
      </w:pPr>
      <w:r>
        <w:rPr>
          <w:sz w:val="24"/>
        </w:rPr>
        <w:t>Declaração da proponente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w:t>
      </w:r>
      <w:r>
        <w:rPr>
          <w:spacing w:val="-2"/>
          <w:sz w:val="24"/>
        </w:rPr>
        <w:t xml:space="preserve"> </w:t>
      </w:r>
      <w:r>
        <w:rPr>
          <w:sz w:val="24"/>
        </w:rPr>
        <w:t>linha</w:t>
      </w:r>
      <w:r>
        <w:rPr>
          <w:spacing w:val="-2"/>
          <w:sz w:val="24"/>
        </w:rPr>
        <w:t xml:space="preserve"> </w:t>
      </w:r>
      <w:r>
        <w:rPr>
          <w:sz w:val="24"/>
        </w:rPr>
        <w:t xml:space="preserve">reta, colateral ou por afinidade, até o terceiro grau, nos termos do inciso IV, do artigo 14 da Lei Federal nº 14.133/2021. </w:t>
      </w:r>
      <w:r>
        <w:rPr>
          <w:b/>
          <w:sz w:val="24"/>
        </w:rPr>
        <w:t>(Conforme modelo anexo III);</w:t>
      </w:r>
    </w:p>
    <w:p w14:paraId="187C5820" w14:textId="77777777" w:rsidR="003F4C4E" w:rsidRDefault="00BE7D31">
      <w:pPr>
        <w:pStyle w:val="Corpodetexto"/>
        <w:spacing w:line="360" w:lineRule="auto"/>
        <w:ind w:right="424" w:firstLine="36"/>
        <w:rPr>
          <w:b/>
        </w:rPr>
      </w:pPr>
      <w:r>
        <w:rPr>
          <w:b/>
        </w:rPr>
        <w:t xml:space="preserve">c). </w:t>
      </w:r>
      <w:r>
        <w:t>Declaração da proponente de que cumpre as exigências de reserva de cargos para pessoa com deficiência e para reabilitado da Previdência Social, nos termos do inciso IV, do artigo</w:t>
      </w:r>
      <w:r>
        <w:rPr>
          <w:spacing w:val="40"/>
        </w:rPr>
        <w:t xml:space="preserve"> </w:t>
      </w:r>
      <w:r>
        <w:t xml:space="preserve">63 </w:t>
      </w:r>
      <w:r>
        <w:lastRenderedPageBreak/>
        <w:t xml:space="preserve">da Lei Federal nº 14.133/2021 </w:t>
      </w:r>
      <w:r>
        <w:rPr>
          <w:b/>
        </w:rPr>
        <w:t>(Conforme modelo anexo III);</w:t>
      </w:r>
    </w:p>
    <w:p w14:paraId="754D8483" w14:textId="77777777" w:rsidR="003F4C4E" w:rsidRDefault="003F4C4E">
      <w:pPr>
        <w:pStyle w:val="Corpodetexto"/>
        <w:spacing w:before="138"/>
        <w:ind w:left="0"/>
        <w:jc w:val="left"/>
        <w:rPr>
          <w:b/>
        </w:rPr>
      </w:pPr>
    </w:p>
    <w:p w14:paraId="39E17AF8" w14:textId="77777777" w:rsidR="003F4C4E" w:rsidRDefault="00BE7D31" w:rsidP="00F03BB1">
      <w:pPr>
        <w:pStyle w:val="PargrafodaLista"/>
        <w:numPr>
          <w:ilvl w:val="2"/>
          <w:numId w:val="14"/>
        </w:numPr>
        <w:tabs>
          <w:tab w:val="left" w:pos="1275"/>
        </w:tabs>
        <w:spacing w:line="360" w:lineRule="auto"/>
        <w:ind w:left="568" w:right="426" w:firstLine="36"/>
        <w:rPr>
          <w:sz w:val="24"/>
        </w:rPr>
      </w:pPr>
      <w:r>
        <w:rPr>
          <w:sz w:val="24"/>
        </w:rPr>
        <w:t>A etapa de habilitação ficará suspensa até a conclusão da devida análise dos documentos que constam nos subitens anteriores, devidas diligências, conforme caso.</w:t>
      </w:r>
    </w:p>
    <w:p w14:paraId="1A374CCB" w14:textId="77777777" w:rsidR="003F4C4E" w:rsidRDefault="00BE7D31" w:rsidP="00F03BB1">
      <w:pPr>
        <w:pStyle w:val="PargrafodaLista"/>
        <w:numPr>
          <w:ilvl w:val="1"/>
          <w:numId w:val="9"/>
        </w:numPr>
        <w:tabs>
          <w:tab w:val="left" w:pos="1275"/>
        </w:tabs>
        <w:spacing w:line="360" w:lineRule="auto"/>
        <w:ind w:right="422" w:firstLine="36"/>
        <w:rPr>
          <w:sz w:val="24"/>
        </w:rPr>
      </w:pPr>
      <w:r>
        <w:rPr>
          <w:sz w:val="24"/>
        </w:rPr>
        <w:t>Sob pena de inabilitação, todos os documentos apresentados para fins de habilitação deverão conter o nome do licitante e, preferencialmente, com número do CNPJ e endereço respectivo, observando-se que:</w:t>
      </w:r>
    </w:p>
    <w:p w14:paraId="5689D346" w14:textId="77777777" w:rsidR="003F4C4E" w:rsidRDefault="00BE7D31" w:rsidP="00F03BB1">
      <w:pPr>
        <w:pStyle w:val="PargrafodaLista"/>
        <w:numPr>
          <w:ilvl w:val="0"/>
          <w:numId w:val="8"/>
        </w:numPr>
        <w:tabs>
          <w:tab w:val="left" w:pos="862"/>
        </w:tabs>
        <w:spacing w:line="275" w:lineRule="exact"/>
        <w:ind w:left="862" w:hanging="258"/>
        <w:rPr>
          <w:sz w:val="24"/>
        </w:rPr>
      </w:pPr>
      <w:r>
        <w:rPr>
          <w:sz w:val="24"/>
        </w:rPr>
        <w:t>se</w:t>
      </w:r>
      <w:r>
        <w:rPr>
          <w:spacing w:val="-2"/>
          <w:sz w:val="24"/>
        </w:rPr>
        <w:t xml:space="preserve"> </w:t>
      </w:r>
      <w:r>
        <w:rPr>
          <w:sz w:val="24"/>
        </w:rPr>
        <w:t>a</w:t>
      </w:r>
      <w:r>
        <w:rPr>
          <w:spacing w:val="-3"/>
          <w:sz w:val="24"/>
        </w:rPr>
        <w:t xml:space="preserve"> </w:t>
      </w:r>
      <w:r>
        <w:rPr>
          <w:sz w:val="24"/>
        </w:rPr>
        <w:t>licitante for</w:t>
      </w:r>
      <w:r>
        <w:rPr>
          <w:spacing w:val="-3"/>
          <w:sz w:val="24"/>
        </w:rPr>
        <w:t xml:space="preserve"> </w:t>
      </w:r>
      <w:r>
        <w:rPr>
          <w:sz w:val="24"/>
        </w:rPr>
        <w:t>a matriz, todos</w:t>
      </w:r>
      <w:r>
        <w:rPr>
          <w:spacing w:val="1"/>
          <w:sz w:val="24"/>
        </w:rPr>
        <w:t xml:space="preserve"> </w:t>
      </w:r>
      <w:r>
        <w:rPr>
          <w:sz w:val="24"/>
        </w:rPr>
        <w:t>os documentos</w:t>
      </w:r>
      <w:r>
        <w:rPr>
          <w:spacing w:val="-3"/>
          <w:sz w:val="24"/>
        </w:rPr>
        <w:t xml:space="preserve"> </w:t>
      </w:r>
      <w:r>
        <w:rPr>
          <w:sz w:val="24"/>
        </w:rPr>
        <w:t>deverão estar</w:t>
      </w:r>
      <w:r>
        <w:rPr>
          <w:spacing w:val="2"/>
          <w:sz w:val="24"/>
        </w:rPr>
        <w:t xml:space="preserve"> </w:t>
      </w:r>
      <w:r>
        <w:rPr>
          <w:sz w:val="24"/>
        </w:rPr>
        <w:t>em</w:t>
      </w:r>
      <w:r>
        <w:rPr>
          <w:spacing w:val="-2"/>
          <w:sz w:val="24"/>
        </w:rPr>
        <w:t xml:space="preserve"> </w:t>
      </w:r>
      <w:r>
        <w:rPr>
          <w:sz w:val="24"/>
        </w:rPr>
        <w:t>nome da</w:t>
      </w:r>
      <w:r>
        <w:rPr>
          <w:spacing w:val="1"/>
          <w:sz w:val="24"/>
        </w:rPr>
        <w:t xml:space="preserve"> </w:t>
      </w:r>
      <w:r>
        <w:rPr>
          <w:spacing w:val="-2"/>
          <w:sz w:val="24"/>
        </w:rPr>
        <w:t>matriz;</w:t>
      </w:r>
    </w:p>
    <w:p w14:paraId="007B01DF" w14:textId="77777777" w:rsidR="003F4C4E" w:rsidRDefault="00BE7D31" w:rsidP="00F03BB1">
      <w:pPr>
        <w:pStyle w:val="PargrafodaLista"/>
        <w:numPr>
          <w:ilvl w:val="0"/>
          <w:numId w:val="8"/>
        </w:numPr>
        <w:tabs>
          <w:tab w:val="left" w:pos="877"/>
        </w:tabs>
        <w:spacing w:before="139"/>
        <w:ind w:left="877" w:hanging="273"/>
        <w:rPr>
          <w:sz w:val="24"/>
        </w:rPr>
      </w:pPr>
      <w:r>
        <w:rPr>
          <w:sz w:val="24"/>
        </w:rPr>
        <w:t>se</w:t>
      </w:r>
      <w:r>
        <w:rPr>
          <w:spacing w:val="-1"/>
          <w:sz w:val="24"/>
        </w:rPr>
        <w:t xml:space="preserve"> </w:t>
      </w:r>
      <w:r>
        <w:rPr>
          <w:sz w:val="24"/>
        </w:rPr>
        <w:t>a</w:t>
      </w:r>
      <w:r>
        <w:rPr>
          <w:spacing w:val="-3"/>
          <w:sz w:val="24"/>
        </w:rPr>
        <w:t xml:space="preserve"> </w:t>
      </w:r>
      <w:r>
        <w:rPr>
          <w:sz w:val="24"/>
        </w:rPr>
        <w:t>licitante</w:t>
      </w:r>
      <w:r>
        <w:rPr>
          <w:spacing w:val="-1"/>
          <w:sz w:val="24"/>
        </w:rPr>
        <w:t xml:space="preserve"> </w:t>
      </w:r>
      <w:r>
        <w:rPr>
          <w:sz w:val="24"/>
        </w:rPr>
        <w:t>for a filial,</w:t>
      </w:r>
      <w:r>
        <w:rPr>
          <w:spacing w:val="-1"/>
          <w:sz w:val="24"/>
        </w:rPr>
        <w:t xml:space="preserve"> </w:t>
      </w:r>
      <w:r>
        <w:rPr>
          <w:sz w:val="24"/>
        </w:rPr>
        <w:t>todos os documentos</w:t>
      </w:r>
      <w:r>
        <w:rPr>
          <w:spacing w:val="-1"/>
          <w:sz w:val="24"/>
        </w:rPr>
        <w:t xml:space="preserve"> </w:t>
      </w:r>
      <w:r>
        <w:rPr>
          <w:sz w:val="24"/>
        </w:rPr>
        <w:t>deverão</w:t>
      </w:r>
      <w:r>
        <w:rPr>
          <w:spacing w:val="2"/>
          <w:sz w:val="24"/>
        </w:rPr>
        <w:t xml:space="preserve"> </w:t>
      </w:r>
      <w:r>
        <w:rPr>
          <w:sz w:val="24"/>
        </w:rPr>
        <w:t>estar em</w:t>
      </w:r>
      <w:r>
        <w:rPr>
          <w:spacing w:val="-1"/>
          <w:sz w:val="24"/>
        </w:rPr>
        <w:t xml:space="preserve"> </w:t>
      </w:r>
      <w:r>
        <w:rPr>
          <w:sz w:val="24"/>
        </w:rPr>
        <w:t>nome da</w:t>
      </w:r>
      <w:r>
        <w:rPr>
          <w:spacing w:val="2"/>
          <w:sz w:val="24"/>
        </w:rPr>
        <w:t xml:space="preserve"> </w:t>
      </w:r>
      <w:r>
        <w:rPr>
          <w:spacing w:val="-2"/>
          <w:sz w:val="24"/>
        </w:rPr>
        <w:t>filial;</w:t>
      </w:r>
    </w:p>
    <w:p w14:paraId="0A036889" w14:textId="77777777" w:rsidR="003F4C4E" w:rsidRDefault="00BE7D31" w:rsidP="00F03BB1">
      <w:pPr>
        <w:pStyle w:val="PargrafodaLista"/>
        <w:numPr>
          <w:ilvl w:val="0"/>
          <w:numId w:val="8"/>
        </w:numPr>
        <w:tabs>
          <w:tab w:val="left" w:pos="922"/>
        </w:tabs>
        <w:spacing w:before="137" w:line="360" w:lineRule="auto"/>
        <w:ind w:left="568" w:right="422" w:firstLine="36"/>
        <w:rPr>
          <w:sz w:val="24"/>
        </w:rPr>
      </w:pPr>
      <w:r>
        <w:rPr>
          <w:sz w:val="24"/>
        </w:rPr>
        <w:t>se a licitante for matriz e a responsável pela execução da contratação for filial, a documentação deverá ser apresentada com CNPJ da matriz e da filial, simultaneamente;</w:t>
      </w:r>
    </w:p>
    <w:p w14:paraId="3FCDFCCE" w14:textId="77777777" w:rsidR="003F4C4E" w:rsidRDefault="00BE7D31" w:rsidP="00F03BB1">
      <w:pPr>
        <w:pStyle w:val="PargrafodaLista"/>
        <w:numPr>
          <w:ilvl w:val="0"/>
          <w:numId w:val="8"/>
        </w:numPr>
        <w:tabs>
          <w:tab w:val="left" w:pos="1040"/>
        </w:tabs>
        <w:spacing w:before="222" w:line="360" w:lineRule="auto"/>
        <w:ind w:left="568" w:right="420" w:firstLine="36"/>
        <w:rPr>
          <w:sz w:val="24"/>
        </w:rPr>
      </w:pPr>
      <w:r>
        <w:rPr>
          <w:sz w:val="24"/>
        </w:rPr>
        <w:t xml:space="preserve">serão dispensados da filial aqueles documentos que, pela própria natureza, comprovadamente, forem emitidos somente em nome da matriz (Figuram como exceções as certidões cuja abrangência atinge tanto a empresa matriz quanto as filiais - INSS e </w:t>
      </w:r>
      <w:r>
        <w:rPr>
          <w:spacing w:val="-2"/>
          <w:sz w:val="24"/>
        </w:rPr>
        <w:t>PGFN/RFB).</w:t>
      </w:r>
    </w:p>
    <w:p w14:paraId="5C68302E" w14:textId="77777777" w:rsidR="003F4C4E" w:rsidRDefault="00B152D4" w:rsidP="00F03BB1">
      <w:pPr>
        <w:pStyle w:val="PargrafodaLista"/>
        <w:numPr>
          <w:ilvl w:val="1"/>
          <w:numId w:val="9"/>
        </w:numPr>
        <w:tabs>
          <w:tab w:val="left" w:pos="1275"/>
        </w:tabs>
        <w:spacing w:line="360" w:lineRule="auto"/>
        <w:ind w:right="422" w:firstLine="36"/>
        <w:rPr>
          <w:sz w:val="24"/>
        </w:rPr>
      </w:pPr>
      <w:r>
        <w:rPr>
          <w:sz w:val="24"/>
        </w:rPr>
        <w:t>O agente de contratação</w:t>
      </w:r>
      <w:r w:rsidR="00BE7D31">
        <w:rPr>
          <w:sz w:val="24"/>
        </w:rPr>
        <w:t xml:space="preserve"> durante a análise dos documentos de habilitação poderá proceder à validação das certidões negativas/positivas apresentadas nos sites dos órgãos oficiais (RECEITA FEDERAL, PROCURADORIA GERAL DA FAZENDA NACIONAL, CAIXA ECONÔMICA FEDERAL, PREVIDÊNCIA SOCIAL, SECRETARIAS DA FAZENDA E TRIBUNAL SUPERIOR DO TRABALHO, etc).</w:t>
      </w:r>
    </w:p>
    <w:p w14:paraId="240D45DB" w14:textId="77777777" w:rsidR="003F4C4E" w:rsidRDefault="00BE7D31" w:rsidP="00F03BB1">
      <w:pPr>
        <w:pStyle w:val="PargrafodaLista"/>
        <w:numPr>
          <w:ilvl w:val="1"/>
          <w:numId w:val="9"/>
        </w:numPr>
        <w:tabs>
          <w:tab w:val="left" w:pos="1275"/>
        </w:tabs>
        <w:spacing w:before="2" w:line="360" w:lineRule="auto"/>
        <w:ind w:right="424" w:firstLine="36"/>
        <w:rPr>
          <w:sz w:val="24"/>
        </w:rPr>
      </w:pPr>
      <w:r>
        <w:rPr>
          <w:sz w:val="24"/>
        </w:rPr>
        <w:t>Os documentos que não possuírem prazo de vigência estabelecido pelo órgão expedidor deverão ser datados dos últimos 180 (cento e oitenta) dias anteriores à data de abertura do Pregão.</w:t>
      </w:r>
    </w:p>
    <w:p w14:paraId="2C3DA0AD" w14:textId="77777777" w:rsidR="003F4C4E" w:rsidRDefault="00BE7D31" w:rsidP="00F03BB1">
      <w:pPr>
        <w:pStyle w:val="PargrafodaLista"/>
        <w:numPr>
          <w:ilvl w:val="1"/>
          <w:numId w:val="9"/>
        </w:numPr>
        <w:tabs>
          <w:tab w:val="left" w:pos="1275"/>
        </w:tabs>
        <w:spacing w:line="360" w:lineRule="auto"/>
        <w:ind w:right="421" w:firstLine="36"/>
        <w:rPr>
          <w:sz w:val="24"/>
        </w:rPr>
      </w:pPr>
      <w:r>
        <w:rPr>
          <w:sz w:val="24"/>
        </w:rPr>
        <w:t>Realizada a habilitação, será verificado sob pena de inabilitação eventual descumprimento das vedações elencadas no item 5 - CONDIÇÕES DE PARTICIPAÇÃO, mediante consulta ao:</w:t>
      </w:r>
    </w:p>
    <w:p w14:paraId="5349D694" w14:textId="77777777" w:rsidR="003F4C4E" w:rsidRDefault="00BE7D31" w:rsidP="00F03BB1">
      <w:pPr>
        <w:pStyle w:val="PargrafodaLista"/>
        <w:numPr>
          <w:ilvl w:val="1"/>
          <w:numId w:val="9"/>
        </w:numPr>
        <w:tabs>
          <w:tab w:val="left" w:pos="1275"/>
        </w:tabs>
        <w:spacing w:before="2" w:line="360" w:lineRule="auto"/>
        <w:ind w:right="419" w:firstLine="36"/>
        <w:rPr>
          <w:b/>
          <w:sz w:val="24"/>
        </w:rPr>
      </w:pPr>
      <w:r>
        <w:rPr>
          <w:b/>
          <w:sz w:val="24"/>
        </w:rPr>
        <w:t xml:space="preserve">Cadastro Nacional consolidado de Condenações Cíveis por Atos de Improbidade Administrativa, mantido pelo TCU, no endereço eletrônico: https://certidoes- </w:t>
      </w:r>
      <w:r>
        <w:rPr>
          <w:b/>
          <w:spacing w:val="-2"/>
          <w:sz w:val="24"/>
        </w:rPr>
        <w:t>apf.apps.tcu.gov.br/;</w:t>
      </w:r>
    </w:p>
    <w:p w14:paraId="52B9BB6A" w14:textId="77777777" w:rsidR="003F4C4E" w:rsidRDefault="00BE7D31" w:rsidP="00F03BB1">
      <w:pPr>
        <w:pStyle w:val="PargrafodaLista"/>
        <w:numPr>
          <w:ilvl w:val="1"/>
          <w:numId w:val="9"/>
        </w:numPr>
        <w:tabs>
          <w:tab w:val="left" w:pos="1275"/>
        </w:tabs>
        <w:spacing w:line="360" w:lineRule="auto"/>
        <w:ind w:right="422" w:firstLine="36"/>
        <w:rPr>
          <w:sz w:val="24"/>
        </w:rPr>
      </w:pPr>
      <w:r>
        <w:rPr>
          <w:sz w:val="24"/>
        </w:rPr>
        <w:t>As consultas previstas na Condição anterior realizar-se-ão em nome da sociedade empresária licitante e também de eventual matriz ou filial e de seu sócio majoritário.</w:t>
      </w:r>
    </w:p>
    <w:p w14:paraId="3A57AE92" w14:textId="77777777" w:rsidR="003F4C4E" w:rsidRDefault="00BE7D31" w:rsidP="00F03BB1">
      <w:pPr>
        <w:pStyle w:val="PargrafodaLista"/>
        <w:numPr>
          <w:ilvl w:val="1"/>
          <w:numId w:val="9"/>
        </w:numPr>
        <w:tabs>
          <w:tab w:val="left" w:pos="1275"/>
        </w:tabs>
        <w:spacing w:line="360" w:lineRule="auto"/>
        <w:ind w:right="420" w:firstLine="36"/>
        <w:rPr>
          <w:sz w:val="24"/>
        </w:rPr>
      </w:pPr>
      <w:r>
        <w:rPr>
          <w:sz w:val="24"/>
        </w:rPr>
        <w:t xml:space="preserve">Para efeito da validade das certidões de regularidade de situação perante a Administração Pública, se outro prazo não constar da lei ou do próprio documento, será </w:t>
      </w:r>
      <w:r>
        <w:rPr>
          <w:sz w:val="24"/>
        </w:rPr>
        <w:lastRenderedPageBreak/>
        <w:t xml:space="preserve">considerado o lapso de 03 (três) meses entre a data de sua expedição e a da abertura do </w:t>
      </w:r>
      <w:r>
        <w:rPr>
          <w:spacing w:val="-2"/>
          <w:sz w:val="24"/>
        </w:rPr>
        <w:t>certame.</w:t>
      </w:r>
    </w:p>
    <w:p w14:paraId="50D0E171" w14:textId="77777777" w:rsidR="003F4C4E" w:rsidRDefault="00BE7D31" w:rsidP="00F03BB1">
      <w:pPr>
        <w:pStyle w:val="PargrafodaLista"/>
        <w:numPr>
          <w:ilvl w:val="1"/>
          <w:numId w:val="9"/>
        </w:numPr>
        <w:tabs>
          <w:tab w:val="left" w:pos="1275"/>
        </w:tabs>
        <w:spacing w:line="360" w:lineRule="auto"/>
        <w:ind w:right="421" w:firstLine="36"/>
        <w:rPr>
          <w:sz w:val="24"/>
        </w:rPr>
      </w:pPr>
      <w:r>
        <w:rPr>
          <w:sz w:val="24"/>
        </w:rPr>
        <w:t xml:space="preserve">O objeto constante do ato constitutivo da empresa deve ser compatível com o objeto </w:t>
      </w:r>
      <w:r>
        <w:rPr>
          <w:spacing w:val="-2"/>
          <w:sz w:val="24"/>
        </w:rPr>
        <w:t>licitado.</w:t>
      </w:r>
    </w:p>
    <w:p w14:paraId="7865940C" w14:textId="77777777" w:rsidR="003F4C4E" w:rsidRDefault="00BE7D31" w:rsidP="00F03BB1">
      <w:pPr>
        <w:pStyle w:val="PargrafodaLista"/>
        <w:numPr>
          <w:ilvl w:val="2"/>
          <w:numId w:val="9"/>
        </w:numPr>
        <w:tabs>
          <w:tab w:val="left" w:pos="1275"/>
        </w:tabs>
        <w:spacing w:line="360" w:lineRule="auto"/>
        <w:ind w:right="423" w:firstLine="36"/>
        <w:rPr>
          <w:sz w:val="24"/>
        </w:rPr>
      </w:pPr>
      <w:r>
        <w:rPr>
          <w:sz w:val="24"/>
        </w:rPr>
        <w:t>A inabilitação de licitantes por falta de previsão expressa do objeto licitado em seu contrato social fere o caráter competitivo da licitação, conforme se observa do teor do Acórdão TCU 571/2006 – Plenário. Sendo neste caso analisado se a proponente apresenta experiência adequada e suficiente para o desempenho da atividade objeto da licitação.</w:t>
      </w:r>
    </w:p>
    <w:p w14:paraId="6BED950E" w14:textId="77777777" w:rsidR="003F4C4E" w:rsidRDefault="00BE7D31" w:rsidP="00F03BB1">
      <w:pPr>
        <w:pStyle w:val="PargrafodaLista"/>
        <w:numPr>
          <w:ilvl w:val="1"/>
          <w:numId w:val="7"/>
        </w:numPr>
        <w:tabs>
          <w:tab w:val="left" w:pos="1275"/>
        </w:tabs>
        <w:spacing w:before="79"/>
        <w:ind w:left="1275" w:hanging="676"/>
        <w:rPr>
          <w:sz w:val="24"/>
        </w:rPr>
      </w:pPr>
      <w:r>
        <w:rPr>
          <w:sz w:val="24"/>
        </w:rPr>
        <w:t>Os</w:t>
      </w:r>
      <w:r>
        <w:rPr>
          <w:spacing w:val="36"/>
          <w:sz w:val="24"/>
        </w:rPr>
        <w:t xml:space="preserve"> </w:t>
      </w:r>
      <w:r>
        <w:rPr>
          <w:sz w:val="24"/>
        </w:rPr>
        <w:t>Licitantes</w:t>
      </w:r>
      <w:r>
        <w:rPr>
          <w:spacing w:val="37"/>
          <w:sz w:val="24"/>
        </w:rPr>
        <w:t xml:space="preserve"> </w:t>
      </w:r>
      <w:r>
        <w:rPr>
          <w:sz w:val="24"/>
        </w:rPr>
        <w:t>que</w:t>
      </w:r>
      <w:r>
        <w:rPr>
          <w:spacing w:val="35"/>
          <w:sz w:val="24"/>
        </w:rPr>
        <w:t xml:space="preserve"> </w:t>
      </w:r>
      <w:r>
        <w:rPr>
          <w:sz w:val="24"/>
        </w:rPr>
        <w:t>apresentarem</w:t>
      </w:r>
      <w:r>
        <w:rPr>
          <w:spacing w:val="38"/>
          <w:sz w:val="24"/>
        </w:rPr>
        <w:t xml:space="preserve"> </w:t>
      </w:r>
      <w:r>
        <w:rPr>
          <w:b/>
          <w:sz w:val="24"/>
          <w:u w:val="single"/>
        </w:rPr>
        <w:t>declarações</w:t>
      </w:r>
      <w:r>
        <w:rPr>
          <w:b/>
          <w:spacing w:val="37"/>
          <w:sz w:val="24"/>
          <w:u w:val="single"/>
        </w:rPr>
        <w:t xml:space="preserve"> </w:t>
      </w:r>
      <w:r>
        <w:rPr>
          <w:b/>
          <w:sz w:val="24"/>
          <w:u w:val="single"/>
        </w:rPr>
        <w:t>e</w:t>
      </w:r>
      <w:r>
        <w:rPr>
          <w:b/>
          <w:spacing w:val="37"/>
          <w:sz w:val="24"/>
          <w:u w:val="single"/>
        </w:rPr>
        <w:t xml:space="preserve"> </w:t>
      </w:r>
      <w:r>
        <w:rPr>
          <w:b/>
          <w:sz w:val="24"/>
          <w:u w:val="single"/>
        </w:rPr>
        <w:t>outros</w:t>
      </w:r>
      <w:r>
        <w:rPr>
          <w:b/>
          <w:spacing w:val="37"/>
          <w:sz w:val="24"/>
          <w:u w:val="single"/>
        </w:rPr>
        <w:t xml:space="preserve"> </w:t>
      </w:r>
      <w:r>
        <w:rPr>
          <w:b/>
          <w:sz w:val="24"/>
          <w:u w:val="single"/>
        </w:rPr>
        <w:t>documentos</w:t>
      </w:r>
      <w:r>
        <w:rPr>
          <w:b/>
          <w:spacing w:val="37"/>
          <w:sz w:val="24"/>
          <w:u w:val="single"/>
        </w:rPr>
        <w:t xml:space="preserve"> </w:t>
      </w:r>
      <w:r>
        <w:rPr>
          <w:b/>
          <w:sz w:val="24"/>
          <w:u w:val="single"/>
        </w:rPr>
        <w:t>forjados</w:t>
      </w:r>
      <w:r>
        <w:rPr>
          <w:b/>
          <w:spacing w:val="38"/>
          <w:sz w:val="24"/>
        </w:rPr>
        <w:t xml:space="preserve"> </w:t>
      </w:r>
      <w:r>
        <w:rPr>
          <w:sz w:val="24"/>
        </w:rPr>
        <w:t>e</w:t>
      </w:r>
      <w:r>
        <w:rPr>
          <w:spacing w:val="37"/>
          <w:sz w:val="24"/>
        </w:rPr>
        <w:t xml:space="preserve"> </w:t>
      </w:r>
      <w:r>
        <w:rPr>
          <w:spacing w:val="-5"/>
          <w:sz w:val="24"/>
        </w:rPr>
        <w:t>com</w:t>
      </w:r>
    </w:p>
    <w:p w14:paraId="147C2E4D" w14:textId="77777777" w:rsidR="003F4C4E" w:rsidRDefault="00BE7D31">
      <w:pPr>
        <w:spacing w:before="137"/>
        <w:ind w:left="568"/>
        <w:jc w:val="both"/>
        <w:rPr>
          <w:sz w:val="24"/>
        </w:rPr>
      </w:pPr>
      <w:r>
        <w:rPr>
          <w:b/>
          <w:sz w:val="24"/>
          <w:u w:val="single"/>
        </w:rPr>
        <w:t>assinaturas</w:t>
      </w:r>
      <w:r>
        <w:rPr>
          <w:b/>
          <w:spacing w:val="47"/>
          <w:sz w:val="24"/>
          <w:u w:val="single"/>
        </w:rPr>
        <w:t xml:space="preserve"> </w:t>
      </w:r>
      <w:r>
        <w:rPr>
          <w:b/>
          <w:sz w:val="24"/>
          <w:u w:val="single"/>
        </w:rPr>
        <w:t>adulteradas</w:t>
      </w:r>
      <w:r>
        <w:rPr>
          <w:b/>
          <w:spacing w:val="49"/>
          <w:sz w:val="24"/>
        </w:rPr>
        <w:t xml:space="preserve"> </w:t>
      </w:r>
      <w:r>
        <w:rPr>
          <w:sz w:val="24"/>
        </w:rPr>
        <w:t>estão</w:t>
      </w:r>
      <w:r>
        <w:rPr>
          <w:spacing w:val="48"/>
          <w:sz w:val="24"/>
        </w:rPr>
        <w:t xml:space="preserve"> </w:t>
      </w:r>
      <w:r>
        <w:rPr>
          <w:sz w:val="24"/>
        </w:rPr>
        <w:t>sujeitos</w:t>
      </w:r>
      <w:r>
        <w:rPr>
          <w:spacing w:val="48"/>
          <w:sz w:val="24"/>
        </w:rPr>
        <w:t xml:space="preserve"> </w:t>
      </w:r>
      <w:r>
        <w:rPr>
          <w:sz w:val="24"/>
        </w:rPr>
        <w:t>as</w:t>
      </w:r>
      <w:r>
        <w:rPr>
          <w:spacing w:val="45"/>
          <w:sz w:val="24"/>
        </w:rPr>
        <w:t xml:space="preserve"> </w:t>
      </w:r>
      <w:r>
        <w:rPr>
          <w:sz w:val="24"/>
        </w:rPr>
        <w:t>penas</w:t>
      </w:r>
      <w:r>
        <w:rPr>
          <w:spacing w:val="48"/>
          <w:sz w:val="24"/>
        </w:rPr>
        <w:t xml:space="preserve"> </w:t>
      </w:r>
      <w:r>
        <w:rPr>
          <w:sz w:val="24"/>
        </w:rPr>
        <w:t>previstas</w:t>
      </w:r>
      <w:r>
        <w:rPr>
          <w:spacing w:val="44"/>
          <w:sz w:val="24"/>
        </w:rPr>
        <w:t xml:space="preserve"> </w:t>
      </w:r>
      <w:r>
        <w:rPr>
          <w:sz w:val="24"/>
        </w:rPr>
        <w:t>no</w:t>
      </w:r>
      <w:r>
        <w:rPr>
          <w:spacing w:val="48"/>
          <w:sz w:val="24"/>
        </w:rPr>
        <w:t xml:space="preserve"> </w:t>
      </w:r>
      <w:r>
        <w:rPr>
          <w:sz w:val="24"/>
        </w:rPr>
        <w:t>Capítulo</w:t>
      </w:r>
      <w:r>
        <w:rPr>
          <w:spacing w:val="48"/>
          <w:sz w:val="24"/>
        </w:rPr>
        <w:t xml:space="preserve"> </w:t>
      </w:r>
      <w:r>
        <w:rPr>
          <w:sz w:val="24"/>
        </w:rPr>
        <w:t>III</w:t>
      </w:r>
      <w:r>
        <w:rPr>
          <w:spacing w:val="47"/>
          <w:sz w:val="24"/>
        </w:rPr>
        <w:t xml:space="preserve"> </w:t>
      </w:r>
      <w:r>
        <w:rPr>
          <w:sz w:val="24"/>
        </w:rPr>
        <w:t>–</w:t>
      </w:r>
      <w:r>
        <w:rPr>
          <w:spacing w:val="48"/>
          <w:sz w:val="24"/>
        </w:rPr>
        <w:t xml:space="preserve"> </w:t>
      </w:r>
      <w:r>
        <w:rPr>
          <w:sz w:val="24"/>
        </w:rPr>
        <w:t>Da</w:t>
      </w:r>
      <w:r>
        <w:rPr>
          <w:spacing w:val="45"/>
          <w:sz w:val="24"/>
        </w:rPr>
        <w:t xml:space="preserve"> </w:t>
      </w:r>
      <w:r>
        <w:rPr>
          <w:spacing w:val="-2"/>
          <w:sz w:val="24"/>
        </w:rPr>
        <w:t>falsidade</w:t>
      </w:r>
    </w:p>
    <w:p w14:paraId="7B090F52" w14:textId="77777777" w:rsidR="003F4C4E" w:rsidRDefault="00BE7D31">
      <w:pPr>
        <w:spacing w:before="222" w:line="360" w:lineRule="auto"/>
        <w:ind w:left="568" w:right="423"/>
        <w:rPr>
          <w:sz w:val="24"/>
        </w:rPr>
      </w:pPr>
      <w:r>
        <w:rPr>
          <w:sz w:val="24"/>
        </w:rPr>
        <w:t xml:space="preserve">Documental, do Código Penal Brasileiro (Decreto-Lei Nº 2.848/1940), </w:t>
      </w:r>
      <w:r>
        <w:rPr>
          <w:b/>
          <w:sz w:val="24"/>
          <w:u w:val="single"/>
        </w:rPr>
        <w:t>além da inabilitação</w:t>
      </w:r>
      <w:r>
        <w:rPr>
          <w:b/>
          <w:sz w:val="24"/>
        </w:rPr>
        <w:t xml:space="preserve"> </w:t>
      </w:r>
      <w:r>
        <w:rPr>
          <w:b/>
          <w:sz w:val="24"/>
          <w:u w:val="single"/>
        </w:rPr>
        <w:t>no certame</w:t>
      </w:r>
      <w:r>
        <w:rPr>
          <w:b/>
          <w:sz w:val="24"/>
        </w:rPr>
        <w:t xml:space="preserve"> </w:t>
      </w:r>
      <w:r>
        <w:rPr>
          <w:sz w:val="24"/>
        </w:rPr>
        <w:t>e sanções previstas na Lei 14.133/2021 no que couber.</w:t>
      </w:r>
    </w:p>
    <w:p w14:paraId="259DA458" w14:textId="77777777" w:rsidR="003F4C4E" w:rsidRDefault="00BE7D31" w:rsidP="00F03BB1">
      <w:pPr>
        <w:pStyle w:val="PargrafodaLista"/>
        <w:numPr>
          <w:ilvl w:val="1"/>
          <w:numId w:val="7"/>
        </w:numPr>
        <w:tabs>
          <w:tab w:val="left" w:pos="1275"/>
        </w:tabs>
        <w:spacing w:line="360" w:lineRule="auto"/>
        <w:ind w:left="568" w:right="425" w:firstLine="31"/>
        <w:rPr>
          <w:sz w:val="24"/>
        </w:rPr>
      </w:pPr>
      <w:r>
        <w:rPr>
          <w:sz w:val="24"/>
        </w:rPr>
        <w:t>Está</w:t>
      </w:r>
      <w:r>
        <w:rPr>
          <w:spacing w:val="-2"/>
          <w:sz w:val="24"/>
        </w:rPr>
        <w:t xml:space="preserve"> </w:t>
      </w:r>
      <w:r>
        <w:rPr>
          <w:sz w:val="24"/>
        </w:rPr>
        <w:t>incluído</w:t>
      </w:r>
      <w:r>
        <w:rPr>
          <w:spacing w:val="-2"/>
          <w:sz w:val="24"/>
        </w:rPr>
        <w:t xml:space="preserve"> </w:t>
      </w:r>
      <w:r>
        <w:rPr>
          <w:sz w:val="24"/>
        </w:rPr>
        <w:t>neste</w:t>
      </w:r>
      <w:r>
        <w:rPr>
          <w:spacing w:val="-2"/>
          <w:sz w:val="24"/>
        </w:rPr>
        <w:t xml:space="preserve"> </w:t>
      </w:r>
      <w:r>
        <w:rPr>
          <w:sz w:val="24"/>
        </w:rPr>
        <w:t>item o</w:t>
      </w:r>
      <w:r>
        <w:rPr>
          <w:spacing w:val="-2"/>
          <w:sz w:val="24"/>
        </w:rPr>
        <w:t xml:space="preserve"> </w:t>
      </w:r>
      <w:r>
        <w:rPr>
          <w:sz w:val="24"/>
        </w:rPr>
        <w:t>ato</w:t>
      </w:r>
      <w:r>
        <w:rPr>
          <w:spacing w:val="-2"/>
          <w:sz w:val="24"/>
        </w:rPr>
        <w:t xml:space="preserve"> </w:t>
      </w:r>
      <w:r>
        <w:rPr>
          <w:sz w:val="24"/>
        </w:rPr>
        <w:t>de</w:t>
      </w:r>
      <w:r>
        <w:rPr>
          <w:spacing w:val="-5"/>
          <w:sz w:val="24"/>
        </w:rPr>
        <w:t xml:space="preserve"> </w:t>
      </w:r>
      <w:r>
        <w:rPr>
          <w:sz w:val="24"/>
        </w:rPr>
        <w:t>“copiar</w:t>
      </w:r>
      <w:r>
        <w:rPr>
          <w:spacing w:val="-2"/>
          <w:sz w:val="24"/>
        </w:rPr>
        <w:t xml:space="preserve"> </w:t>
      </w:r>
      <w:r>
        <w:rPr>
          <w:sz w:val="24"/>
        </w:rPr>
        <w:t>e</w:t>
      </w:r>
      <w:r>
        <w:rPr>
          <w:spacing w:val="-2"/>
          <w:sz w:val="24"/>
        </w:rPr>
        <w:t xml:space="preserve"> </w:t>
      </w:r>
      <w:r>
        <w:rPr>
          <w:sz w:val="24"/>
        </w:rPr>
        <w:t>colar” a</w:t>
      </w:r>
      <w:r>
        <w:rPr>
          <w:spacing w:val="-2"/>
          <w:sz w:val="24"/>
        </w:rPr>
        <w:t xml:space="preserve"> </w:t>
      </w:r>
      <w:r>
        <w:rPr>
          <w:sz w:val="24"/>
        </w:rPr>
        <w:t>imagem</w:t>
      </w:r>
      <w:r>
        <w:rPr>
          <w:spacing w:val="-4"/>
          <w:sz w:val="24"/>
        </w:rPr>
        <w:t xml:space="preserve"> </w:t>
      </w:r>
      <w:r>
        <w:rPr>
          <w:sz w:val="24"/>
        </w:rPr>
        <w:t>da grafia</w:t>
      </w:r>
      <w:r>
        <w:rPr>
          <w:spacing w:val="-2"/>
          <w:sz w:val="24"/>
        </w:rPr>
        <w:t xml:space="preserve"> </w:t>
      </w:r>
      <w:r>
        <w:rPr>
          <w:sz w:val="24"/>
        </w:rPr>
        <w:t>de</w:t>
      </w:r>
      <w:r>
        <w:rPr>
          <w:spacing w:val="-2"/>
          <w:sz w:val="24"/>
        </w:rPr>
        <w:t xml:space="preserve"> </w:t>
      </w:r>
      <w:r>
        <w:rPr>
          <w:sz w:val="24"/>
        </w:rPr>
        <w:t>assinaturas</w:t>
      </w:r>
      <w:r>
        <w:rPr>
          <w:spacing w:val="-5"/>
          <w:sz w:val="24"/>
        </w:rPr>
        <w:t xml:space="preserve"> </w:t>
      </w:r>
      <w:r>
        <w:rPr>
          <w:sz w:val="24"/>
        </w:rPr>
        <w:t>em declarações, sem que as mesmas de fato sejam assinadas.</w:t>
      </w:r>
    </w:p>
    <w:p w14:paraId="2BB678A5" w14:textId="77777777" w:rsidR="003F4C4E" w:rsidRDefault="003F4C4E">
      <w:pPr>
        <w:pStyle w:val="Corpodetexto"/>
        <w:spacing w:before="264"/>
        <w:ind w:left="0"/>
        <w:jc w:val="left"/>
      </w:pPr>
    </w:p>
    <w:p w14:paraId="123F2005" w14:textId="77777777" w:rsidR="003F4C4E" w:rsidRDefault="00BE7D31">
      <w:pPr>
        <w:pStyle w:val="Ttulo2"/>
        <w:ind w:left="144"/>
        <w:jc w:val="center"/>
        <w:rPr>
          <w:u w:val="none"/>
        </w:rPr>
      </w:pPr>
      <w:r>
        <w:t>X</w:t>
      </w:r>
      <w:r>
        <w:rPr>
          <w:spacing w:val="-3"/>
        </w:rPr>
        <w:t xml:space="preserve"> </w:t>
      </w:r>
      <w:r>
        <w:t>– DO ENCAMINHAMENTO</w:t>
      </w:r>
      <w:r>
        <w:rPr>
          <w:spacing w:val="1"/>
        </w:rPr>
        <w:t xml:space="preserve"> </w:t>
      </w:r>
      <w:r>
        <w:t>DA</w:t>
      </w:r>
      <w:r>
        <w:rPr>
          <w:spacing w:val="-3"/>
        </w:rPr>
        <w:t xml:space="preserve"> </w:t>
      </w:r>
      <w:r>
        <w:t xml:space="preserve">PROPOSTA </w:t>
      </w:r>
      <w:r>
        <w:rPr>
          <w:spacing w:val="-2"/>
        </w:rPr>
        <w:t>VENCEDORA</w:t>
      </w:r>
    </w:p>
    <w:p w14:paraId="1ABC1DA3" w14:textId="77777777" w:rsidR="003F4C4E" w:rsidRDefault="00B152D4" w:rsidP="00F03BB1">
      <w:pPr>
        <w:pStyle w:val="PargrafodaLista"/>
        <w:numPr>
          <w:ilvl w:val="1"/>
          <w:numId w:val="6"/>
        </w:numPr>
        <w:tabs>
          <w:tab w:val="left" w:pos="1182"/>
        </w:tabs>
        <w:spacing w:before="132" w:line="360" w:lineRule="auto"/>
        <w:ind w:right="424" w:firstLine="0"/>
        <w:rPr>
          <w:sz w:val="24"/>
        </w:rPr>
      </w:pPr>
      <w:r>
        <w:rPr>
          <w:sz w:val="24"/>
        </w:rPr>
        <w:t>Caso solicitado pelo agente de contratação</w:t>
      </w:r>
      <w:r w:rsidR="00BE7D31">
        <w:rPr>
          <w:sz w:val="24"/>
        </w:rPr>
        <w:t xml:space="preserve">, a proposta final reajustada do licitante declarado vencedor deverá ser encaminhada no prazo de até </w:t>
      </w:r>
      <w:r w:rsidR="00BE7D31">
        <w:rPr>
          <w:b/>
          <w:sz w:val="24"/>
        </w:rPr>
        <w:t>02 (duas) horas</w:t>
      </w:r>
      <w:r w:rsidR="00BE7D31">
        <w:rPr>
          <w:sz w:val="24"/>
        </w:rPr>
        <w:t>, a contar da solicitação do mesmo no sistema eletrônico e deverá:</w:t>
      </w:r>
    </w:p>
    <w:p w14:paraId="3DC9A412" w14:textId="77777777" w:rsidR="003F4C4E" w:rsidRDefault="00BE7D31" w:rsidP="00F03BB1">
      <w:pPr>
        <w:pStyle w:val="PargrafodaLista"/>
        <w:numPr>
          <w:ilvl w:val="1"/>
          <w:numId w:val="6"/>
        </w:numPr>
        <w:tabs>
          <w:tab w:val="left" w:pos="1112"/>
        </w:tabs>
        <w:spacing w:before="2" w:line="360" w:lineRule="auto"/>
        <w:ind w:right="420" w:firstLine="0"/>
        <w:rPr>
          <w:sz w:val="24"/>
        </w:rPr>
      </w:pPr>
      <w:r>
        <w:rPr>
          <w:sz w:val="24"/>
        </w:rPr>
        <w:t xml:space="preserve">ser redigida em língua portuguesa, datilografada ou digitada, em uma via, sem emendas, rasuras, entrelinhas ou ressalvas, devendo a última folha ser assinada e as demais rubricadas pelo licitante ou seu representante legal, estando em consonância com o modelo do </w:t>
      </w:r>
      <w:r>
        <w:rPr>
          <w:b/>
          <w:sz w:val="24"/>
        </w:rPr>
        <w:t xml:space="preserve">anexo II </w:t>
      </w:r>
      <w:r>
        <w:rPr>
          <w:sz w:val="24"/>
        </w:rPr>
        <w:t>deste edital.</w:t>
      </w:r>
    </w:p>
    <w:p w14:paraId="7BA826AB" w14:textId="77777777" w:rsidR="003F4C4E" w:rsidRDefault="00BE7D31" w:rsidP="00F03BB1">
      <w:pPr>
        <w:pStyle w:val="PargrafodaLista"/>
        <w:numPr>
          <w:ilvl w:val="1"/>
          <w:numId w:val="6"/>
        </w:numPr>
        <w:tabs>
          <w:tab w:val="left" w:pos="1117"/>
        </w:tabs>
        <w:spacing w:line="360" w:lineRule="auto"/>
        <w:ind w:right="426" w:firstLine="0"/>
        <w:rPr>
          <w:sz w:val="24"/>
        </w:rPr>
      </w:pPr>
      <w:r>
        <w:rPr>
          <w:sz w:val="24"/>
        </w:rPr>
        <w:t>conter a indicação do banco, número da conta e agência do licitante vencedor, para fins de pagamento.</w:t>
      </w:r>
    </w:p>
    <w:p w14:paraId="7CE0700B" w14:textId="77777777" w:rsidR="003F4C4E" w:rsidRDefault="00BE7D31" w:rsidP="00F03BB1">
      <w:pPr>
        <w:pStyle w:val="PargrafodaLista"/>
        <w:numPr>
          <w:ilvl w:val="1"/>
          <w:numId w:val="6"/>
        </w:numPr>
        <w:tabs>
          <w:tab w:val="left" w:pos="1134"/>
        </w:tabs>
        <w:spacing w:line="360" w:lineRule="auto"/>
        <w:ind w:right="425" w:firstLine="0"/>
        <w:rPr>
          <w:sz w:val="24"/>
        </w:rPr>
      </w:pPr>
      <w:r>
        <w:rPr>
          <w:sz w:val="24"/>
        </w:rPr>
        <w:t>A proposta final deverá ser documentada nos autos e será levada em consideração no decorrer da execução do contrato e aplicação de eventual sanção à Contratada, se for o caso.</w:t>
      </w:r>
    </w:p>
    <w:p w14:paraId="49375500" w14:textId="77777777" w:rsidR="003F4C4E" w:rsidRDefault="00BE7D31" w:rsidP="00F03BB1">
      <w:pPr>
        <w:pStyle w:val="PargrafodaLista"/>
        <w:numPr>
          <w:ilvl w:val="1"/>
          <w:numId w:val="6"/>
        </w:numPr>
        <w:tabs>
          <w:tab w:val="left" w:pos="1119"/>
        </w:tabs>
        <w:spacing w:line="360" w:lineRule="auto"/>
        <w:ind w:right="421" w:firstLine="0"/>
        <w:rPr>
          <w:sz w:val="24"/>
        </w:rPr>
      </w:pPr>
      <w:r>
        <w:rPr>
          <w:sz w:val="24"/>
        </w:rPr>
        <w:t xml:space="preserve">Todas as especificações do objeto contidas na proposta, tais como marca, modelo, tipo, fabricante e </w:t>
      </w:r>
      <w:r>
        <w:rPr>
          <w:b/>
          <w:sz w:val="24"/>
        </w:rPr>
        <w:t>procedência</w:t>
      </w:r>
      <w:r>
        <w:rPr>
          <w:sz w:val="24"/>
        </w:rPr>
        <w:t>, vinculam a Contratada.</w:t>
      </w:r>
    </w:p>
    <w:p w14:paraId="6AC4B657" w14:textId="77777777" w:rsidR="003F4C4E" w:rsidRDefault="00BE7D31" w:rsidP="00F03BB1">
      <w:pPr>
        <w:pStyle w:val="PargrafodaLista"/>
        <w:numPr>
          <w:ilvl w:val="1"/>
          <w:numId w:val="6"/>
        </w:numPr>
        <w:tabs>
          <w:tab w:val="left" w:pos="1160"/>
        </w:tabs>
        <w:spacing w:line="360" w:lineRule="auto"/>
        <w:ind w:right="426" w:firstLine="0"/>
        <w:rPr>
          <w:sz w:val="24"/>
        </w:rPr>
      </w:pPr>
      <w:r>
        <w:rPr>
          <w:sz w:val="24"/>
        </w:rPr>
        <w:t>Os preços deverão ser expressos em moeda corrente nacional, o valor unitário em algarismos e o valor global em algarismos e por extenso (art. 12, II da Lei nº 14.133/21).</w:t>
      </w:r>
    </w:p>
    <w:p w14:paraId="1794238A" w14:textId="77777777" w:rsidR="003F4C4E" w:rsidRDefault="00BE7D31" w:rsidP="00F03BB1">
      <w:pPr>
        <w:pStyle w:val="PargrafodaLista"/>
        <w:numPr>
          <w:ilvl w:val="1"/>
          <w:numId w:val="6"/>
        </w:numPr>
        <w:tabs>
          <w:tab w:val="left" w:pos="1167"/>
        </w:tabs>
        <w:spacing w:line="360" w:lineRule="auto"/>
        <w:ind w:right="420" w:firstLine="0"/>
        <w:rPr>
          <w:sz w:val="24"/>
        </w:rPr>
      </w:pPr>
      <w:r>
        <w:rPr>
          <w:sz w:val="24"/>
        </w:rPr>
        <w:t xml:space="preserve">Ocorrendo divergência entre os preços unitários e o preço global, prevalecerão os primeiros; no caso de divergência entre os valores numéricos e os valores expressos por extenso, </w:t>
      </w:r>
      <w:r>
        <w:rPr>
          <w:sz w:val="24"/>
        </w:rPr>
        <w:lastRenderedPageBreak/>
        <w:t>prevalecerão estes últimos.</w:t>
      </w:r>
    </w:p>
    <w:p w14:paraId="2924293F" w14:textId="77777777" w:rsidR="003F4C4E" w:rsidRDefault="00BE7D31" w:rsidP="00F03BB1">
      <w:pPr>
        <w:pStyle w:val="PargrafodaLista"/>
        <w:numPr>
          <w:ilvl w:val="1"/>
          <w:numId w:val="6"/>
        </w:numPr>
        <w:tabs>
          <w:tab w:val="left" w:pos="1115"/>
        </w:tabs>
        <w:spacing w:line="360" w:lineRule="auto"/>
        <w:ind w:right="421" w:firstLine="0"/>
        <w:rPr>
          <w:sz w:val="24"/>
        </w:rPr>
      </w:pPr>
      <w:r>
        <w:rPr>
          <w:sz w:val="24"/>
        </w:rPr>
        <w:t>A oferta deverá ser firme e precisa, limitada, rigorosamente, ao objeto deste Edital, sem conter alternativas de preço ou de qualquer outra condição que induza o julgamento a mais de um resultado, sob pena de desclassificação.</w:t>
      </w:r>
    </w:p>
    <w:p w14:paraId="6B4F0DA2" w14:textId="77777777" w:rsidR="003F4C4E" w:rsidRDefault="00BE7D31" w:rsidP="00F03BB1">
      <w:pPr>
        <w:pStyle w:val="PargrafodaLista"/>
        <w:numPr>
          <w:ilvl w:val="1"/>
          <w:numId w:val="6"/>
        </w:numPr>
        <w:tabs>
          <w:tab w:val="left" w:pos="1189"/>
        </w:tabs>
        <w:spacing w:line="360" w:lineRule="auto"/>
        <w:ind w:right="423" w:firstLine="0"/>
        <w:rPr>
          <w:sz w:val="24"/>
        </w:rPr>
      </w:pPr>
      <w:r>
        <w:rPr>
          <w:sz w:val="24"/>
        </w:rPr>
        <w:t>A proposta deverá obedecer aos termos deste Edital e seus Anexos, não sendo considerada aquela que não corresponda às especificações ali contidas ou que estabeleça vínculo à proposta de outro licitante.</w:t>
      </w:r>
    </w:p>
    <w:p w14:paraId="52CADF16" w14:textId="77777777" w:rsidR="003F4C4E" w:rsidRDefault="00BE7D31" w:rsidP="00F03BB1">
      <w:pPr>
        <w:pStyle w:val="PargrafodaLista"/>
        <w:numPr>
          <w:ilvl w:val="1"/>
          <w:numId w:val="6"/>
        </w:numPr>
        <w:tabs>
          <w:tab w:val="left" w:pos="1311"/>
        </w:tabs>
        <w:spacing w:line="360" w:lineRule="auto"/>
        <w:ind w:right="426" w:firstLine="0"/>
        <w:rPr>
          <w:b/>
          <w:sz w:val="24"/>
        </w:rPr>
      </w:pPr>
      <w:r>
        <w:rPr>
          <w:sz w:val="24"/>
        </w:rPr>
        <w:t>As propostas que contenham a descrição do objeto, o valor e os documentos complementares estarão disponíveis na internet, após a homologação</w:t>
      </w:r>
      <w:r>
        <w:rPr>
          <w:b/>
          <w:sz w:val="24"/>
        </w:rPr>
        <w:t>.</w:t>
      </w:r>
    </w:p>
    <w:p w14:paraId="4BDD23BC" w14:textId="77777777" w:rsidR="003F4C4E" w:rsidRDefault="00BE7D31">
      <w:pPr>
        <w:pStyle w:val="Ttulo2"/>
        <w:spacing w:before="227"/>
        <w:ind w:left="141"/>
        <w:jc w:val="center"/>
        <w:rPr>
          <w:u w:val="none"/>
        </w:rPr>
      </w:pPr>
      <w:r>
        <w:t>XI</w:t>
      </w:r>
      <w:r>
        <w:rPr>
          <w:spacing w:val="1"/>
        </w:rPr>
        <w:t xml:space="preserve"> </w:t>
      </w:r>
      <w:r>
        <w:t>-</w:t>
      </w:r>
      <w:r>
        <w:rPr>
          <w:spacing w:val="1"/>
        </w:rPr>
        <w:t xml:space="preserve"> </w:t>
      </w:r>
      <w:r>
        <w:t>DA</w:t>
      </w:r>
      <w:r>
        <w:rPr>
          <w:spacing w:val="-2"/>
        </w:rPr>
        <w:t xml:space="preserve"> </w:t>
      </w:r>
      <w:r>
        <w:t>REABERTURA</w:t>
      </w:r>
      <w:r>
        <w:rPr>
          <w:spacing w:val="1"/>
        </w:rPr>
        <w:t xml:space="preserve"> </w:t>
      </w:r>
      <w:r>
        <w:t>DA</w:t>
      </w:r>
      <w:r>
        <w:rPr>
          <w:spacing w:val="-3"/>
        </w:rPr>
        <w:t xml:space="preserve"> </w:t>
      </w:r>
      <w:r>
        <w:t>SESSÃO</w:t>
      </w:r>
      <w:r>
        <w:rPr>
          <w:spacing w:val="2"/>
        </w:rPr>
        <w:t xml:space="preserve"> </w:t>
      </w:r>
      <w:r>
        <w:rPr>
          <w:spacing w:val="-2"/>
        </w:rPr>
        <w:t>PÚBLICA</w:t>
      </w:r>
    </w:p>
    <w:p w14:paraId="7DB0CDD7" w14:textId="77777777" w:rsidR="003F4C4E" w:rsidRDefault="00BE7D31" w:rsidP="00F03BB1">
      <w:pPr>
        <w:pStyle w:val="PargrafodaLista"/>
        <w:numPr>
          <w:ilvl w:val="1"/>
          <w:numId w:val="5"/>
        </w:numPr>
        <w:tabs>
          <w:tab w:val="left" w:pos="1107"/>
        </w:tabs>
        <w:spacing w:before="134"/>
        <w:ind w:left="1107" w:hanging="539"/>
        <w:rPr>
          <w:sz w:val="24"/>
        </w:rPr>
      </w:pPr>
      <w:r>
        <w:rPr>
          <w:sz w:val="24"/>
        </w:rPr>
        <w:t>A sessão pública</w:t>
      </w:r>
      <w:r>
        <w:rPr>
          <w:spacing w:val="-3"/>
          <w:sz w:val="24"/>
        </w:rPr>
        <w:t xml:space="preserve"> </w:t>
      </w:r>
      <w:r>
        <w:rPr>
          <w:sz w:val="24"/>
        </w:rPr>
        <w:t>poderá</w:t>
      </w:r>
      <w:r>
        <w:rPr>
          <w:spacing w:val="-3"/>
          <w:sz w:val="24"/>
        </w:rPr>
        <w:t xml:space="preserve"> </w:t>
      </w:r>
      <w:r>
        <w:rPr>
          <w:sz w:val="24"/>
        </w:rPr>
        <w:t>ser</w:t>
      </w:r>
      <w:r>
        <w:rPr>
          <w:spacing w:val="1"/>
          <w:sz w:val="24"/>
        </w:rPr>
        <w:t xml:space="preserve"> </w:t>
      </w:r>
      <w:r>
        <w:rPr>
          <w:spacing w:val="-2"/>
          <w:sz w:val="24"/>
        </w:rPr>
        <w:t>reaberta:</w:t>
      </w:r>
    </w:p>
    <w:p w14:paraId="02D5BC8D" w14:textId="77777777" w:rsidR="003F4C4E" w:rsidRDefault="00BE7D31" w:rsidP="00F03BB1">
      <w:pPr>
        <w:pStyle w:val="PargrafodaLista"/>
        <w:numPr>
          <w:ilvl w:val="1"/>
          <w:numId w:val="5"/>
        </w:numPr>
        <w:tabs>
          <w:tab w:val="left" w:pos="1167"/>
        </w:tabs>
        <w:spacing w:before="137" w:line="360" w:lineRule="auto"/>
        <w:ind w:left="568" w:right="422" w:firstLine="0"/>
        <w:rPr>
          <w:sz w:val="24"/>
        </w:rPr>
      </w:pPr>
      <w:r>
        <w:rPr>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CAF220C" w14:textId="77777777" w:rsidR="003F4C4E" w:rsidRDefault="00BE7D31" w:rsidP="00F03BB1">
      <w:pPr>
        <w:pStyle w:val="PargrafodaLista"/>
        <w:numPr>
          <w:ilvl w:val="1"/>
          <w:numId w:val="5"/>
        </w:numPr>
        <w:tabs>
          <w:tab w:val="left" w:pos="1143"/>
        </w:tabs>
        <w:spacing w:before="1" w:line="360" w:lineRule="auto"/>
        <w:ind w:left="568" w:right="418" w:firstLine="0"/>
        <w:rPr>
          <w:sz w:val="24"/>
        </w:rPr>
      </w:pPr>
      <w:r>
        <w:rPr>
          <w:sz w:val="24"/>
        </w:rPr>
        <w:t>Quando houver erro na aceitação do preço melhor classificado ou quando o licitante declarado vencedor não assinar o contrato, não retirar o instrumento equivalente ou não comprovar regularização fiscal e trabalhista, nos termos do art. 43, §1º da LC nº 123/2006. Nessas hipóteses, serão adotados os procedimentos imediatamente posteriores ao encerramento da etapa de lances.</w:t>
      </w:r>
    </w:p>
    <w:p w14:paraId="45BA0260" w14:textId="77777777" w:rsidR="003F4C4E" w:rsidRDefault="00BE7D31" w:rsidP="00F03BB1">
      <w:pPr>
        <w:pStyle w:val="PargrafodaLista"/>
        <w:numPr>
          <w:ilvl w:val="1"/>
          <w:numId w:val="5"/>
        </w:numPr>
        <w:tabs>
          <w:tab w:val="left" w:pos="1141"/>
        </w:tabs>
        <w:spacing w:line="360" w:lineRule="auto"/>
        <w:ind w:left="568" w:right="425" w:firstLine="0"/>
        <w:rPr>
          <w:sz w:val="24"/>
        </w:rPr>
      </w:pPr>
      <w:r>
        <w:rPr>
          <w:sz w:val="24"/>
        </w:rPr>
        <w:t xml:space="preserve">Todos os licitantes remanescentes deverão ser convocados para acompanhar a sessão </w:t>
      </w:r>
      <w:r>
        <w:rPr>
          <w:spacing w:val="-2"/>
          <w:sz w:val="24"/>
        </w:rPr>
        <w:t>reaberta.</w:t>
      </w:r>
    </w:p>
    <w:p w14:paraId="0BF9E975" w14:textId="77777777" w:rsidR="003F4C4E" w:rsidRDefault="00BE7D31" w:rsidP="00F03BB1">
      <w:pPr>
        <w:pStyle w:val="PargrafodaLista"/>
        <w:numPr>
          <w:ilvl w:val="1"/>
          <w:numId w:val="5"/>
        </w:numPr>
        <w:tabs>
          <w:tab w:val="left" w:pos="1110"/>
        </w:tabs>
        <w:spacing w:line="360" w:lineRule="auto"/>
        <w:ind w:left="568" w:right="423" w:firstLine="0"/>
        <w:rPr>
          <w:sz w:val="24"/>
        </w:rPr>
      </w:pPr>
      <w:r>
        <w:rPr>
          <w:sz w:val="24"/>
        </w:rPr>
        <w:t>A convocação</w:t>
      </w:r>
      <w:r>
        <w:rPr>
          <w:spacing w:val="-2"/>
          <w:sz w:val="24"/>
        </w:rPr>
        <w:t xml:space="preserve"> </w:t>
      </w:r>
      <w:r>
        <w:rPr>
          <w:sz w:val="24"/>
        </w:rPr>
        <w:t>se dará por meio do sistema eletrônico (“chat”)</w:t>
      </w:r>
      <w:r>
        <w:rPr>
          <w:spacing w:val="-2"/>
          <w:sz w:val="24"/>
        </w:rPr>
        <w:t xml:space="preserve"> </w:t>
      </w:r>
      <w:r>
        <w:rPr>
          <w:sz w:val="24"/>
        </w:rPr>
        <w:t>e e-mail, de</w:t>
      </w:r>
      <w:r>
        <w:rPr>
          <w:spacing w:val="-2"/>
          <w:sz w:val="24"/>
        </w:rPr>
        <w:t xml:space="preserve"> </w:t>
      </w:r>
      <w:r>
        <w:rPr>
          <w:sz w:val="24"/>
        </w:rPr>
        <w:t>acordo com a fase do procedimento licitatório.</w:t>
      </w:r>
    </w:p>
    <w:p w14:paraId="0D7DD30C" w14:textId="77777777" w:rsidR="003F4C4E" w:rsidRDefault="003F4C4E">
      <w:pPr>
        <w:pStyle w:val="Corpodetexto"/>
        <w:spacing w:before="141"/>
        <w:ind w:left="0"/>
        <w:jc w:val="left"/>
      </w:pPr>
    </w:p>
    <w:p w14:paraId="2F1626E9" w14:textId="77777777" w:rsidR="003F4C4E" w:rsidRDefault="00BE7D31">
      <w:pPr>
        <w:pStyle w:val="Ttulo2"/>
        <w:ind w:left="142"/>
        <w:jc w:val="center"/>
        <w:rPr>
          <w:u w:val="none"/>
        </w:rPr>
      </w:pPr>
      <w:r>
        <w:t xml:space="preserve">XII – DOS </w:t>
      </w:r>
      <w:r>
        <w:rPr>
          <w:spacing w:val="-2"/>
        </w:rPr>
        <w:t>RECURSOS</w:t>
      </w:r>
    </w:p>
    <w:p w14:paraId="7FDF9148" w14:textId="77777777" w:rsidR="003F4C4E" w:rsidRDefault="00BE7D31" w:rsidP="00F03BB1">
      <w:pPr>
        <w:pStyle w:val="PargrafodaLista"/>
        <w:numPr>
          <w:ilvl w:val="1"/>
          <w:numId w:val="4"/>
        </w:numPr>
        <w:tabs>
          <w:tab w:val="left" w:pos="1115"/>
        </w:tabs>
        <w:spacing w:before="135" w:line="360" w:lineRule="auto"/>
        <w:ind w:right="422" w:firstLine="0"/>
        <w:rPr>
          <w:sz w:val="24"/>
        </w:rPr>
      </w:pPr>
      <w:r>
        <w:rPr>
          <w:sz w:val="24"/>
        </w:rPr>
        <w:t xml:space="preserve">Declarado o vencedor e decorrida a fase de regularização fiscal e trabalhista da licitante qualificada como microempresa ou empresa de pequeno porte, se for o caso, será concedido o prazo de </w:t>
      </w:r>
      <w:r>
        <w:rPr>
          <w:b/>
          <w:sz w:val="24"/>
        </w:rPr>
        <w:t>30 (trinta) minutos</w:t>
      </w:r>
      <w:r>
        <w:rPr>
          <w:sz w:val="24"/>
        </w:rPr>
        <w:t>, para que qualquer licitante manifeste a intenção de recorrer, de forma motivada, isto é, indicando contra qual(is) decisão(ões) pretende recorrer e por quais motivos, em campo próprio do sistema.</w:t>
      </w:r>
    </w:p>
    <w:p w14:paraId="3ED572CA" w14:textId="77777777" w:rsidR="003F4C4E" w:rsidRDefault="00BE7D31" w:rsidP="00F03BB1">
      <w:pPr>
        <w:pStyle w:val="PargrafodaLista"/>
        <w:numPr>
          <w:ilvl w:val="1"/>
          <w:numId w:val="4"/>
        </w:numPr>
        <w:tabs>
          <w:tab w:val="left" w:pos="1191"/>
        </w:tabs>
        <w:spacing w:line="360" w:lineRule="auto"/>
        <w:ind w:right="423" w:firstLine="0"/>
        <w:rPr>
          <w:sz w:val="24"/>
        </w:rPr>
      </w:pPr>
      <w:r>
        <w:rPr>
          <w:sz w:val="24"/>
        </w:rPr>
        <w:t>Havendo quem s</w:t>
      </w:r>
      <w:r w:rsidR="00B152D4">
        <w:rPr>
          <w:sz w:val="24"/>
        </w:rPr>
        <w:t xml:space="preserve">e manifeste, caberá o agente de contratação </w:t>
      </w:r>
      <w:r>
        <w:rPr>
          <w:sz w:val="24"/>
        </w:rPr>
        <w:t xml:space="preserve">verificar a tempestividade e a existência de motivação da intenção de recorrer, para decidir se admite ou não o recurso, </w:t>
      </w:r>
      <w:r>
        <w:rPr>
          <w:spacing w:val="-2"/>
          <w:sz w:val="24"/>
        </w:rPr>
        <w:lastRenderedPageBreak/>
        <w:t>fundamentadamente.</w:t>
      </w:r>
    </w:p>
    <w:p w14:paraId="1DA17E23" w14:textId="77777777" w:rsidR="003F4C4E" w:rsidRDefault="00B152D4" w:rsidP="00F03BB1">
      <w:pPr>
        <w:pStyle w:val="PargrafodaLista"/>
        <w:numPr>
          <w:ilvl w:val="1"/>
          <w:numId w:val="4"/>
        </w:numPr>
        <w:tabs>
          <w:tab w:val="left" w:pos="1122"/>
        </w:tabs>
        <w:spacing w:line="360" w:lineRule="auto"/>
        <w:ind w:right="421" w:firstLine="0"/>
        <w:rPr>
          <w:sz w:val="24"/>
        </w:rPr>
      </w:pPr>
      <w:r>
        <w:rPr>
          <w:sz w:val="24"/>
        </w:rPr>
        <w:t xml:space="preserve">Nesse momento o agente de contratação </w:t>
      </w:r>
      <w:r w:rsidR="00BE7D31">
        <w:rPr>
          <w:sz w:val="24"/>
        </w:rPr>
        <w:t>não adentrará no mérito recursal, mas apenas verificará as condições de admissibilidade do recurso.</w:t>
      </w:r>
    </w:p>
    <w:p w14:paraId="5770B485" w14:textId="77777777" w:rsidR="003F4C4E" w:rsidRDefault="00BE7D31" w:rsidP="00F03BB1">
      <w:pPr>
        <w:pStyle w:val="PargrafodaLista"/>
        <w:numPr>
          <w:ilvl w:val="1"/>
          <w:numId w:val="4"/>
        </w:numPr>
        <w:tabs>
          <w:tab w:val="left" w:pos="1119"/>
        </w:tabs>
        <w:spacing w:line="360" w:lineRule="auto"/>
        <w:ind w:right="424" w:firstLine="0"/>
        <w:rPr>
          <w:sz w:val="24"/>
        </w:rPr>
      </w:pPr>
      <w:r>
        <w:rPr>
          <w:sz w:val="24"/>
        </w:rPr>
        <w:t>A falta de manifestação motivada do licitante quanto à intenção de recorrer importará a decadência desse direito.</w:t>
      </w:r>
    </w:p>
    <w:p w14:paraId="19CA27D0" w14:textId="77777777" w:rsidR="003F4C4E" w:rsidRDefault="00BE7D31" w:rsidP="00F03BB1">
      <w:pPr>
        <w:pStyle w:val="PargrafodaLista"/>
        <w:numPr>
          <w:ilvl w:val="1"/>
          <w:numId w:val="4"/>
        </w:numPr>
        <w:tabs>
          <w:tab w:val="left" w:pos="1107"/>
        </w:tabs>
        <w:spacing w:line="360" w:lineRule="auto"/>
        <w:ind w:right="422" w:firstLine="0"/>
        <w:rPr>
          <w:sz w:val="24"/>
        </w:rPr>
      </w:pPr>
      <w:r>
        <w:rPr>
          <w:sz w:val="24"/>
        </w:rPr>
        <w:t>Uma</w:t>
      </w:r>
      <w:r>
        <w:rPr>
          <w:spacing w:val="-2"/>
          <w:sz w:val="24"/>
        </w:rPr>
        <w:t xml:space="preserve"> </w:t>
      </w:r>
      <w:r>
        <w:rPr>
          <w:sz w:val="24"/>
        </w:rPr>
        <w:t>vez admitido</w:t>
      </w:r>
      <w:r>
        <w:rPr>
          <w:spacing w:val="-2"/>
          <w:sz w:val="24"/>
        </w:rPr>
        <w:t xml:space="preserve"> </w:t>
      </w:r>
      <w:r>
        <w:rPr>
          <w:sz w:val="24"/>
        </w:rPr>
        <w:t>o</w:t>
      </w:r>
      <w:r>
        <w:rPr>
          <w:spacing w:val="-2"/>
          <w:sz w:val="24"/>
        </w:rPr>
        <w:t xml:space="preserve"> </w:t>
      </w:r>
      <w:r>
        <w:rPr>
          <w:sz w:val="24"/>
        </w:rPr>
        <w:t>recurso,</w:t>
      </w:r>
      <w:r>
        <w:rPr>
          <w:spacing w:val="-2"/>
          <w:sz w:val="24"/>
        </w:rPr>
        <w:t xml:space="preserve"> </w:t>
      </w:r>
      <w:r>
        <w:rPr>
          <w:sz w:val="24"/>
        </w:rPr>
        <w:t>o recorrente</w:t>
      </w:r>
      <w:r>
        <w:rPr>
          <w:spacing w:val="-2"/>
          <w:sz w:val="24"/>
        </w:rPr>
        <w:t xml:space="preserve"> </w:t>
      </w:r>
      <w:r>
        <w:rPr>
          <w:sz w:val="24"/>
        </w:rPr>
        <w:t>terá,</w:t>
      </w:r>
      <w:r>
        <w:rPr>
          <w:spacing w:val="-5"/>
          <w:sz w:val="24"/>
        </w:rPr>
        <w:t xml:space="preserve"> </w:t>
      </w:r>
      <w:r>
        <w:rPr>
          <w:sz w:val="24"/>
        </w:rPr>
        <w:t>a</w:t>
      </w:r>
      <w:r>
        <w:rPr>
          <w:spacing w:val="-1"/>
          <w:sz w:val="24"/>
        </w:rPr>
        <w:t xml:space="preserve"> </w:t>
      </w:r>
      <w:r>
        <w:rPr>
          <w:sz w:val="24"/>
        </w:rPr>
        <w:t>partir</w:t>
      </w:r>
      <w:r>
        <w:rPr>
          <w:spacing w:val="-1"/>
          <w:sz w:val="24"/>
        </w:rPr>
        <w:t xml:space="preserve"> </w:t>
      </w:r>
      <w:r>
        <w:rPr>
          <w:sz w:val="24"/>
        </w:rPr>
        <w:t>de então,</w:t>
      </w:r>
      <w:r>
        <w:rPr>
          <w:spacing w:val="-2"/>
          <w:sz w:val="24"/>
        </w:rPr>
        <w:t xml:space="preserve"> </w:t>
      </w:r>
      <w:r>
        <w:rPr>
          <w:sz w:val="24"/>
        </w:rPr>
        <w:t>o prazo</w:t>
      </w:r>
      <w:r>
        <w:rPr>
          <w:spacing w:val="-2"/>
          <w:sz w:val="24"/>
        </w:rPr>
        <w:t xml:space="preserve"> </w:t>
      </w:r>
      <w:r>
        <w:rPr>
          <w:sz w:val="24"/>
        </w:rPr>
        <w:t>de</w:t>
      </w:r>
      <w:r>
        <w:rPr>
          <w:spacing w:val="-5"/>
          <w:sz w:val="24"/>
        </w:rPr>
        <w:t xml:space="preserve"> </w:t>
      </w:r>
      <w:r>
        <w:rPr>
          <w:sz w:val="24"/>
        </w:rPr>
        <w:t>03 (três)</w:t>
      </w:r>
      <w:r>
        <w:rPr>
          <w:spacing w:val="-1"/>
          <w:sz w:val="24"/>
        </w:rPr>
        <w:t xml:space="preserve"> </w:t>
      </w:r>
      <w:r>
        <w:rPr>
          <w:sz w:val="24"/>
        </w:rPr>
        <w:t>dias úteis para apresentar as razões, pelo sistema eletrônico, ficando os demais licitantes, desde logo, intimados para, querendo, apresentarem contrarrazões também pelo sistema eletrônico,</w:t>
      </w:r>
    </w:p>
    <w:p w14:paraId="7B6613B3" w14:textId="77777777" w:rsidR="003F4C4E" w:rsidRDefault="00BE7D31">
      <w:pPr>
        <w:pStyle w:val="Corpodetexto"/>
        <w:spacing w:before="222" w:line="360" w:lineRule="auto"/>
        <w:jc w:val="left"/>
      </w:pPr>
      <w:r>
        <w:t>em</w:t>
      </w:r>
      <w:r>
        <w:rPr>
          <w:spacing w:val="26"/>
        </w:rPr>
        <w:t xml:space="preserve"> </w:t>
      </w:r>
      <w:r>
        <w:t>outros</w:t>
      </w:r>
      <w:r>
        <w:rPr>
          <w:spacing w:val="26"/>
        </w:rPr>
        <w:t xml:space="preserve"> </w:t>
      </w:r>
      <w:r>
        <w:t>três</w:t>
      </w:r>
      <w:r>
        <w:rPr>
          <w:spacing w:val="24"/>
        </w:rPr>
        <w:t xml:space="preserve"> </w:t>
      </w:r>
      <w:r>
        <w:t>dias,</w:t>
      </w:r>
      <w:r>
        <w:rPr>
          <w:spacing w:val="26"/>
        </w:rPr>
        <w:t xml:space="preserve"> </w:t>
      </w:r>
      <w:r>
        <w:t>que</w:t>
      </w:r>
      <w:r>
        <w:rPr>
          <w:spacing w:val="24"/>
        </w:rPr>
        <w:t xml:space="preserve"> </w:t>
      </w:r>
      <w:r>
        <w:t>começarão</w:t>
      </w:r>
      <w:r>
        <w:rPr>
          <w:spacing w:val="26"/>
        </w:rPr>
        <w:t xml:space="preserve"> </w:t>
      </w:r>
      <w:r>
        <w:t>a</w:t>
      </w:r>
      <w:r>
        <w:rPr>
          <w:spacing w:val="26"/>
        </w:rPr>
        <w:t xml:space="preserve"> </w:t>
      </w:r>
      <w:r>
        <w:t>contar</w:t>
      </w:r>
      <w:r>
        <w:rPr>
          <w:spacing w:val="26"/>
        </w:rPr>
        <w:t xml:space="preserve"> </w:t>
      </w:r>
      <w:r>
        <w:t>do</w:t>
      </w:r>
      <w:r>
        <w:rPr>
          <w:spacing w:val="26"/>
        </w:rPr>
        <w:t xml:space="preserve"> </w:t>
      </w:r>
      <w:r>
        <w:t>término</w:t>
      </w:r>
      <w:r>
        <w:rPr>
          <w:spacing w:val="26"/>
        </w:rPr>
        <w:t xml:space="preserve"> </w:t>
      </w:r>
      <w:r>
        <w:t>do</w:t>
      </w:r>
      <w:r>
        <w:rPr>
          <w:spacing w:val="26"/>
        </w:rPr>
        <w:t xml:space="preserve"> </w:t>
      </w:r>
      <w:r>
        <w:t>prazo</w:t>
      </w:r>
      <w:r>
        <w:rPr>
          <w:spacing w:val="26"/>
        </w:rPr>
        <w:t xml:space="preserve"> </w:t>
      </w:r>
      <w:r>
        <w:t>do</w:t>
      </w:r>
      <w:r>
        <w:rPr>
          <w:spacing w:val="26"/>
        </w:rPr>
        <w:t xml:space="preserve"> </w:t>
      </w:r>
      <w:r>
        <w:t>recorrente,</w:t>
      </w:r>
      <w:r>
        <w:rPr>
          <w:spacing w:val="26"/>
        </w:rPr>
        <w:t xml:space="preserve"> </w:t>
      </w:r>
      <w:r>
        <w:t>sendo-lhes assegurada vista imediata dos elementos indispensáveis à defesa de seus interesses.</w:t>
      </w:r>
    </w:p>
    <w:p w14:paraId="160EC2A0" w14:textId="77777777" w:rsidR="003F4C4E" w:rsidRDefault="00BE7D31" w:rsidP="00F03BB1">
      <w:pPr>
        <w:pStyle w:val="PargrafodaLista"/>
        <w:numPr>
          <w:ilvl w:val="1"/>
          <w:numId w:val="4"/>
        </w:numPr>
        <w:tabs>
          <w:tab w:val="left" w:pos="1107"/>
        </w:tabs>
        <w:ind w:left="1107" w:hanging="539"/>
        <w:rPr>
          <w:sz w:val="24"/>
        </w:rPr>
      </w:pPr>
      <w:r>
        <w:rPr>
          <w:sz w:val="24"/>
        </w:rPr>
        <w:t>O</w:t>
      </w:r>
      <w:r>
        <w:rPr>
          <w:spacing w:val="-3"/>
          <w:sz w:val="24"/>
        </w:rPr>
        <w:t xml:space="preserve"> </w:t>
      </w:r>
      <w:r>
        <w:rPr>
          <w:sz w:val="24"/>
        </w:rPr>
        <w:t>acolhimento do recurso invalida</w:t>
      </w:r>
      <w:r>
        <w:rPr>
          <w:spacing w:val="-3"/>
          <w:sz w:val="24"/>
        </w:rPr>
        <w:t xml:space="preserve"> </w:t>
      </w:r>
      <w:r>
        <w:rPr>
          <w:sz w:val="24"/>
        </w:rPr>
        <w:t>tão</w:t>
      </w:r>
      <w:r>
        <w:rPr>
          <w:spacing w:val="-1"/>
          <w:sz w:val="24"/>
        </w:rPr>
        <w:t xml:space="preserve"> </w:t>
      </w:r>
      <w:r>
        <w:rPr>
          <w:sz w:val="24"/>
        </w:rPr>
        <w:t xml:space="preserve">somente os atos insuscetíveis de </w:t>
      </w:r>
      <w:r>
        <w:rPr>
          <w:spacing w:val="-2"/>
          <w:sz w:val="24"/>
        </w:rPr>
        <w:t>aproveitamento.</w:t>
      </w:r>
    </w:p>
    <w:p w14:paraId="4F4D2CB2" w14:textId="77777777" w:rsidR="003F4C4E" w:rsidRDefault="00BE7D31" w:rsidP="00F03BB1">
      <w:pPr>
        <w:pStyle w:val="PargrafodaLista"/>
        <w:numPr>
          <w:ilvl w:val="1"/>
          <w:numId w:val="4"/>
        </w:numPr>
        <w:tabs>
          <w:tab w:val="left" w:pos="1115"/>
        </w:tabs>
        <w:spacing w:before="139" w:line="360" w:lineRule="auto"/>
        <w:ind w:right="421" w:firstLine="0"/>
        <w:rPr>
          <w:sz w:val="24"/>
        </w:rPr>
      </w:pPr>
      <w:r>
        <w:rPr>
          <w:sz w:val="24"/>
        </w:rPr>
        <w:t>Os autos do processo permanecerão com vista franqueada aos interessados, no endereço constante neste Edital.</w:t>
      </w:r>
    </w:p>
    <w:p w14:paraId="5EB887D2" w14:textId="77777777" w:rsidR="003F4C4E" w:rsidRDefault="003F4C4E">
      <w:pPr>
        <w:pStyle w:val="Corpodetexto"/>
        <w:spacing w:before="142"/>
        <w:ind w:left="0"/>
        <w:jc w:val="left"/>
      </w:pPr>
    </w:p>
    <w:p w14:paraId="683F775A" w14:textId="77777777" w:rsidR="003F4C4E" w:rsidRDefault="00BE7D31">
      <w:pPr>
        <w:pStyle w:val="Ttulo2"/>
        <w:ind w:left="141"/>
        <w:jc w:val="center"/>
        <w:rPr>
          <w:u w:val="none"/>
        </w:rPr>
      </w:pPr>
      <w:r>
        <w:t>XIII</w:t>
      </w:r>
      <w:r>
        <w:rPr>
          <w:spacing w:val="-3"/>
        </w:rPr>
        <w:t xml:space="preserve"> </w:t>
      </w:r>
      <w:r>
        <w:t xml:space="preserve">– DA ADJUDICAÇÃO E DA </w:t>
      </w:r>
      <w:r>
        <w:rPr>
          <w:spacing w:val="-2"/>
        </w:rPr>
        <w:t>HOMOLOGAÇÃO</w:t>
      </w:r>
    </w:p>
    <w:p w14:paraId="65D29F65" w14:textId="77777777" w:rsidR="003F4C4E" w:rsidRDefault="00BE7D31">
      <w:pPr>
        <w:pStyle w:val="Corpodetexto"/>
        <w:spacing w:before="134" w:line="360" w:lineRule="auto"/>
        <w:ind w:right="423"/>
      </w:pPr>
      <w:r>
        <w:rPr>
          <w:b/>
        </w:rPr>
        <w:t xml:space="preserve">13.1. </w:t>
      </w:r>
      <w:r>
        <w:t>Não havendo intenção de recurso contra a decisão final do Pregão, o Resultado de Julgamento</w:t>
      </w:r>
      <w:r>
        <w:rPr>
          <w:spacing w:val="-3"/>
        </w:rPr>
        <w:t xml:space="preserve"> </w:t>
      </w:r>
      <w:r>
        <w:t>será</w:t>
      </w:r>
      <w:r>
        <w:rPr>
          <w:spacing w:val="-3"/>
        </w:rPr>
        <w:t xml:space="preserve"> </w:t>
      </w:r>
      <w:r>
        <w:t>submetido</w:t>
      </w:r>
      <w:r>
        <w:rPr>
          <w:spacing w:val="-3"/>
        </w:rPr>
        <w:t xml:space="preserve"> </w:t>
      </w:r>
      <w:r>
        <w:t>à</w:t>
      </w:r>
      <w:r>
        <w:rPr>
          <w:spacing w:val="-3"/>
        </w:rPr>
        <w:t xml:space="preserve"> </w:t>
      </w:r>
      <w:r>
        <w:t>Autoridade</w:t>
      </w:r>
      <w:r>
        <w:rPr>
          <w:spacing w:val="-3"/>
        </w:rPr>
        <w:t xml:space="preserve"> </w:t>
      </w:r>
      <w:r>
        <w:t>Competente,</w:t>
      </w:r>
      <w:r>
        <w:rPr>
          <w:spacing w:val="-3"/>
        </w:rPr>
        <w:t xml:space="preserve"> </w:t>
      </w:r>
      <w:r>
        <w:t>para</w:t>
      </w:r>
      <w:r>
        <w:rPr>
          <w:spacing w:val="-4"/>
        </w:rPr>
        <w:t xml:space="preserve"> </w:t>
      </w:r>
      <w:r>
        <w:t>adjudicação</w:t>
      </w:r>
      <w:r>
        <w:rPr>
          <w:spacing w:val="-6"/>
        </w:rPr>
        <w:t xml:space="preserve"> </w:t>
      </w:r>
      <w:r>
        <w:t>e homologação,</w:t>
      </w:r>
      <w:r>
        <w:rPr>
          <w:spacing w:val="-3"/>
        </w:rPr>
        <w:t xml:space="preserve"> </w:t>
      </w:r>
      <w:r>
        <w:t>assim entendida aquela que tiver sua proposta aceita e for considerada habilitada ao final do</w:t>
      </w:r>
      <w:r>
        <w:rPr>
          <w:spacing w:val="40"/>
        </w:rPr>
        <w:t xml:space="preserve"> </w:t>
      </w:r>
      <w:r>
        <w:rPr>
          <w:spacing w:val="-2"/>
        </w:rPr>
        <w:t>certame.</w:t>
      </w:r>
    </w:p>
    <w:p w14:paraId="5C39CE84" w14:textId="77777777" w:rsidR="003F4C4E" w:rsidRDefault="003F4C4E">
      <w:pPr>
        <w:pStyle w:val="Corpodetexto"/>
        <w:spacing w:before="142"/>
        <w:ind w:left="0"/>
        <w:jc w:val="left"/>
      </w:pPr>
    </w:p>
    <w:p w14:paraId="26B7BC69" w14:textId="1A5B937B" w:rsidR="00DE76AE" w:rsidRPr="00DE76AE" w:rsidRDefault="00BE7D31" w:rsidP="00DE76AE">
      <w:pPr>
        <w:pStyle w:val="Ttulo2"/>
        <w:spacing w:line="360" w:lineRule="auto"/>
        <w:ind w:left="568" w:right="4"/>
        <w:jc w:val="center"/>
        <w:rPr>
          <w:u w:val="none"/>
        </w:rPr>
      </w:pPr>
      <w:r w:rsidRPr="00DE76AE">
        <w:t>XIV</w:t>
      </w:r>
      <w:r w:rsidR="00DE76AE">
        <w:rPr>
          <w:spacing w:val="80"/>
          <w:w w:val="150"/>
        </w:rPr>
        <w:t>-</w:t>
      </w:r>
      <w:r w:rsidR="00DE76AE" w:rsidRPr="00DE76AE">
        <w:rPr>
          <w:lang w:val="pt-BR"/>
        </w:rPr>
        <w:t>DO PRAZO DE EXECUÇÃO, REAJUSTE E REEQUILÍBRIO ECONÔMICO-FINANCEIRO</w:t>
      </w:r>
    </w:p>
    <w:p w14:paraId="71C3C030" w14:textId="77777777" w:rsidR="00DE76AE" w:rsidRPr="00DE76AE" w:rsidRDefault="00DE76AE" w:rsidP="00DE76AE">
      <w:pPr>
        <w:pStyle w:val="Corpodetexto"/>
        <w:spacing w:line="360" w:lineRule="auto"/>
        <w:ind w:left="567"/>
        <w:rPr>
          <w:bCs/>
          <w:lang w:val="pt-BR"/>
        </w:rPr>
      </w:pPr>
      <w:r w:rsidRPr="00DE76AE">
        <w:rPr>
          <w:b/>
          <w:lang w:val="pt-BR"/>
        </w:rPr>
        <w:t xml:space="preserve">14.1. </w:t>
      </w:r>
      <w:r w:rsidRPr="00DE76AE">
        <w:rPr>
          <w:bCs/>
          <w:lang w:val="pt-BR"/>
        </w:rPr>
        <w:t>A contratação decorrente deste procedimento será formalizada por meio de nota de empenho, autorização de fornecimento ou outro instrumento hábil, nos termos do art. 95 da Lei Federal nº 14.133/2021.</w:t>
      </w:r>
    </w:p>
    <w:p w14:paraId="7DB0EC8B" w14:textId="6E0B07D2" w:rsidR="00DE76AE" w:rsidRPr="00DE76AE" w:rsidRDefault="00DE76AE" w:rsidP="00DE76AE">
      <w:pPr>
        <w:pStyle w:val="Corpodetexto"/>
        <w:spacing w:line="360" w:lineRule="auto"/>
        <w:ind w:left="567"/>
        <w:rPr>
          <w:bCs/>
          <w:lang w:val="pt-BR"/>
        </w:rPr>
      </w:pPr>
      <w:r w:rsidRPr="00DE76AE">
        <w:rPr>
          <w:b/>
          <w:lang w:val="pt-BR"/>
        </w:rPr>
        <w:t xml:space="preserve">14.2. </w:t>
      </w:r>
      <w:r w:rsidRPr="00DE76AE">
        <w:rPr>
          <w:bCs/>
          <w:lang w:val="pt-BR"/>
        </w:rPr>
        <w:t>O prazo de execução e entrega do objeto observará as condições previstas no</w:t>
      </w:r>
      <w:r w:rsidR="00A020A0">
        <w:rPr>
          <w:bCs/>
          <w:lang w:val="pt-BR"/>
        </w:rPr>
        <w:t xml:space="preserve"> item 2 do</w:t>
      </w:r>
      <w:r w:rsidRPr="00DE76AE">
        <w:rPr>
          <w:bCs/>
          <w:lang w:val="pt-BR"/>
        </w:rPr>
        <w:t xml:space="preserve"> Termo de Referência.</w:t>
      </w:r>
    </w:p>
    <w:p w14:paraId="076F7B1F" w14:textId="77777777" w:rsidR="00DE76AE" w:rsidRPr="00DE76AE" w:rsidRDefault="00DE76AE" w:rsidP="00DE76AE">
      <w:pPr>
        <w:pStyle w:val="Corpodetexto"/>
        <w:spacing w:line="360" w:lineRule="auto"/>
        <w:ind w:left="567"/>
        <w:rPr>
          <w:bCs/>
          <w:lang w:val="pt-BR"/>
        </w:rPr>
      </w:pPr>
      <w:r w:rsidRPr="00DE76AE">
        <w:rPr>
          <w:b/>
          <w:lang w:val="pt-BR"/>
        </w:rPr>
        <w:t xml:space="preserve">14.3. </w:t>
      </w:r>
      <w:r w:rsidRPr="00DE76AE">
        <w:rPr>
          <w:bCs/>
          <w:lang w:val="pt-BR"/>
        </w:rPr>
        <w:t>Os preços inicialmente contratados são fixos e irreajustáveis, considerando a natureza do objeto e o prazo estimado para execução da contratação.</w:t>
      </w:r>
    </w:p>
    <w:p w14:paraId="5AD31A05" w14:textId="77777777" w:rsidR="00DE76AE" w:rsidRPr="00DE76AE" w:rsidRDefault="00DE76AE" w:rsidP="00DE76AE">
      <w:pPr>
        <w:pStyle w:val="Corpodetexto"/>
        <w:spacing w:line="360" w:lineRule="auto"/>
        <w:ind w:left="567"/>
        <w:rPr>
          <w:bCs/>
          <w:lang w:val="pt-BR"/>
        </w:rPr>
      </w:pPr>
      <w:r w:rsidRPr="00DE76AE">
        <w:rPr>
          <w:b/>
          <w:lang w:val="pt-BR"/>
        </w:rPr>
        <w:t xml:space="preserve">14.4. </w:t>
      </w:r>
      <w:r w:rsidRPr="00DE76AE">
        <w:rPr>
          <w:bCs/>
          <w:lang w:val="pt-BR"/>
        </w:rPr>
        <w:t>Fica assegurado o restabelecimento do equilíbrio econômico-financeiro inicial da contratação na hipótese de sobrevirem fatos imprevisíveis, ou previsíveis de consequências incalculáveis, retardadores ou impeditivos da execução do ajustado, nos termos do art. 124, inciso II, alínea “d”, da Lei Federal nº 14.133/2021.</w:t>
      </w:r>
    </w:p>
    <w:p w14:paraId="692E22B8" w14:textId="77777777" w:rsidR="003F4C4E" w:rsidRPr="00DE76AE" w:rsidRDefault="003F4C4E">
      <w:pPr>
        <w:pStyle w:val="Corpodetexto"/>
        <w:spacing w:before="143"/>
        <w:ind w:left="0"/>
        <w:jc w:val="left"/>
        <w:rPr>
          <w:highlight w:val="yellow"/>
          <w:lang w:val="pt-BR"/>
        </w:rPr>
      </w:pPr>
    </w:p>
    <w:p w14:paraId="29F6DD03" w14:textId="77777777" w:rsidR="003F4C4E" w:rsidRPr="004E4302" w:rsidRDefault="00BE7D31">
      <w:pPr>
        <w:pStyle w:val="Ttulo2"/>
        <w:ind w:left="138"/>
        <w:jc w:val="center"/>
        <w:rPr>
          <w:u w:val="none"/>
        </w:rPr>
      </w:pPr>
      <w:r w:rsidRPr="004E4302">
        <w:t>XV</w:t>
      </w:r>
      <w:r w:rsidRPr="004E4302">
        <w:rPr>
          <w:spacing w:val="-2"/>
        </w:rPr>
        <w:t xml:space="preserve"> </w:t>
      </w:r>
      <w:r w:rsidRPr="004E4302">
        <w:t>– DO</w:t>
      </w:r>
      <w:r w:rsidRPr="004E4302">
        <w:rPr>
          <w:spacing w:val="-2"/>
        </w:rPr>
        <w:t xml:space="preserve"> </w:t>
      </w:r>
      <w:r w:rsidRPr="004E4302">
        <w:t>CRITÉRIO DE MEDIÇÃO</w:t>
      </w:r>
      <w:r w:rsidRPr="004E4302">
        <w:rPr>
          <w:spacing w:val="-2"/>
        </w:rPr>
        <w:t xml:space="preserve"> </w:t>
      </w:r>
      <w:r w:rsidRPr="004E4302">
        <w:t>E</w:t>
      </w:r>
      <w:r w:rsidRPr="004E4302">
        <w:rPr>
          <w:spacing w:val="2"/>
        </w:rPr>
        <w:t xml:space="preserve"> </w:t>
      </w:r>
      <w:r w:rsidRPr="004E4302">
        <w:t>DO</w:t>
      </w:r>
      <w:r w:rsidRPr="004E4302">
        <w:rPr>
          <w:spacing w:val="-1"/>
        </w:rPr>
        <w:t xml:space="preserve"> </w:t>
      </w:r>
      <w:r w:rsidRPr="004E4302">
        <w:rPr>
          <w:spacing w:val="-2"/>
        </w:rPr>
        <w:t>PAGAMENTO</w:t>
      </w:r>
    </w:p>
    <w:p w14:paraId="7E8992B4" w14:textId="2199CF83" w:rsidR="003F4C4E" w:rsidRPr="004E4302" w:rsidRDefault="00BE7D31">
      <w:pPr>
        <w:pStyle w:val="Corpodetexto"/>
        <w:spacing w:before="132" w:line="360" w:lineRule="auto"/>
        <w:ind w:right="423"/>
      </w:pPr>
      <w:r w:rsidRPr="004E4302">
        <w:rPr>
          <w:b/>
        </w:rPr>
        <w:t xml:space="preserve">15.1. </w:t>
      </w:r>
      <w:r w:rsidRPr="004E4302">
        <w:t xml:space="preserve">O critério de medição e o pagamento do objeto desta licitação </w:t>
      </w:r>
      <w:r w:rsidR="004E4302" w:rsidRPr="004E4302">
        <w:t xml:space="preserve">estão elencados no item </w:t>
      </w:r>
      <w:r w:rsidR="00DF067D">
        <w:t>8</w:t>
      </w:r>
      <w:r w:rsidR="004E4302" w:rsidRPr="004E4302">
        <w:t xml:space="preserve"> do Termo de Referência, anexo I deste Edital</w:t>
      </w:r>
      <w:r w:rsidRPr="004E4302">
        <w:t>.</w:t>
      </w:r>
    </w:p>
    <w:p w14:paraId="7ECE02B1" w14:textId="77777777" w:rsidR="003F4C4E" w:rsidRPr="00B75AD5" w:rsidRDefault="003F4C4E">
      <w:pPr>
        <w:pStyle w:val="Corpodetexto"/>
        <w:spacing w:before="143"/>
        <w:ind w:left="0"/>
        <w:jc w:val="left"/>
        <w:rPr>
          <w:highlight w:val="yellow"/>
        </w:rPr>
      </w:pPr>
    </w:p>
    <w:p w14:paraId="404A3185" w14:textId="77777777" w:rsidR="003F4C4E" w:rsidRPr="004E4302" w:rsidRDefault="00BE7D31">
      <w:pPr>
        <w:pStyle w:val="Ttulo2"/>
        <w:ind w:left="139"/>
        <w:jc w:val="center"/>
        <w:rPr>
          <w:u w:val="none"/>
        </w:rPr>
      </w:pPr>
      <w:r w:rsidRPr="004E4302">
        <w:t>XVI</w:t>
      </w:r>
      <w:r w:rsidRPr="004E4302">
        <w:rPr>
          <w:spacing w:val="-1"/>
        </w:rPr>
        <w:t xml:space="preserve"> </w:t>
      </w:r>
      <w:r w:rsidRPr="004E4302">
        <w:t>–</w:t>
      </w:r>
      <w:r w:rsidRPr="004E4302">
        <w:rPr>
          <w:spacing w:val="-1"/>
        </w:rPr>
        <w:t xml:space="preserve"> </w:t>
      </w:r>
      <w:r w:rsidRPr="004E4302">
        <w:t>DOS</w:t>
      </w:r>
      <w:r w:rsidRPr="004E4302">
        <w:rPr>
          <w:spacing w:val="1"/>
        </w:rPr>
        <w:t xml:space="preserve"> </w:t>
      </w:r>
      <w:r w:rsidRPr="004E4302">
        <w:t xml:space="preserve">RECURSOS </w:t>
      </w:r>
      <w:r w:rsidRPr="004E4302">
        <w:rPr>
          <w:spacing w:val="-2"/>
        </w:rPr>
        <w:t>ORÇAMENTÁRIOS</w:t>
      </w:r>
    </w:p>
    <w:p w14:paraId="4CE567AE" w14:textId="53D54344" w:rsidR="004E4302" w:rsidRPr="004E4302" w:rsidRDefault="00BE7D31" w:rsidP="004E4302">
      <w:pPr>
        <w:pStyle w:val="Corpodetexto"/>
        <w:spacing w:before="132" w:line="360" w:lineRule="auto"/>
        <w:ind w:right="423"/>
      </w:pPr>
      <w:r w:rsidRPr="004E4302">
        <w:rPr>
          <w:b/>
        </w:rPr>
        <w:t xml:space="preserve">16.1. </w:t>
      </w:r>
      <w:r w:rsidRPr="004E4302">
        <w:t xml:space="preserve">As despesas inerentes a esse pregão ocorrerão à conta das respectivas dotações orçamentárias constante </w:t>
      </w:r>
      <w:r w:rsidR="004E4302" w:rsidRPr="004E4302">
        <w:t xml:space="preserve">no item </w:t>
      </w:r>
      <w:r w:rsidR="00DF067D">
        <w:t>11</w:t>
      </w:r>
      <w:r w:rsidR="004E4302" w:rsidRPr="004E4302">
        <w:t xml:space="preserve"> do Termo de Referência, anexo I deste Edital.</w:t>
      </w:r>
    </w:p>
    <w:p w14:paraId="1FFF94E6" w14:textId="17C7579A" w:rsidR="003F4C4E" w:rsidRPr="00B75AD5" w:rsidRDefault="003F4C4E" w:rsidP="004E4302">
      <w:pPr>
        <w:pStyle w:val="Corpodetexto"/>
        <w:spacing w:before="132" w:line="360" w:lineRule="auto"/>
        <w:ind w:right="424"/>
        <w:rPr>
          <w:highlight w:val="yellow"/>
        </w:rPr>
      </w:pPr>
    </w:p>
    <w:p w14:paraId="2B00079C" w14:textId="77777777" w:rsidR="003F4C4E" w:rsidRPr="007E6C92" w:rsidRDefault="00BE7D31">
      <w:pPr>
        <w:pStyle w:val="Ttulo2"/>
        <w:ind w:left="139"/>
        <w:jc w:val="center"/>
        <w:rPr>
          <w:u w:val="none"/>
        </w:rPr>
      </w:pPr>
      <w:r w:rsidRPr="007E6C92">
        <w:t>XVII – DAS</w:t>
      </w:r>
      <w:r w:rsidRPr="007E6C92">
        <w:rPr>
          <w:spacing w:val="-2"/>
        </w:rPr>
        <w:t xml:space="preserve"> </w:t>
      </w:r>
      <w:r w:rsidRPr="007E6C92">
        <w:t>SANÇÕES E</w:t>
      </w:r>
      <w:r w:rsidRPr="007E6C92">
        <w:rPr>
          <w:spacing w:val="1"/>
        </w:rPr>
        <w:t xml:space="preserve"> </w:t>
      </w:r>
      <w:r w:rsidRPr="007E6C92">
        <w:rPr>
          <w:spacing w:val="-2"/>
        </w:rPr>
        <w:t>PENALIDADES</w:t>
      </w:r>
    </w:p>
    <w:p w14:paraId="556FCE4B" w14:textId="13FDB60E" w:rsidR="003F4C4E" w:rsidRDefault="00BE7D31" w:rsidP="007E6C92">
      <w:pPr>
        <w:pStyle w:val="Corpodetexto"/>
        <w:spacing w:before="135" w:line="360" w:lineRule="auto"/>
        <w:ind w:right="422"/>
      </w:pPr>
      <w:r w:rsidRPr="007E6C92">
        <w:rPr>
          <w:b/>
        </w:rPr>
        <w:t xml:space="preserve">17.1. </w:t>
      </w:r>
      <w:r w:rsidRPr="007E6C92">
        <w:t xml:space="preserve">As Sanções e Penalidades a serem adotadas pelo descumprimento das condições expostas por este edital serão as estabelecidas </w:t>
      </w:r>
      <w:r w:rsidR="007E6C92" w:rsidRPr="007E6C92">
        <w:t>no item</w:t>
      </w:r>
      <w:r w:rsidR="007E6C92">
        <w:t xml:space="preserve"> 1</w:t>
      </w:r>
      <w:r w:rsidR="00DF067D">
        <w:t>3</w:t>
      </w:r>
      <w:r w:rsidR="007E6C92" w:rsidRPr="007E6C92">
        <w:t xml:space="preserve"> do Termo de Referência, anexo I deste Edital.</w:t>
      </w:r>
    </w:p>
    <w:p w14:paraId="09D8B57D" w14:textId="77777777" w:rsidR="007E6C92" w:rsidRDefault="007E6C92" w:rsidP="007E6C92">
      <w:pPr>
        <w:pStyle w:val="Corpodetexto"/>
        <w:spacing w:before="135" w:line="360" w:lineRule="auto"/>
        <w:ind w:right="422"/>
      </w:pPr>
    </w:p>
    <w:p w14:paraId="3D49E944" w14:textId="77777777" w:rsidR="003F4C4E" w:rsidRDefault="00BE7D31">
      <w:pPr>
        <w:pStyle w:val="Ttulo2"/>
        <w:spacing w:before="1"/>
        <w:ind w:left="141"/>
        <w:jc w:val="center"/>
        <w:rPr>
          <w:u w:val="none"/>
        </w:rPr>
      </w:pPr>
      <w:r>
        <w:t>XVIII</w:t>
      </w:r>
      <w:r>
        <w:rPr>
          <w:spacing w:val="-3"/>
        </w:rPr>
        <w:t xml:space="preserve"> </w:t>
      </w:r>
      <w:r>
        <w:t>– DA</w:t>
      </w:r>
      <w:r>
        <w:rPr>
          <w:spacing w:val="-3"/>
        </w:rPr>
        <w:t xml:space="preserve"> </w:t>
      </w:r>
      <w:r>
        <w:t>IMPUGNAÇÃO E</w:t>
      </w:r>
      <w:r>
        <w:rPr>
          <w:spacing w:val="1"/>
        </w:rPr>
        <w:t xml:space="preserve"> </w:t>
      </w:r>
      <w:r>
        <w:t>DO</w:t>
      </w:r>
      <w:r>
        <w:rPr>
          <w:spacing w:val="-2"/>
        </w:rPr>
        <w:t xml:space="preserve"> </w:t>
      </w:r>
      <w:r>
        <w:t>PEDIDO</w:t>
      </w:r>
      <w:r>
        <w:rPr>
          <w:spacing w:val="-2"/>
        </w:rPr>
        <w:t xml:space="preserve"> </w:t>
      </w:r>
      <w:r>
        <w:t>DE</w:t>
      </w:r>
      <w:r>
        <w:rPr>
          <w:spacing w:val="2"/>
        </w:rPr>
        <w:t xml:space="preserve"> </w:t>
      </w:r>
      <w:r>
        <w:rPr>
          <w:spacing w:val="-2"/>
        </w:rPr>
        <w:t>ESCLARECIMENTO</w:t>
      </w:r>
    </w:p>
    <w:p w14:paraId="57869D42" w14:textId="77777777" w:rsidR="003F4C4E" w:rsidRDefault="00BE7D31" w:rsidP="00F03BB1">
      <w:pPr>
        <w:pStyle w:val="PargrafodaLista"/>
        <w:numPr>
          <w:ilvl w:val="1"/>
          <w:numId w:val="3"/>
        </w:numPr>
        <w:tabs>
          <w:tab w:val="left" w:pos="1165"/>
        </w:tabs>
        <w:spacing w:before="136" w:line="360" w:lineRule="auto"/>
        <w:ind w:right="420" w:firstLine="0"/>
        <w:rPr>
          <w:b/>
          <w:sz w:val="24"/>
        </w:rPr>
      </w:pPr>
      <w:r>
        <w:rPr>
          <w:b/>
          <w:sz w:val="24"/>
        </w:rPr>
        <w:t xml:space="preserve">Decairá do direito de solicitar esclarecimentos e/ou impugnar os termos </w:t>
      </w:r>
      <w:r w:rsidR="00FD37E1">
        <w:rPr>
          <w:b/>
          <w:sz w:val="24"/>
        </w:rPr>
        <w:t>deste Edital perante a Autarquia</w:t>
      </w:r>
      <w:r>
        <w:rPr>
          <w:b/>
          <w:sz w:val="24"/>
        </w:rPr>
        <w:t xml:space="preserve"> a empresa proponente que não o fizer até o terceiro dia útil que anteceder a data fixada para recebimento das propostas.</w:t>
      </w:r>
    </w:p>
    <w:p w14:paraId="624BD8B9" w14:textId="77777777" w:rsidR="003F4C4E" w:rsidRDefault="00BE7D31" w:rsidP="00F03BB1">
      <w:pPr>
        <w:pStyle w:val="PargrafodaLista"/>
        <w:numPr>
          <w:ilvl w:val="1"/>
          <w:numId w:val="3"/>
        </w:numPr>
        <w:tabs>
          <w:tab w:val="left" w:pos="1160"/>
        </w:tabs>
        <w:spacing w:before="222" w:line="360" w:lineRule="auto"/>
        <w:ind w:right="423" w:firstLine="0"/>
        <w:rPr>
          <w:sz w:val="24"/>
        </w:rPr>
      </w:pPr>
      <w:r>
        <w:rPr>
          <w:sz w:val="24"/>
        </w:rPr>
        <w:t>Os esclarecimentos e/ou impugnação deverão ser realizados vi</w:t>
      </w:r>
      <w:r w:rsidR="00B152D4">
        <w:rPr>
          <w:sz w:val="24"/>
        </w:rPr>
        <w:t xml:space="preserve">a petição dirigida ao agente de contratação </w:t>
      </w:r>
      <w:r>
        <w:rPr>
          <w:sz w:val="24"/>
        </w:rPr>
        <w:t>Oficial, na forma eletrônica, pela plataforma utilizada para realização do presente Pregão Eletrônico (</w:t>
      </w:r>
      <w:r>
        <w:rPr>
          <w:sz w:val="24"/>
          <w:u w:val="single"/>
        </w:rPr>
        <w:t>https://</w:t>
      </w:r>
      <w:hyperlink r:id="rId11">
        <w:r>
          <w:rPr>
            <w:sz w:val="24"/>
            <w:u w:val="single"/>
          </w:rPr>
          <w:t>www.licitanet.com.br/</w:t>
        </w:r>
        <w:r>
          <w:rPr>
            <w:sz w:val="24"/>
          </w:rPr>
          <w:t>).</w:t>
        </w:r>
      </w:hyperlink>
    </w:p>
    <w:p w14:paraId="12C612B1" w14:textId="77777777" w:rsidR="003F4C4E" w:rsidRDefault="00B152D4" w:rsidP="00F03BB1">
      <w:pPr>
        <w:pStyle w:val="PargrafodaLista"/>
        <w:numPr>
          <w:ilvl w:val="1"/>
          <w:numId w:val="3"/>
        </w:numPr>
        <w:tabs>
          <w:tab w:val="left" w:pos="1167"/>
        </w:tabs>
        <w:spacing w:before="1" w:line="360" w:lineRule="auto"/>
        <w:ind w:right="424" w:firstLine="0"/>
        <w:rPr>
          <w:sz w:val="24"/>
        </w:rPr>
      </w:pPr>
      <w:r>
        <w:rPr>
          <w:sz w:val="24"/>
        </w:rPr>
        <w:t>Caberá ao agente de contratação</w:t>
      </w:r>
      <w:r w:rsidR="00BE7D31">
        <w:rPr>
          <w:sz w:val="24"/>
        </w:rPr>
        <w:t xml:space="preserve"> Oficial, auxiliado pela Equipe de Apoio, e responsáveis pela elaboração do Termo de Referência, decidir sobre a impugnação ou prestar esclarecimentos, no prazo de até 03 (três) dias úteis contados do recebimento da impugnação.</w:t>
      </w:r>
    </w:p>
    <w:p w14:paraId="53C7CFD7" w14:textId="77777777" w:rsidR="003F4C4E" w:rsidRDefault="00BE7D31" w:rsidP="00F03BB1">
      <w:pPr>
        <w:pStyle w:val="PargrafodaLista"/>
        <w:numPr>
          <w:ilvl w:val="1"/>
          <w:numId w:val="3"/>
        </w:numPr>
        <w:tabs>
          <w:tab w:val="left" w:pos="1110"/>
        </w:tabs>
        <w:spacing w:line="360" w:lineRule="auto"/>
        <w:ind w:right="425" w:firstLine="0"/>
        <w:rPr>
          <w:sz w:val="24"/>
        </w:rPr>
      </w:pPr>
      <w:r>
        <w:rPr>
          <w:sz w:val="24"/>
        </w:rPr>
        <w:t>Acolhida</w:t>
      </w:r>
      <w:r>
        <w:rPr>
          <w:spacing w:val="-2"/>
          <w:sz w:val="24"/>
        </w:rPr>
        <w:t xml:space="preserve"> </w:t>
      </w:r>
      <w:r>
        <w:rPr>
          <w:sz w:val="24"/>
        </w:rPr>
        <w:t>a petição contra</w:t>
      </w:r>
      <w:r>
        <w:rPr>
          <w:spacing w:val="-2"/>
          <w:sz w:val="24"/>
        </w:rPr>
        <w:t xml:space="preserve"> </w:t>
      </w:r>
      <w:r>
        <w:rPr>
          <w:sz w:val="24"/>
        </w:rPr>
        <w:t>o ato convocatório, será designada nova</w:t>
      </w:r>
      <w:r>
        <w:rPr>
          <w:spacing w:val="-2"/>
          <w:sz w:val="24"/>
        </w:rPr>
        <w:t xml:space="preserve"> </w:t>
      </w:r>
      <w:r>
        <w:rPr>
          <w:sz w:val="24"/>
        </w:rPr>
        <w:t>data para a realização do certame.</w:t>
      </w:r>
    </w:p>
    <w:p w14:paraId="337D4625" w14:textId="77777777" w:rsidR="003F4C4E" w:rsidRDefault="00BE7D31" w:rsidP="00F03BB1">
      <w:pPr>
        <w:pStyle w:val="PargrafodaLista"/>
        <w:numPr>
          <w:ilvl w:val="1"/>
          <w:numId w:val="3"/>
        </w:numPr>
        <w:tabs>
          <w:tab w:val="left" w:pos="1107"/>
        </w:tabs>
        <w:ind w:left="1107" w:hanging="539"/>
        <w:rPr>
          <w:sz w:val="24"/>
        </w:rPr>
      </w:pPr>
      <w:r>
        <w:rPr>
          <w:sz w:val="24"/>
        </w:rPr>
        <w:t>Os</w:t>
      </w:r>
      <w:r>
        <w:rPr>
          <w:spacing w:val="-1"/>
          <w:sz w:val="24"/>
        </w:rPr>
        <w:t xml:space="preserve"> </w:t>
      </w:r>
      <w:r>
        <w:rPr>
          <w:sz w:val="24"/>
        </w:rPr>
        <w:t>esclarecimentos</w:t>
      </w:r>
      <w:r>
        <w:rPr>
          <w:spacing w:val="2"/>
          <w:sz w:val="24"/>
        </w:rPr>
        <w:t xml:space="preserve"> </w:t>
      </w:r>
      <w:r>
        <w:rPr>
          <w:sz w:val="24"/>
        </w:rPr>
        <w:t>e/ou impugnações não</w:t>
      </w:r>
      <w:r>
        <w:rPr>
          <w:spacing w:val="-3"/>
          <w:sz w:val="24"/>
        </w:rPr>
        <w:t xml:space="preserve"> </w:t>
      </w:r>
      <w:r>
        <w:rPr>
          <w:sz w:val="24"/>
        </w:rPr>
        <w:t>suspendem</w:t>
      </w:r>
      <w:r>
        <w:rPr>
          <w:spacing w:val="-1"/>
          <w:sz w:val="24"/>
        </w:rPr>
        <w:t xml:space="preserve"> </w:t>
      </w:r>
      <w:r>
        <w:rPr>
          <w:sz w:val="24"/>
        </w:rPr>
        <w:t xml:space="preserve">os prazos previstos no </w:t>
      </w:r>
      <w:r>
        <w:rPr>
          <w:spacing w:val="-2"/>
          <w:sz w:val="24"/>
        </w:rPr>
        <w:t>certame.</w:t>
      </w:r>
    </w:p>
    <w:p w14:paraId="67F8C784" w14:textId="77777777" w:rsidR="003F4C4E" w:rsidRDefault="00BE7D31" w:rsidP="00F03BB1">
      <w:pPr>
        <w:pStyle w:val="PargrafodaLista"/>
        <w:numPr>
          <w:ilvl w:val="1"/>
          <w:numId w:val="3"/>
        </w:numPr>
        <w:tabs>
          <w:tab w:val="left" w:pos="1139"/>
        </w:tabs>
        <w:spacing w:before="139" w:line="360" w:lineRule="auto"/>
        <w:ind w:right="425" w:firstLine="0"/>
        <w:rPr>
          <w:sz w:val="24"/>
        </w:rPr>
      </w:pPr>
      <w:r>
        <w:rPr>
          <w:sz w:val="24"/>
        </w:rPr>
        <w:t>A concessão de efeito suspensivo à impugnação é medida que</w:t>
      </w:r>
      <w:r w:rsidR="00B152D4">
        <w:rPr>
          <w:sz w:val="24"/>
        </w:rPr>
        <w:t xml:space="preserve"> pode ser adotada pelo agente de contratação</w:t>
      </w:r>
      <w:r>
        <w:rPr>
          <w:sz w:val="24"/>
        </w:rPr>
        <w:t xml:space="preserve"> Oficial, conforme o caso, e será justificada nos autos do processo licitatório.</w:t>
      </w:r>
    </w:p>
    <w:p w14:paraId="4E0AF722" w14:textId="77777777" w:rsidR="003F4C4E" w:rsidRDefault="00BE7D31" w:rsidP="00F03BB1">
      <w:pPr>
        <w:pStyle w:val="PargrafodaLista"/>
        <w:numPr>
          <w:ilvl w:val="1"/>
          <w:numId w:val="3"/>
        </w:numPr>
        <w:tabs>
          <w:tab w:val="left" w:pos="1158"/>
        </w:tabs>
        <w:spacing w:line="360" w:lineRule="auto"/>
        <w:ind w:right="425" w:firstLine="0"/>
        <w:rPr>
          <w:sz w:val="24"/>
        </w:rPr>
      </w:pPr>
      <w:r>
        <w:rPr>
          <w:sz w:val="24"/>
        </w:rPr>
        <w:t>A impugnação feita tempestivamente pela licitante não a impedirá de participar do processo licitatório ao menos até o trânsito em julgado da decisão a ela pertinente.</w:t>
      </w:r>
    </w:p>
    <w:p w14:paraId="15B7A793" w14:textId="77777777" w:rsidR="003F4C4E" w:rsidRDefault="00BE7D31" w:rsidP="00F03BB1">
      <w:pPr>
        <w:pStyle w:val="PargrafodaLista"/>
        <w:numPr>
          <w:ilvl w:val="1"/>
          <w:numId w:val="3"/>
        </w:numPr>
        <w:tabs>
          <w:tab w:val="left" w:pos="1115"/>
        </w:tabs>
        <w:spacing w:line="360" w:lineRule="auto"/>
        <w:ind w:right="422" w:firstLine="0"/>
        <w:rPr>
          <w:sz w:val="24"/>
        </w:rPr>
      </w:pPr>
      <w:r>
        <w:rPr>
          <w:sz w:val="24"/>
        </w:rPr>
        <w:t xml:space="preserve">As respostas aos pedidos de esclarecimentos serão divulgadas pelo sistema e vincularão </w:t>
      </w:r>
      <w:r>
        <w:rPr>
          <w:sz w:val="24"/>
        </w:rPr>
        <w:lastRenderedPageBreak/>
        <w:t>os participantes e a Administração Municipal.</w:t>
      </w:r>
    </w:p>
    <w:p w14:paraId="41A46C2C" w14:textId="77777777" w:rsidR="003F4C4E" w:rsidRDefault="00BE7D31" w:rsidP="00F03BB1">
      <w:pPr>
        <w:pStyle w:val="PargrafodaLista"/>
        <w:numPr>
          <w:ilvl w:val="1"/>
          <w:numId w:val="3"/>
        </w:numPr>
        <w:tabs>
          <w:tab w:val="left" w:pos="1112"/>
        </w:tabs>
        <w:spacing w:before="2" w:line="360" w:lineRule="auto"/>
        <w:ind w:right="421" w:firstLine="0"/>
        <w:rPr>
          <w:b/>
          <w:sz w:val="24"/>
        </w:rPr>
      </w:pPr>
      <w:r>
        <w:rPr>
          <w:b/>
          <w:sz w:val="24"/>
        </w:rPr>
        <w:t>A entrega da proposta, sem</w:t>
      </w:r>
      <w:r>
        <w:rPr>
          <w:b/>
          <w:spacing w:val="-1"/>
          <w:sz w:val="24"/>
        </w:rPr>
        <w:t xml:space="preserve"> </w:t>
      </w:r>
      <w:r>
        <w:rPr>
          <w:b/>
          <w:sz w:val="24"/>
        </w:rPr>
        <w:t>que tenha sido tempestivamente impugnado o presente Edital, implicará na plena aceitação por parte das empresas interessadas, das condições nele estabelecidas.</w:t>
      </w:r>
    </w:p>
    <w:p w14:paraId="5BD6AF8C" w14:textId="77777777" w:rsidR="003F4C4E" w:rsidRDefault="003F4C4E">
      <w:pPr>
        <w:pStyle w:val="Corpodetexto"/>
        <w:spacing w:before="138"/>
        <w:ind w:left="0"/>
        <w:jc w:val="left"/>
        <w:rPr>
          <w:b/>
        </w:rPr>
      </w:pPr>
    </w:p>
    <w:p w14:paraId="56196659" w14:textId="77777777" w:rsidR="003F4C4E" w:rsidRDefault="00BE7D31">
      <w:pPr>
        <w:pStyle w:val="Ttulo2"/>
        <w:ind w:left="139"/>
        <w:jc w:val="center"/>
        <w:rPr>
          <w:u w:val="none"/>
        </w:rPr>
      </w:pPr>
      <w:r>
        <w:t>IX – DAS</w:t>
      </w:r>
      <w:r>
        <w:rPr>
          <w:spacing w:val="-2"/>
        </w:rPr>
        <w:t xml:space="preserve"> </w:t>
      </w:r>
      <w:r>
        <w:t>DISPOSIÇÕES</w:t>
      </w:r>
      <w:r>
        <w:rPr>
          <w:spacing w:val="3"/>
        </w:rPr>
        <w:t xml:space="preserve"> </w:t>
      </w:r>
      <w:r>
        <w:rPr>
          <w:spacing w:val="-2"/>
        </w:rPr>
        <w:t>GERAIS</w:t>
      </w:r>
    </w:p>
    <w:p w14:paraId="27785207" w14:textId="77777777" w:rsidR="003F4C4E" w:rsidRDefault="00FD37E1" w:rsidP="00F03BB1">
      <w:pPr>
        <w:pStyle w:val="PargrafodaLista"/>
        <w:numPr>
          <w:ilvl w:val="1"/>
          <w:numId w:val="2"/>
        </w:numPr>
        <w:tabs>
          <w:tab w:val="left" w:pos="1119"/>
        </w:tabs>
        <w:spacing w:before="135" w:line="360" w:lineRule="auto"/>
        <w:ind w:right="423" w:firstLine="0"/>
        <w:rPr>
          <w:sz w:val="24"/>
        </w:rPr>
      </w:pPr>
      <w:r>
        <w:rPr>
          <w:sz w:val="24"/>
        </w:rPr>
        <w:t>Fica assegurado ao SAAE</w:t>
      </w:r>
      <w:r w:rsidR="00BE7D31">
        <w:rPr>
          <w:sz w:val="24"/>
        </w:rPr>
        <w:t xml:space="preserve"> o direito de, no interesse da Administração, anular ou revogar, a qualquer tempo, no todo ou em parte, a presente licitação, dando ciência aos participantes, na forma da legislação vigente;</w:t>
      </w:r>
    </w:p>
    <w:p w14:paraId="4DEFAD62" w14:textId="77777777" w:rsidR="003F4C4E" w:rsidRDefault="00B152D4" w:rsidP="00F03BB1">
      <w:pPr>
        <w:pStyle w:val="PargrafodaLista"/>
        <w:numPr>
          <w:ilvl w:val="1"/>
          <w:numId w:val="2"/>
        </w:numPr>
        <w:tabs>
          <w:tab w:val="left" w:pos="1145"/>
        </w:tabs>
        <w:spacing w:line="360" w:lineRule="auto"/>
        <w:ind w:right="423" w:firstLine="0"/>
        <w:rPr>
          <w:sz w:val="24"/>
        </w:rPr>
      </w:pPr>
      <w:r>
        <w:rPr>
          <w:sz w:val="24"/>
        </w:rPr>
        <w:t>O agente de contratação</w:t>
      </w:r>
      <w:r w:rsidR="00BE7D31">
        <w:rPr>
          <w:sz w:val="24"/>
        </w:rPr>
        <w:t xml:space="preserve"> e sua Equipe de Apoio, no interesse público, poderão relevar omissões puramente formais, desde que não reste infringido o princípio da vinculação ao instrumento </w:t>
      </w:r>
      <w:r w:rsidR="00BE7D31">
        <w:rPr>
          <w:spacing w:val="-2"/>
          <w:sz w:val="24"/>
        </w:rPr>
        <w:t>convocatório.</w:t>
      </w:r>
    </w:p>
    <w:p w14:paraId="7EDB7671" w14:textId="77777777" w:rsidR="003F4C4E" w:rsidRDefault="00BE7D31" w:rsidP="00F03BB1">
      <w:pPr>
        <w:pStyle w:val="PargrafodaLista"/>
        <w:numPr>
          <w:ilvl w:val="1"/>
          <w:numId w:val="2"/>
        </w:numPr>
        <w:tabs>
          <w:tab w:val="left" w:pos="1114"/>
        </w:tabs>
        <w:ind w:left="1114" w:hanging="546"/>
        <w:rPr>
          <w:sz w:val="24"/>
        </w:rPr>
      </w:pPr>
      <w:r>
        <w:rPr>
          <w:sz w:val="24"/>
        </w:rPr>
        <w:t>Da</w:t>
      </w:r>
      <w:r>
        <w:rPr>
          <w:spacing w:val="7"/>
          <w:sz w:val="24"/>
        </w:rPr>
        <w:t xml:space="preserve"> </w:t>
      </w:r>
      <w:r>
        <w:rPr>
          <w:sz w:val="24"/>
        </w:rPr>
        <w:t>sessão</w:t>
      </w:r>
      <w:r>
        <w:rPr>
          <w:spacing w:val="11"/>
          <w:sz w:val="24"/>
        </w:rPr>
        <w:t xml:space="preserve"> </w:t>
      </w:r>
      <w:r>
        <w:rPr>
          <w:sz w:val="24"/>
        </w:rPr>
        <w:t>pública</w:t>
      </w:r>
      <w:r>
        <w:rPr>
          <w:spacing w:val="7"/>
          <w:sz w:val="24"/>
        </w:rPr>
        <w:t xml:space="preserve"> </w:t>
      </w:r>
      <w:r>
        <w:rPr>
          <w:sz w:val="24"/>
        </w:rPr>
        <w:t>do</w:t>
      </w:r>
      <w:r>
        <w:rPr>
          <w:spacing w:val="11"/>
          <w:sz w:val="24"/>
        </w:rPr>
        <w:t xml:space="preserve"> </w:t>
      </w:r>
      <w:r>
        <w:rPr>
          <w:sz w:val="24"/>
        </w:rPr>
        <w:t>Pregão</w:t>
      </w:r>
      <w:r>
        <w:rPr>
          <w:spacing w:val="10"/>
          <w:sz w:val="24"/>
        </w:rPr>
        <w:t xml:space="preserve"> </w:t>
      </w:r>
      <w:r>
        <w:rPr>
          <w:sz w:val="24"/>
        </w:rPr>
        <w:t>divulgar-se-á</w:t>
      </w:r>
      <w:r>
        <w:rPr>
          <w:spacing w:val="10"/>
          <w:sz w:val="24"/>
        </w:rPr>
        <w:t xml:space="preserve"> </w:t>
      </w:r>
      <w:r>
        <w:rPr>
          <w:sz w:val="24"/>
        </w:rPr>
        <w:t>Ata</w:t>
      </w:r>
      <w:r>
        <w:rPr>
          <w:spacing w:val="9"/>
          <w:sz w:val="24"/>
        </w:rPr>
        <w:t xml:space="preserve"> </w:t>
      </w:r>
      <w:r>
        <w:rPr>
          <w:sz w:val="24"/>
        </w:rPr>
        <w:t>no</w:t>
      </w:r>
      <w:r>
        <w:rPr>
          <w:spacing w:val="11"/>
          <w:sz w:val="24"/>
        </w:rPr>
        <w:t xml:space="preserve"> </w:t>
      </w:r>
      <w:r>
        <w:rPr>
          <w:sz w:val="24"/>
        </w:rPr>
        <w:t>sistema</w:t>
      </w:r>
      <w:r>
        <w:rPr>
          <w:spacing w:val="10"/>
          <w:sz w:val="24"/>
        </w:rPr>
        <w:t xml:space="preserve"> </w:t>
      </w:r>
      <w:r>
        <w:rPr>
          <w:spacing w:val="-2"/>
          <w:sz w:val="24"/>
        </w:rPr>
        <w:t>eletrônico.</w:t>
      </w:r>
    </w:p>
    <w:p w14:paraId="445BD831" w14:textId="77777777" w:rsidR="003F4C4E" w:rsidRDefault="00BE7D31" w:rsidP="00F03BB1">
      <w:pPr>
        <w:pStyle w:val="PargrafodaLista"/>
        <w:numPr>
          <w:ilvl w:val="1"/>
          <w:numId w:val="2"/>
        </w:numPr>
        <w:tabs>
          <w:tab w:val="left" w:pos="1181"/>
        </w:tabs>
        <w:spacing w:before="137" w:line="360" w:lineRule="auto"/>
        <w:ind w:right="419" w:firstLine="0"/>
        <w:rPr>
          <w:sz w:val="24"/>
        </w:rPr>
      </w:pPr>
      <w:r>
        <w:rPr>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w:t>
      </w:r>
      <w:r w:rsidR="00B152D4">
        <w:rPr>
          <w:sz w:val="24"/>
        </w:rPr>
        <w:t>ção em contrário, pelo agente de contratação</w:t>
      </w:r>
      <w:r>
        <w:rPr>
          <w:sz w:val="24"/>
        </w:rPr>
        <w:t>.</w:t>
      </w:r>
    </w:p>
    <w:p w14:paraId="1281B57B" w14:textId="77777777" w:rsidR="003F4C4E" w:rsidRDefault="00BE7D31" w:rsidP="00F03BB1">
      <w:pPr>
        <w:pStyle w:val="PargrafodaLista"/>
        <w:numPr>
          <w:ilvl w:val="1"/>
          <w:numId w:val="2"/>
        </w:numPr>
        <w:tabs>
          <w:tab w:val="left" w:pos="1122"/>
        </w:tabs>
        <w:spacing w:before="222" w:line="360" w:lineRule="auto"/>
        <w:ind w:left="578" w:right="418" w:firstLine="0"/>
        <w:rPr>
          <w:sz w:val="24"/>
        </w:rPr>
      </w:pPr>
      <w:r>
        <w:rPr>
          <w:sz w:val="24"/>
        </w:rPr>
        <w:t>Esta licitação não implica</w:t>
      </w:r>
      <w:r>
        <w:rPr>
          <w:spacing w:val="-2"/>
          <w:sz w:val="24"/>
        </w:rPr>
        <w:t xml:space="preserve"> </w:t>
      </w:r>
      <w:r>
        <w:rPr>
          <w:sz w:val="24"/>
        </w:rPr>
        <w:t>proposta de</w:t>
      </w:r>
      <w:r>
        <w:rPr>
          <w:spacing w:val="-1"/>
          <w:sz w:val="24"/>
        </w:rPr>
        <w:t xml:space="preserve"> </w:t>
      </w:r>
      <w:r>
        <w:rPr>
          <w:sz w:val="24"/>
        </w:rPr>
        <w:t>assinatura do contrato administrativo por parte</w:t>
      </w:r>
      <w:r>
        <w:rPr>
          <w:spacing w:val="-1"/>
          <w:sz w:val="24"/>
        </w:rPr>
        <w:t xml:space="preserve"> </w:t>
      </w:r>
      <w:r w:rsidR="00FD37E1">
        <w:rPr>
          <w:sz w:val="24"/>
        </w:rPr>
        <w:t>do SAAE</w:t>
      </w:r>
      <w:r>
        <w:rPr>
          <w:sz w:val="24"/>
        </w:rPr>
        <w:t>. Até a entrega da Nota de Empenho ou da autorização de faturamento ou da entrega do bem, poderá a licitante vencedora ser excluída da licitação, sem direito a indenização ou ressarcimento e sem prejuízo de o</w:t>
      </w:r>
      <w:r w:rsidR="00FD37E1">
        <w:rPr>
          <w:sz w:val="24"/>
        </w:rPr>
        <w:t>utras sanções cabíveis, se o SAAE</w:t>
      </w:r>
      <w:r>
        <w:rPr>
          <w:sz w:val="24"/>
        </w:rPr>
        <w:t xml:space="preserve"> tiver conhecimento de qualquer fato ou circunstância superveniente, anterior ou posterior ao julgamento desta licitação, que desabone sua idoneidade ou capacidade financeira, técnica ou administrativa.</w:t>
      </w:r>
    </w:p>
    <w:p w14:paraId="151BF5D2" w14:textId="77777777" w:rsidR="003F4C4E" w:rsidRDefault="00BE7D31" w:rsidP="00F03BB1">
      <w:pPr>
        <w:pStyle w:val="PargrafodaLista"/>
        <w:numPr>
          <w:ilvl w:val="1"/>
          <w:numId w:val="2"/>
        </w:numPr>
        <w:tabs>
          <w:tab w:val="left" w:pos="578"/>
          <w:tab w:val="left" w:pos="1184"/>
        </w:tabs>
        <w:spacing w:before="1" w:line="360" w:lineRule="auto"/>
        <w:ind w:left="578" w:right="422" w:hanging="10"/>
        <w:rPr>
          <w:sz w:val="24"/>
        </w:rPr>
      </w:pPr>
      <w:r>
        <w:rPr>
          <w:sz w:val="24"/>
        </w:rPr>
        <w:t>As proponentes assumem todos os custos de preparação e apresentação de suas propostas e de quaisquer documentos relativos a e</w:t>
      </w:r>
      <w:r w:rsidR="00FD37E1">
        <w:rPr>
          <w:sz w:val="24"/>
        </w:rPr>
        <w:t>sta licitação, onde o SAAE</w:t>
      </w:r>
      <w:r>
        <w:rPr>
          <w:sz w:val="24"/>
        </w:rPr>
        <w:t xml:space="preserve"> não será, em nenhum caso, responsável por esses custos, independentemente da condução ou do resultado do processo licitatório, inclusive nenhuma indenização será devida às licitantes por esse fim;</w:t>
      </w:r>
    </w:p>
    <w:p w14:paraId="6CB22D5D" w14:textId="77777777" w:rsidR="003F4C4E" w:rsidRDefault="00BE7D31" w:rsidP="00F03BB1">
      <w:pPr>
        <w:pStyle w:val="PargrafodaLista"/>
        <w:numPr>
          <w:ilvl w:val="1"/>
          <w:numId w:val="2"/>
        </w:numPr>
        <w:tabs>
          <w:tab w:val="left" w:pos="1143"/>
        </w:tabs>
        <w:spacing w:line="360" w:lineRule="auto"/>
        <w:ind w:right="421" w:firstLine="0"/>
        <w:rPr>
          <w:sz w:val="24"/>
        </w:rPr>
      </w:pPr>
      <w:r>
        <w:rPr>
          <w:sz w:val="24"/>
        </w:rPr>
        <w:t>As proponentes são responsáveis pela fidelidade e legitimidade das informações e dos documentos apresentados em qualquer fase da licitação;</w:t>
      </w:r>
    </w:p>
    <w:p w14:paraId="0A832BD8" w14:textId="77777777" w:rsidR="003F4C4E" w:rsidRDefault="00BE7D31" w:rsidP="00F03BB1">
      <w:pPr>
        <w:pStyle w:val="PargrafodaLista"/>
        <w:numPr>
          <w:ilvl w:val="1"/>
          <w:numId w:val="2"/>
        </w:numPr>
        <w:tabs>
          <w:tab w:val="left" w:pos="1174"/>
        </w:tabs>
        <w:spacing w:line="360" w:lineRule="auto"/>
        <w:ind w:right="423" w:firstLine="0"/>
        <w:rPr>
          <w:sz w:val="24"/>
        </w:rPr>
      </w:pPr>
      <w:r>
        <w:rPr>
          <w:sz w:val="24"/>
        </w:rPr>
        <w:t xml:space="preserve">Não havendo expediente ou ocorrendo qualquer fato superveniente que impeça a realização do certame na data marcada, a sessão será automaticamente transferida para o primeiro dia útil subsequente, no mesmo horário e local anteriormente estabelecidos, desde que </w:t>
      </w:r>
      <w:r>
        <w:rPr>
          <w:sz w:val="24"/>
        </w:rPr>
        <w:lastRenderedPageBreak/>
        <w:t>n</w:t>
      </w:r>
      <w:r w:rsidR="00B152D4">
        <w:rPr>
          <w:sz w:val="24"/>
        </w:rPr>
        <w:t>ão haja comunicação do agente de contratação</w:t>
      </w:r>
      <w:r>
        <w:rPr>
          <w:sz w:val="24"/>
        </w:rPr>
        <w:t xml:space="preserve"> em contrário;</w:t>
      </w:r>
    </w:p>
    <w:p w14:paraId="6535B60A" w14:textId="77777777" w:rsidR="003F4C4E" w:rsidRDefault="00BE7D31" w:rsidP="00F03BB1">
      <w:pPr>
        <w:pStyle w:val="PargrafodaLista"/>
        <w:numPr>
          <w:ilvl w:val="1"/>
          <w:numId w:val="2"/>
        </w:numPr>
        <w:tabs>
          <w:tab w:val="left" w:pos="1119"/>
        </w:tabs>
        <w:spacing w:line="360" w:lineRule="auto"/>
        <w:ind w:right="421" w:firstLine="0"/>
        <w:rPr>
          <w:sz w:val="24"/>
        </w:rPr>
      </w:pPr>
      <w:r>
        <w:rPr>
          <w:sz w:val="24"/>
        </w:rPr>
        <w:t>Na contagem dos prazos estabelecidos neste Edital e seus Anexos, excluir-se-á o dia do início e incluir-se-á o do vencimento. Só se iniciam e vencem os prazos em dias de</w:t>
      </w:r>
      <w:r>
        <w:rPr>
          <w:spacing w:val="80"/>
          <w:sz w:val="24"/>
        </w:rPr>
        <w:t xml:space="preserve"> </w:t>
      </w:r>
      <w:r>
        <w:rPr>
          <w:sz w:val="24"/>
        </w:rPr>
        <w:t>expedien</w:t>
      </w:r>
      <w:r w:rsidR="00FD37E1">
        <w:rPr>
          <w:sz w:val="24"/>
        </w:rPr>
        <w:t>te no SAAE</w:t>
      </w:r>
      <w:r>
        <w:rPr>
          <w:sz w:val="24"/>
        </w:rPr>
        <w:t>.</w:t>
      </w:r>
    </w:p>
    <w:p w14:paraId="58957CCA" w14:textId="77777777" w:rsidR="003F4C4E" w:rsidRDefault="00BE7D31" w:rsidP="00F03BB1">
      <w:pPr>
        <w:pStyle w:val="PargrafodaLista"/>
        <w:numPr>
          <w:ilvl w:val="1"/>
          <w:numId w:val="2"/>
        </w:numPr>
        <w:tabs>
          <w:tab w:val="left" w:pos="1299"/>
        </w:tabs>
        <w:spacing w:line="360" w:lineRule="auto"/>
        <w:ind w:right="423" w:firstLine="0"/>
        <w:rPr>
          <w:sz w:val="24"/>
        </w:rPr>
      </w:pPr>
      <w:r>
        <w:rPr>
          <w:sz w:val="24"/>
        </w:rPr>
        <w:t xml:space="preserve">As normas que disciplinam este Pregão serão sempre interpretadas em favor da ampliação da disputa entre os interessados, sem comprometimento da segurança da futura </w:t>
      </w:r>
      <w:r>
        <w:rPr>
          <w:spacing w:val="-2"/>
          <w:sz w:val="24"/>
        </w:rPr>
        <w:t>contratação.</w:t>
      </w:r>
    </w:p>
    <w:p w14:paraId="79E14572" w14:textId="77777777" w:rsidR="003F4C4E" w:rsidRDefault="00BE7D31" w:rsidP="00F03BB1">
      <w:pPr>
        <w:pStyle w:val="PargrafodaLista"/>
        <w:numPr>
          <w:ilvl w:val="1"/>
          <w:numId w:val="2"/>
        </w:numPr>
        <w:tabs>
          <w:tab w:val="left" w:pos="1253"/>
        </w:tabs>
        <w:spacing w:line="360" w:lineRule="auto"/>
        <w:ind w:right="423" w:firstLine="0"/>
        <w:rPr>
          <w:sz w:val="24"/>
        </w:rPr>
      </w:pPr>
      <w:r>
        <w:rPr>
          <w:sz w:val="24"/>
        </w:rPr>
        <w:t>A apresentação da proposta implicará pleno conhecimento e aceitação, por parte do licitante, das condições estabelecidas neste</w:t>
      </w:r>
      <w:r>
        <w:rPr>
          <w:spacing w:val="-1"/>
          <w:sz w:val="24"/>
        </w:rPr>
        <w:t xml:space="preserve"> </w:t>
      </w:r>
      <w:r>
        <w:rPr>
          <w:sz w:val="24"/>
        </w:rPr>
        <w:t>Edital</w:t>
      </w:r>
      <w:r>
        <w:rPr>
          <w:spacing w:val="-2"/>
          <w:sz w:val="24"/>
        </w:rPr>
        <w:t xml:space="preserve"> </w:t>
      </w:r>
      <w:r>
        <w:rPr>
          <w:sz w:val="24"/>
        </w:rPr>
        <w:t>e seus Anexos.</w:t>
      </w:r>
    </w:p>
    <w:p w14:paraId="52320E1D" w14:textId="77777777" w:rsidR="003F4C4E" w:rsidRDefault="00BE7D31" w:rsidP="00F03BB1">
      <w:pPr>
        <w:pStyle w:val="PargrafodaLista"/>
        <w:numPr>
          <w:ilvl w:val="1"/>
          <w:numId w:val="2"/>
        </w:numPr>
        <w:tabs>
          <w:tab w:val="left" w:pos="1235"/>
        </w:tabs>
        <w:spacing w:line="360" w:lineRule="auto"/>
        <w:ind w:right="419" w:firstLine="0"/>
        <w:rPr>
          <w:sz w:val="24"/>
        </w:rPr>
      </w:pPr>
      <w:r>
        <w:rPr>
          <w:sz w:val="24"/>
        </w:rPr>
        <w:t xml:space="preserve">Qualquer pedido de esclarecimento em relação a eventuais dúvidas na interpretação do presente Edital e seus Anexos, deverá ser </w:t>
      </w:r>
      <w:r w:rsidR="00B152D4">
        <w:rPr>
          <w:sz w:val="24"/>
        </w:rPr>
        <w:t>encaminhado por escrito o agente de contratação</w:t>
      </w:r>
      <w:r w:rsidR="00FD37E1">
        <w:rPr>
          <w:sz w:val="24"/>
        </w:rPr>
        <w:t>, no Setor de Licitação, no escritório do SAAE localizado na Rua João Cordeiro de Freitas, 168, Centro, Governador Lindenberg</w:t>
      </w:r>
      <w:r>
        <w:rPr>
          <w:sz w:val="24"/>
        </w:rPr>
        <w:t>, no horário de 11h00min às 17h00min, exceto nas sexta-feira que o horário de funcionamento é de</w:t>
      </w:r>
      <w:r>
        <w:rPr>
          <w:spacing w:val="80"/>
          <w:sz w:val="24"/>
        </w:rPr>
        <w:t xml:space="preserve"> </w:t>
      </w:r>
      <w:r w:rsidR="00FD37E1">
        <w:rPr>
          <w:sz w:val="24"/>
        </w:rPr>
        <w:t>07h00min às 13</w:t>
      </w:r>
      <w:r>
        <w:rPr>
          <w:sz w:val="24"/>
        </w:rPr>
        <w:t>h00min.</w:t>
      </w:r>
    </w:p>
    <w:p w14:paraId="6554575C" w14:textId="77777777" w:rsidR="003F4C4E" w:rsidRDefault="003F4C4E">
      <w:pPr>
        <w:pStyle w:val="PargrafodaLista"/>
        <w:spacing w:line="360" w:lineRule="auto"/>
        <w:rPr>
          <w:sz w:val="24"/>
        </w:rPr>
        <w:sectPr w:rsidR="003F4C4E">
          <w:headerReference w:type="default" r:id="rId12"/>
          <w:footerReference w:type="default" r:id="rId13"/>
          <w:pgSz w:w="11910" w:h="16840"/>
          <w:pgMar w:top="2180" w:right="708" w:bottom="480" w:left="1133" w:header="280" w:footer="299" w:gutter="0"/>
          <w:cols w:space="720"/>
        </w:sectPr>
      </w:pPr>
    </w:p>
    <w:p w14:paraId="6FA842AE" w14:textId="77777777" w:rsidR="003F4C4E" w:rsidRDefault="00BE7D31" w:rsidP="00F03BB1">
      <w:pPr>
        <w:pStyle w:val="PargrafodaLista"/>
        <w:numPr>
          <w:ilvl w:val="1"/>
          <w:numId w:val="2"/>
        </w:numPr>
        <w:tabs>
          <w:tab w:val="left" w:pos="1297"/>
        </w:tabs>
        <w:spacing w:before="222" w:line="360" w:lineRule="auto"/>
        <w:ind w:right="419" w:firstLine="0"/>
        <w:rPr>
          <w:sz w:val="24"/>
        </w:rPr>
      </w:pPr>
      <w:r>
        <w:rPr>
          <w:sz w:val="24"/>
        </w:rPr>
        <w:lastRenderedPageBreak/>
        <w:t xml:space="preserve">Cópias de documentos não inclusos neste edital e que as empresas interessadas julguem </w:t>
      </w:r>
      <w:r w:rsidR="00FD37E1">
        <w:rPr>
          <w:sz w:val="24"/>
        </w:rPr>
        <w:t>necessários, se disposto pelo SAAE, serão fornecidos pela autarquia</w:t>
      </w:r>
      <w:r>
        <w:rPr>
          <w:sz w:val="24"/>
        </w:rPr>
        <w:t>.</w:t>
      </w:r>
    </w:p>
    <w:p w14:paraId="2512FA62" w14:textId="77777777" w:rsidR="003F4C4E" w:rsidRDefault="00BE7D31" w:rsidP="00F03BB1">
      <w:pPr>
        <w:pStyle w:val="PargrafodaLista"/>
        <w:numPr>
          <w:ilvl w:val="1"/>
          <w:numId w:val="2"/>
        </w:numPr>
        <w:tabs>
          <w:tab w:val="left" w:pos="1227"/>
        </w:tabs>
        <w:spacing w:before="1"/>
        <w:ind w:left="1227" w:hanging="659"/>
        <w:rPr>
          <w:sz w:val="24"/>
        </w:rPr>
      </w:pPr>
      <w:r>
        <w:rPr>
          <w:sz w:val="24"/>
        </w:rPr>
        <w:t>A</w:t>
      </w:r>
      <w:r>
        <w:rPr>
          <w:spacing w:val="-1"/>
          <w:sz w:val="24"/>
        </w:rPr>
        <w:t xml:space="preserve"> </w:t>
      </w:r>
      <w:r>
        <w:rPr>
          <w:sz w:val="24"/>
        </w:rPr>
        <w:t>homologação</w:t>
      </w:r>
      <w:r>
        <w:rPr>
          <w:spacing w:val="-3"/>
          <w:sz w:val="24"/>
        </w:rPr>
        <w:t xml:space="preserve"> </w:t>
      </w:r>
      <w:r>
        <w:rPr>
          <w:sz w:val="24"/>
        </w:rPr>
        <w:t>do resultado desta</w:t>
      </w:r>
      <w:r>
        <w:rPr>
          <w:spacing w:val="1"/>
          <w:sz w:val="24"/>
        </w:rPr>
        <w:t xml:space="preserve"> </w:t>
      </w:r>
      <w:r>
        <w:rPr>
          <w:sz w:val="24"/>
        </w:rPr>
        <w:t>licitação</w:t>
      </w:r>
      <w:r>
        <w:rPr>
          <w:spacing w:val="-1"/>
          <w:sz w:val="24"/>
        </w:rPr>
        <w:t xml:space="preserve"> </w:t>
      </w:r>
      <w:r>
        <w:rPr>
          <w:sz w:val="24"/>
        </w:rPr>
        <w:t>não</w:t>
      </w:r>
      <w:r>
        <w:rPr>
          <w:spacing w:val="-3"/>
          <w:sz w:val="24"/>
        </w:rPr>
        <w:t xml:space="preserve"> </w:t>
      </w:r>
      <w:r>
        <w:rPr>
          <w:sz w:val="24"/>
        </w:rPr>
        <w:t xml:space="preserve">implicará em direito à </w:t>
      </w:r>
      <w:r>
        <w:rPr>
          <w:spacing w:val="-2"/>
          <w:sz w:val="24"/>
        </w:rPr>
        <w:t>contratação.</w:t>
      </w:r>
    </w:p>
    <w:p w14:paraId="641C4E1A" w14:textId="77777777" w:rsidR="003F4C4E" w:rsidRDefault="00BE7D31" w:rsidP="00F03BB1">
      <w:pPr>
        <w:pStyle w:val="PargrafodaLista"/>
        <w:numPr>
          <w:ilvl w:val="1"/>
          <w:numId w:val="2"/>
        </w:numPr>
        <w:tabs>
          <w:tab w:val="left" w:pos="1236"/>
        </w:tabs>
        <w:spacing w:before="137" w:line="360" w:lineRule="auto"/>
        <w:ind w:right="424" w:firstLine="0"/>
        <w:rPr>
          <w:sz w:val="24"/>
        </w:rPr>
      </w:pPr>
      <w:r>
        <w:rPr>
          <w:sz w:val="24"/>
        </w:rPr>
        <w:t>Aos casos omissos aplicar-se-ão as demais disposições constantes da Lei n° 14.133 de 01/04/2021 e legislação pertinente constante do preâmbulo deste.</w:t>
      </w:r>
    </w:p>
    <w:p w14:paraId="2CED26BE" w14:textId="77777777" w:rsidR="003F4C4E" w:rsidRDefault="00BE7D31" w:rsidP="00F03BB1">
      <w:pPr>
        <w:pStyle w:val="PargrafodaLista"/>
        <w:numPr>
          <w:ilvl w:val="1"/>
          <w:numId w:val="2"/>
        </w:numPr>
        <w:tabs>
          <w:tab w:val="left" w:pos="597"/>
          <w:tab w:val="left" w:pos="1263"/>
        </w:tabs>
        <w:spacing w:line="360" w:lineRule="auto"/>
        <w:ind w:left="597" w:right="419" w:hanging="29"/>
        <w:rPr>
          <w:sz w:val="24"/>
        </w:rPr>
      </w:pPr>
      <w:r>
        <w:rPr>
          <w:sz w:val="24"/>
        </w:rPr>
        <w:t>Se a licitante desatender as exigên</w:t>
      </w:r>
      <w:r w:rsidR="00B152D4">
        <w:rPr>
          <w:sz w:val="24"/>
        </w:rPr>
        <w:t>cias habilitatórias, o agente de contratação</w:t>
      </w:r>
      <w:r>
        <w:rPr>
          <w:sz w:val="24"/>
        </w:rPr>
        <w:t xml:space="preserve"> examinara a oferta subseqüente, verificando a sua aceitabilidade e procedendo a habilitação da proponente, na ordem</w:t>
      </w:r>
      <w:r>
        <w:rPr>
          <w:spacing w:val="-5"/>
          <w:sz w:val="24"/>
        </w:rPr>
        <w:t xml:space="preserve"> </w:t>
      </w:r>
      <w:r>
        <w:rPr>
          <w:sz w:val="24"/>
        </w:rPr>
        <w:t>de</w:t>
      </w:r>
      <w:r>
        <w:rPr>
          <w:spacing w:val="-5"/>
          <w:sz w:val="24"/>
        </w:rPr>
        <w:t xml:space="preserve"> </w:t>
      </w:r>
      <w:r>
        <w:rPr>
          <w:sz w:val="24"/>
        </w:rPr>
        <w:t>classificação,</w:t>
      </w:r>
      <w:r>
        <w:rPr>
          <w:spacing w:val="-5"/>
          <w:sz w:val="24"/>
        </w:rPr>
        <w:t xml:space="preserve"> </w:t>
      </w:r>
      <w:r>
        <w:rPr>
          <w:sz w:val="24"/>
        </w:rPr>
        <w:t>e</w:t>
      </w:r>
      <w:r>
        <w:rPr>
          <w:spacing w:val="-8"/>
          <w:sz w:val="24"/>
        </w:rPr>
        <w:t xml:space="preserve"> </w:t>
      </w:r>
      <w:r>
        <w:rPr>
          <w:sz w:val="24"/>
        </w:rPr>
        <w:t>assim</w:t>
      </w:r>
      <w:r>
        <w:rPr>
          <w:spacing w:val="-7"/>
          <w:sz w:val="24"/>
        </w:rPr>
        <w:t xml:space="preserve"> </w:t>
      </w:r>
      <w:r>
        <w:rPr>
          <w:sz w:val="24"/>
        </w:rPr>
        <w:t>sucessivamente,</w:t>
      </w:r>
      <w:r>
        <w:rPr>
          <w:spacing w:val="-7"/>
          <w:sz w:val="24"/>
        </w:rPr>
        <w:t xml:space="preserve"> </w:t>
      </w:r>
      <w:r>
        <w:rPr>
          <w:sz w:val="24"/>
        </w:rPr>
        <w:t>ate</w:t>
      </w:r>
      <w:r>
        <w:rPr>
          <w:spacing w:val="-7"/>
          <w:sz w:val="24"/>
        </w:rPr>
        <w:t xml:space="preserve"> </w:t>
      </w:r>
      <w:r>
        <w:rPr>
          <w:sz w:val="24"/>
        </w:rPr>
        <w:t>a</w:t>
      </w:r>
      <w:r>
        <w:rPr>
          <w:spacing w:val="-5"/>
          <w:sz w:val="24"/>
        </w:rPr>
        <w:t xml:space="preserve"> </w:t>
      </w:r>
      <w:r>
        <w:rPr>
          <w:sz w:val="24"/>
        </w:rPr>
        <w:t>apuração</w:t>
      </w:r>
      <w:r>
        <w:rPr>
          <w:spacing w:val="-5"/>
          <w:sz w:val="24"/>
        </w:rPr>
        <w:t xml:space="preserve"> </w:t>
      </w:r>
      <w:r>
        <w:rPr>
          <w:sz w:val="24"/>
        </w:rPr>
        <w:t>de</w:t>
      </w:r>
      <w:r>
        <w:rPr>
          <w:spacing w:val="-7"/>
          <w:sz w:val="24"/>
        </w:rPr>
        <w:t xml:space="preserve"> </w:t>
      </w:r>
      <w:r>
        <w:rPr>
          <w:sz w:val="24"/>
        </w:rPr>
        <w:t>uma</w:t>
      </w:r>
      <w:r>
        <w:rPr>
          <w:spacing w:val="-9"/>
          <w:sz w:val="24"/>
        </w:rPr>
        <w:t xml:space="preserve"> </w:t>
      </w:r>
      <w:r>
        <w:rPr>
          <w:sz w:val="24"/>
        </w:rPr>
        <w:t>proposta</w:t>
      </w:r>
      <w:r>
        <w:rPr>
          <w:spacing w:val="-5"/>
          <w:sz w:val="24"/>
        </w:rPr>
        <w:t xml:space="preserve"> </w:t>
      </w:r>
      <w:r>
        <w:rPr>
          <w:sz w:val="24"/>
        </w:rPr>
        <w:t>que</w:t>
      </w:r>
      <w:r>
        <w:rPr>
          <w:spacing w:val="-5"/>
          <w:sz w:val="24"/>
        </w:rPr>
        <w:t xml:space="preserve"> </w:t>
      </w:r>
      <w:r>
        <w:rPr>
          <w:sz w:val="24"/>
        </w:rPr>
        <w:t>atenda</w:t>
      </w:r>
      <w:r>
        <w:rPr>
          <w:spacing w:val="-5"/>
          <w:sz w:val="24"/>
        </w:rPr>
        <w:t xml:space="preserve"> </w:t>
      </w:r>
      <w:r>
        <w:rPr>
          <w:sz w:val="24"/>
        </w:rPr>
        <w:t>ao Edital,</w:t>
      </w:r>
      <w:r>
        <w:rPr>
          <w:spacing w:val="-9"/>
          <w:sz w:val="24"/>
        </w:rPr>
        <w:t xml:space="preserve"> </w:t>
      </w:r>
      <w:r>
        <w:rPr>
          <w:sz w:val="24"/>
        </w:rPr>
        <w:t>sendo</w:t>
      </w:r>
      <w:r>
        <w:rPr>
          <w:spacing w:val="-9"/>
          <w:sz w:val="24"/>
        </w:rPr>
        <w:t xml:space="preserve"> </w:t>
      </w:r>
      <w:r>
        <w:rPr>
          <w:sz w:val="24"/>
        </w:rPr>
        <w:t>a</w:t>
      </w:r>
      <w:r>
        <w:rPr>
          <w:spacing w:val="-6"/>
          <w:sz w:val="24"/>
        </w:rPr>
        <w:t xml:space="preserve"> </w:t>
      </w:r>
      <w:r>
        <w:rPr>
          <w:sz w:val="24"/>
        </w:rPr>
        <w:t>respectiva</w:t>
      </w:r>
      <w:r>
        <w:rPr>
          <w:spacing w:val="-9"/>
          <w:sz w:val="24"/>
        </w:rPr>
        <w:t xml:space="preserve"> </w:t>
      </w:r>
      <w:r>
        <w:rPr>
          <w:sz w:val="24"/>
        </w:rPr>
        <w:t>licitante</w:t>
      </w:r>
      <w:r>
        <w:rPr>
          <w:spacing w:val="-9"/>
          <w:sz w:val="24"/>
        </w:rPr>
        <w:t xml:space="preserve"> </w:t>
      </w:r>
      <w:r>
        <w:rPr>
          <w:sz w:val="24"/>
        </w:rPr>
        <w:t>declarada</w:t>
      </w:r>
      <w:r>
        <w:rPr>
          <w:spacing w:val="-9"/>
          <w:sz w:val="24"/>
        </w:rPr>
        <w:t xml:space="preserve"> </w:t>
      </w:r>
      <w:r>
        <w:rPr>
          <w:sz w:val="24"/>
        </w:rPr>
        <w:t>vencedora</w:t>
      </w:r>
      <w:r>
        <w:rPr>
          <w:spacing w:val="-9"/>
          <w:sz w:val="24"/>
        </w:rPr>
        <w:t xml:space="preserve"> </w:t>
      </w:r>
      <w:r>
        <w:rPr>
          <w:sz w:val="24"/>
        </w:rPr>
        <w:t>e</w:t>
      </w:r>
      <w:r>
        <w:rPr>
          <w:spacing w:val="-9"/>
          <w:sz w:val="24"/>
        </w:rPr>
        <w:t xml:space="preserve"> </w:t>
      </w:r>
      <w:r>
        <w:rPr>
          <w:sz w:val="24"/>
        </w:rPr>
        <w:t>a</w:t>
      </w:r>
      <w:r>
        <w:rPr>
          <w:spacing w:val="-6"/>
          <w:sz w:val="24"/>
        </w:rPr>
        <w:t xml:space="preserve"> </w:t>
      </w:r>
      <w:r>
        <w:rPr>
          <w:sz w:val="24"/>
        </w:rPr>
        <w:t>ela</w:t>
      </w:r>
      <w:r>
        <w:rPr>
          <w:spacing w:val="-6"/>
          <w:sz w:val="24"/>
        </w:rPr>
        <w:t xml:space="preserve"> </w:t>
      </w:r>
      <w:r>
        <w:rPr>
          <w:sz w:val="24"/>
        </w:rPr>
        <w:t>adjudicado</w:t>
      </w:r>
      <w:r>
        <w:rPr>
          <w:spacing w:val="-9"/>
          <w:sz w:val="24"/>
        </w:rPr>
        <w:t xml:space="preserve"> </w:t>
      </w:r>
      <w:r>
        <w:rPr>
          <w:sz w:val="24"/>
        </w:rPr>
        <w:t>o</w:t>
      </w:r>
      <w:r>
        <w:rPr>
          <w:spacing w:val="-9"/>
          <w:sz w:val="24"/>
        </w:rPr>
        <w:t xml:space="preserve"> </w:t>
      </w:r>
      <w:r>
        <w:rPr>
          <w:sz w:val="24"/>
        </w:rPr>
        <w:t>objeto</w:t>
      </w:r>
      <w:r>
        <w:rPr>
          <w:spacing w:val="-6"/>
          <w:sz w:val="24"/>
        </w:rPr>
        <w:t xml:space="preserve"> </w:t>
      </w:r>
      <w:r>
        <w:rPr>
          <w:sz w:val="24"/>
        </w:rPr>
        <w:t>do</w:t>
      </w:r>
      <w:r>
        <w:rPr>
          <w:spacing w:val="-6"/>
          <w:sz w:val="24"/>
        </w:rPr>
        <w:t xml:space="preserve"> </w:t>
      </w:r>
      <w:r>
        <w:rPr>
          <w:sz w:val="24"/>
        </w:rPr>
        <w:t>certame.</w:t>
      </w:r>
    </w:p>
    <w:p w14:paraId="20F42510" w14:textId="77777777" w:rsidR="003F4C4E" w:rsidRDefault="00BE7D31" w:rsidP="00F03BB1">
      <w:pPr>
        <w:pStyle w:val="PargrafodaLista"/>
        <w:numPr>
          <w:ilvl w:val="1"/>
          <w:numId w:val="2"/>
        </w:numPr>
        <w:tabs>
          <w:tab w:val="left" w:pos="597"/>
          <w:tab w:val="left" w:pos="1304"/>
        </w:tabs>
        <w:spacing w:line="360" w:lineRule="auto"/>
        <w:ind w:left="597" w:right="422" w:hanging="29"/>
        <w:rPr>
          <w:sz w:val="24"/>
        </w:rPr>
      </w:pPr>
      <w:r>
        <w:rPr>
          <w:sz w:val="24"/>
        </w:rPr>
        <w:t>Todos os documentos expedidos pela empresa deverão estar subscritos por seu representante legal ou procurador, com identificação clara do subscritor.</w:t>
      </w:r>
    </w:p>
    <w:p w14:paraId="513E88B7" w14:textId="77777777" w:rsidR="003F4C4E" w:rsidRDefault="00BE7D31" w:rsidP="00F03BB1">
      <w:pPr>
        <w:pStyle w:val="PargrafodaLista"/>
        <w:numPr>
          <w:ilvl w:val="1"/>
          <w:numId w:val="2"/>
        </w:numPr>
        <w:tabs>
          <w:tab w:val="left" w:pos="1235"/>
        </w:tabs>
        <w:spacing w:before="1" w:line="360" w:lineRule="auto"/>
        <w:ind w:right="422" w:firstLine="0"/>
        <w:rPr>
          <w:sz w:val="24"/>
        </w:rPr>
      </w:pPr>
      <w:r>
        <w:rPr>
          <w:sz w:val="24"/>
        </w:rPr>
        <w:t>A proposta Comercial e todas as declarações devem ser apresentadas conforme anexos deste edital.</w:t>
      </w:r>
    </w:p>
    <w:p w14:paraId="670FAD45" w14:textId="77777777" w:rsidR="003F4C4E" w:rsidRDefault="00BE7D31" w:rsidP="00F03BB1">
      <w:pPr>
        <w:pStyle w:val="PargrafodaLista"/>
        <w:numPr>
          <w:ilvl w:val="1"/>
          <w:numId w:val="2"/>
        </w:numPr>
        <w:tabs>
          <w:tab w:val="left" w:pos="1271"/>
        </w:tabs>
        <w:spacing w:before="4" w:line="360" w:lineRule="auto"/>
        <w:ind w:right="422" w:firstLine="0"/>
        <w:rPr>
          <w:b/>
          <w:sz w:val="24"/>
        </w:rPr>
      </w:pPr>
      <w:r>
        <w:rPr>
          <w:b/>
          <w:sz w:val="24"/>
        </w:rPr>
        <w:t>Declaração falsa prestada ou documento falso apresentado em atendimento às exigências editalícias, acarretará a EXCLUSÃO da empresa proponente deste certame, caracterizando o enquadramento de figuras</w:t>
      </w:r>
      <w:r>
        <w:rPr>
          <w:b/>
          <w:spacing w:val="-1"/>
          <w:sz w:val="24"/>
        </w:rPr>
        <w:t xml:space="preserve"> </w:t>
      </w:r>
      <w:r>
        <w:rPr>
          <w:b/>
          <w:sz w:val="24"/>
        </w:rPr>
        <w:t>penais, bem</w:t>
      </w:r>
      <w:r>
        <w:rPr>
          <w:b/>
          <w:spacing w:val="-2"/>
          <w:sz w:val="24"/>
        </w:rPr>
        <w:t xml:space="preserve"> </w:t>
      </w:r>
      <w:r>
        <w:rPr>
          <w:b/>
          <w:sz w:val="24"/>
        </w:rPr>
        <w:t>como as sanções</w:t>
      </w:r>
      <w:r>
        <w:rPr>
          <w:b/>
          <w:spacing w:val="-1"/>
          <w:sz w:val="24"/>
        </w:rPr>
        <w:t xml:space="preserve"> </w:t>
      </w:r>
      <w:r>
        <w:rPr>
          <w:b/>
          <w:sz w:val="24"/>
        </w:rPr>
        <w:t>previstas neste edital, e ainda na Lei Federal 14.133/21 independente da fase em que se encontrar o procedimento licitatório, inclusive para a assinatura do Contrato Administrativo.</w:t>
      </w:r>
    </w:p>
    <w:p w14:paraId="5F771345" w14:textId="77777777" w:rsidR="003F4C4E" w:rsidRDefault="00BE7D31" w:rsidP="00F03BB1">
      <w:pPr>
        <w:pStyle w:val="PargrafodaLista"/>
        <w:numPr>
          <w:ilvl w:val="1"/>
          <w:numId w:val="2"/>
        </w:numPr>
        <w:tabs>
          <w:tab w:val="left" w:pos="1292"/>
        </w:tabs>
        <w:spacing w:line="360" w:lineRule="auto"/>
        <w:ind w:right="422" w:firstLine="0"/>
        <w:rPr>
          <w:b/>
          <w:sz w:val="24"/>
        </w:rPr>
      </w:pPr>
      <w:r>
        <w:rPr>
          <w:b/>
          <w:sz w:val="24"/>
        </w:rPr>
        <w:t>Responderá criminal, civil e administrativamente a empresa proponente que apresentar quaisquer declarações ou documentos não autênticos.</w:t>
      </w:r>
    </w:p>
    <w:p w14:paraId="762B2AC9" w14:textId="77777777" w:rsidR="003F4C4E" w:rsidRDefault="00BE7D31" w:rsidP="00F03BB1">
      <w:pPr>
        <w:pStyle w:val="PargrafodaLista"/>
        <w:numPr>
          <w:ilvl w:val="1"/>
          <w:numId w:val="2"/>
        </w:numPr>
        <w:tabs>
          <w:tab w:val="left" w:pos="1477"/>
        </w:tabs>
        <w:spacing w:line="360" w:lineRule="auto"/>
        <w:ind w:right="421" w:firstLine="0"/>
        <w:rPr>
          <w:sz w:val="24"/>
        </w:rPr>
      </w:pPr>
      <w:r>
        <w:rPr>
          <w:sz w:val="24"/>
        </w:rPr>
        <w:t xml:space="preserve">O Edital está disponibilizado, na íntegra, no endereço eletrônico </w:t>
      </w:r>
      <w:r>
        <w:rPr>
          <w:b/>
          <w:sz w:val="24"/>
          <w:u w:val="single"/>
        </w:rPr>
        <w:t>https://</w:t>
      </w:r>
      <w:hyperlink r:id="rId14">
        <w:r>
          <w:rPr>
            <w:b/>
            <w:sz w:val="24"/>
            <w:u w:val="single"/>
          </w:rPr>
          <w:t>www.licitanet.com.br/</w:t>
        </w:r>
      </w:hyperlink>
      <w:r>
        <w:rPr>
          <w:b/>
          <w:sz w:val="24"/>
        </w:rPr>
        <w:t xml:space="preserve"> </w:t>
      </w:r>
      <w:r>
        <w:rPr>
          <w:sz w:val="24"/>
        </w:rPr>
        <w:t xml:space="preserve">e site </w:t>
      </w:r>
      <w:hyperlink r:id="rId15">
        <w:r>
          <w:rPr>
            <w:sz w:val="24"/>
          </w:rPr>
          <w:t>www.governadorlindenberg.es.gov.br,</w:t>
        </w:r>
      </w:hyperlink>
      <w:r>
        <w:rPr>
          <w:sz w:val="24"/>
        </w:rPr>
        <w:t xml:space="preserve"> e também poderão ser lidos e/o</w:t>
      </w:r>
      <w:r w:rsidR="00FD37E1">
        <w:rPr>
          <w:sz w:val="24"/>
        </w:rPr>
        <w:t>u obtidos gratuita no escritório do SAAE de Governador Lindenberg-ES, situado à Rua João Cordeiro de freitas, 168</w:t>
      </w:r>
      <w:r>
        <w:rPr>
          <w:sz w:val="24"/>
        </w:rPr>
        <w:t>, Centro– Governador Lindenberg – ES - CEP 29.720-000, em dias úteis, no horário de 11h00min às 17h00min, exceto na sexta-feira que o horário de funcioname</w:t>
      </w:r>
      <w:r w:rsidR="00FD37E1">
        <w:rPr>
          <w:sz w:val="24"/>
        </w:rPr>
        <w:t>nto é de 07h00min às 13</w:t>
      </w:r>
      <w:r>
        <w:rPr>
          <w:sz w:val="24"/>
        </w:rPr>
        <w:t>h00min, mesmo endereço e período no qual os autos do processo administrativo permanecerão com vista franqueada aos interessados.</w:t>
      </w:r>
    </w:p>
    <w:p w14:paraId="7115505C" w14:textId="77777777" w:rsidR="003F4C4E" w:rsidRDefault="00BE7D31" w:rsidP="00F03BB1">
      <w:pPr>
        <w:pStyle w:val="PargrafodaLista"/>
        <w:numPr>
          <w:ilvl w:val="1"/>
          <w:numId w:val="2"/>
        </w:numPr>
        <w:tabs>
          <w:tab w:val="left" w:pos="1278"/>
        </w:tabs>
        <w:spacing w:before="227" w:line="360" w:lineRule="auto"/>
        <w:ind w:right="419" w:firstLine="0"/>
        <w:rPr>
          <w:b/>
          <w:sz w:val="24"/>
        </w:rPr>
      </w:pPr>
      <w:r>
        <w:rPr>
          <w:b/>
          <w:sz w:val="24"/>
        </w:rPr>
        <w:t>Todas</w:t>
      </w:r>
      <w:r>
        <w:rPr>
          <w:b/>
          <w:spacing w:val="40"/>
          <w:sz w:val="24"/>
        </w:rPr>
        <w:t xml:space="preserve"> </w:t>
      </w:r>
      <w:r>
        <w:rPr>
          <w:b/>
          <w:sz w:val="24"/>
        </w:rPr>
        <w:t>as</w:t>
      </w:r>
      <w:r>
        <w:rPr>
          <w:b/>
          <w:spacing w:val="40"/>
          <w:sz w:val="24"/>
        </w:rPr>
        <w:t xml:space="preserve"> </w:t>
      </w:r>
      <w:r>
        <w:rPr>
          <w:b/>
          <w:sz w:val="24"/>
        </w:rPr>
        <w:t>referências</w:t>
      </w:r>
      <w:r>
        <w:rPr>
          <w:b/>
          <w:spacing w:val="40"/>
          <w:sz w:val="24"/>
        </w:rPr>
        <w:t xml:space="preserve"> </w:t>
      </w:r>
      <w:r>
        <w:rPr>
          <w:b/>
          <w:sz w:val="24"/>
        </w:rPr>
        <w:t>de</w:t>
      </w:r>
      <w:r>
        <w:rPr>
          <w:b/>
          <w:spacing w:val="40"/>
          <w:sz w:val="24"/>
        </w:rPr>
        <w:t xml:space="preserve"> </w:t>
      </w:r>
      <w:r>
        <w:rPr>
          <w:b/>
          <w:sz w:val="24"/>
        </w:rPr>
        <w:t>tempo</w:t>
      </w:r>
      <w:r>
        <w:rPr>
          <w:b/>
          <w:spacing w:val="40"/>
          <w:sz w:val="24"/>
        </w:rPr>
        <w:t xml:space="preserve"> </w:t>
      </w:r>
      <w:r>
        <w:rPr>
          <w:b/>
          <w:sz w:val="24"/>
        </w:rPr>
        <w:t>do</w:t>
      </w:r>
      <w:r>
        <w:rPr>
          <w:b/>
          <w:spacing w:val="40"/>
          <w:sz w:val="24"/>
        </w:rPr>
        <w:t xml:space="preserve"> </w:t>
      </w:r>
      <w:r>
        <w:rPr>
          <w:b/>
          <w:sz w:val="24"/>
        </w:rPr>
        <w:t>edital,</w:t>
      </w:r>
      <w:r>
        <w:rPr>
          <w:b/>
          <w:spacing w:val="40"/>
          <w:sz w:val="24"/>
        </w:rPr>
        <w:t xml:space="preserve"> </w:t>
      </w:r>
      <w:r>
        <w:rPr>
          <w:b/>
          <w:sz w:val="24"/>
        </w:rPr>
        <w:t>no</w:t>
      </w:r>
      <w:r>
        <w:rPr>
          <w:b/>
          <w:spacing w:val="40"/>
          <w:sz w:val="24"/>
        </w:rPr>
        <w:t xml:space="preserve"> </w:t>
      </w:r>
      <w:r>
        <w:rPr>
          <w:b/>
          <w:sz w:val="24"/>
        </w:rPr>
        <w:t>aviso</w:t>
      </w:r>
      <w:r>
        <w:rPr>
          <w:b/>
          <w:spacing w:val="40"/>
          <w:sz w:val="24"/>
        </w:rPr>
        <w:t xml:space="preserve"> </w:t>
      </w:r>
      <w:r>
        <w:rPr>
          <w:b/>
          <w:sz w:val="24"/>
        </w:rPr>
        <w:t>e</w:t>
      </w:r>
      <w:r>
        <w:rPr>
          <w:b/>
          <w:spacing w:val="40"/>
          <w:sz w:val="24"/>
        </w:rPr>
        <w:t xml:space="preserve"> </w:t>
      </w:r>
      <w:r>
        <w:rPr>
          <w:b/>
          <w:sz w:val="24"/>
        </w:rPr>
        <w:t>durante</w:t>
      </w:r>
      <w:r>
        <w:rPr>
          <w:b/>
          <w:spacing w:val="40"/>
          <w:sz w:val="24"/>
        </w:rPr>
        <w:t xml:space="preserve"> </w:t>
      </w:r>
      <w:r>
        <w:rPr>
          <w:b/>
          <w:sz w:val="24"/>
        </w:rPr>
        <w:t>a</w:t>
      </w:r>
      <w:r>
        <w:rPr>
          <w:b/>
          <w:spacing w:val="40"/>
          <w:sz w:val="24"/>
        </w:rPr>
        <w:t xml:space="preserve"> </w:t>
      </w:r>
      <w:r>
        <w:rPr>
          <w:b/>
          <w:sz w:val="24"/>
        </w:rPr>
        <w:t>sessão</w:t>
      </w:r>
      <w:r>
        <w:rPr>
          <w:b/>
          <w:spacing w:val="40"/>
          <w:sz w:val="24"/>
        </w:rPr>
        <w:t xml:space="preserve"> </w:t>
      </w:r>
      <w:r>
        <w:rPr>
          <w:b/>
          <w:sz w:val="24"/>
        </w:rPr>
        <w:t>pública observarão o horário de Brasília – DF.</w:t>
      </w:r>
    </w:p>
    <w:p w14:paraId="59B8D6A0" w14:textId="77777777" w:rsidR="003F4C4E" w:rsidRDefault="00BE7D31" w:rsidP="00F03BB1">
      <w:pPr>
        <w:pStyle w:val="PargrafodaLista"/>
        <w:numPr>
          <w:ilvl w:val="1"/>
          <w:numId w:val="2"/>
        </w:numPr>
        <w:tabs>
          <w:tab w:val="left" w:pos="1261"/>
        </w:tabs>
        <w:spacing w:line="360" w:lineRule="auto"/>
        <w:ind w:right="421" w:firstLine="0"/>
        <w:rPr>
          <w:sz w:val="24"/>
        </w:rPr>
      </w:pPr>
      <w:r>
        <w:rPr>
          <w:sz w:val="24"/>
        </w:rPr>
        <w:t>Fazem parte</w:t>
      </w:r>
      <w:r>
        <w:rPr>
          <w:spacing w:val="32"/>
          <w:sz w:val="24"/>
        </w:rPr>
        <w:t xml:space="preserve"> </w:t>
      </w:r>
      <w:r>
        <w:rPr>
          <w:sz w:val="24"/>
        </w:rPr>
        <w:t>do</w:t>
      </w:r>
      <w:r>
        <w:rPr>
          <w:spacing w:val="33"/>
          <w:sz w:val="24"/>
        </w:rPr>
        <w:t xml:space="preserve"> </w:t>
      </w:r>
      <w:r>
        <w:rPr>
          <w:sz w:val="24"/>
        </w:rPr>
        <w:t>presente</w:t>
      </w:r>
      <w:r>
        <w:rPr>
          <w:spacing w:val="32"/>
          <w:sz w:val="24"/>
        </w:rPr>
        <w:t xml:space="preserve"> </w:t>
      </w:r>
      <w:r>
        <w:rPr>
          <w:sz w:val="24"/>
        </w:rPr>
        <w:t>Edital</w:t>
      </w:r>
      <w:r>
        <w:rPr>
          <w:spacing w:val="30"/>
          <w:sz w:val="24"/>
        </w:rPr>
        <w:t xml:space="preserve"> </w:t>
      </w:r>
      <w:r>
        <w:rPr>
          <w:sz w:val="24"/>
        </w:rPr>
        <w:t>integrando-o</w:t>
      </w:r>
      <w:r>
        <w:rPr>
          <w:spacing w:val="30"/>
          <w:sz w:val="24"/>
        </w:rPr>
        <w:t xml:space="preserve"> </w:t>
      </w:r>
      <w:r>
        <w:rPr>
          <w:sz w:val="24"/>
        </w:rPr>
        <w:t>de</w:t>
      </w:r>
      <w:r>
        <w:rPr>
          <w:spacing w:val="32"/>
          <w:sz w:val="24"/>
        </w:rPr>
        <w:t xml:space="preserve"> </w:t>
      </w:r>
      <w:r>
        <w:rPr>
          <w:sz w:val="24"/>
        </w:rPr>
        <w:t>forma</w:t>
      </w:r>
      <w:r>
        <w:rPr>
          <w:spacing w:val="32"/>
          <w:sz w:val="24"/>
        </w:rPr>
        <w:t xml:space="preserve"> </w:t>
      </w:r>
      <w:r>
        <w:rPr>
          <w:sz w:val="24"/>
        </w:rPr>
        <w:t>plena,</w:t>
      </w:r>
      <w:r>
        <w:rPr>
          <w:spacing w:val="33"/>
          <w:sz w:val="24"/>
        </w:rPr>
        <w:t xml:space="preserve"> </w:t>
      </w:r>
      <w:r>
        <w:rPr>
          <w:sz w:val="24"/>
        </w:rPr>
        <w:t>independentemente</w:t>
      </w:r>
      <w:r>
        <w:rPr>
          <w:spacing w:val="30"/>
          <w:sz w:val="24"/>
        </w:rPr>
        <w:t xml:space="preserve"> </w:t>
      </w:r>
      <w:r>
        <w:rPr>
          <w:sz w:val="24"/>
        </w:rPr>
        <w:t xml:space="preserve">de </w:t>
      </w:r>
      <w:r>
        <w:rPr>
          <w:spacing w:val="-2"/>
          <w:sz w:val="24"/>
        </w:rPr>
        <w:t>transcrição:</w:t>
      </w:r>
    </w:p>
    <w:p w14:paraId="230EA60C" w14:textId="77777777" w:rsidR="003F4C4E" w:rsidRDefault="00BE7D31">
      <w:pPr>
        <w:ind w:left="568"/>
        <w:rPr>
          <w:sz w:val="24"/>
        </w:rPr>
      </w:pPr>
      <w:r>
        <w:rPr>
          <w:b/>
          <w:sz w:val="24"/>
        </w:rPr>
        <w:lastRenderedPageBreak/>
        <w:t>ANEXO I</w:t>
      </w:r>
      <w:r>
        <w:rPr>
          <w:b/>
          <w:spacing w:val="-1"/>
          <w:sz w:val="24"/>
        </w:rPr>
        <w:t xml:space="preserve"> </w:t>
      </w:r>
      <w:r>
        <w:rPr>
          <w:sz w:val="24"/>
        </w:rPr>
        <w:t xml:space="preserve">– TERMO DE </w:t>
      </w:r>
      <w:r>
        <w:rPr>
          <w:spacing w:val="-2"/>
          <w:sz w:val="24"/>
        </w:rPr>
        <w:t>REFERÊNCIA;</w:t>
      </w:r>
    </w:p>
    <w:p w14:paraId="0404DFBF" w14:textId="77777777" w:rsidR="003F4C4E" w:rsidRDefault="00BE7D31">
      <w:pPr>
        <w:spacing w:before="134"/>
        <w:ind w:left="568"/>
        <w:rPr>
          <w:sz w:val="24"/>
        </w:rPr>
      </w:pPr>
      <w:r>
        <w:rPr>
          <w:b/>
          <w:sz w:val="24"/>
        </w:rPr>
        <w:t>ANEXO</w:t>
      </w:r>
      <w:r>
        <w:rPr>
          <w:b/>
          <w:spacing w:val="-2"/>
          <w:sz w:val="24"/>
        </w:rPr>
        <w:t xml:space="preserve"> </w:t>
      </w:r>
      <w:r>
        <w:rPr>
          <w:b/>
          <w:sz w:val="24"/>
        </w:rPr>
        <w:t xml:space="preserve">II </w:t>
      </w:r>
      <w:r>
        <w:rPr>
          <w:sz w:val="24"/>
        </w:rPr>
        <w:t xml:space="preserve">– MODELO DE PROPOSTA </w:t>
      </w:r>
      <w:r>
        <w:rPr>
          <w:spacing w:val="-2"/>
          <w:sz w:val="24"/>
        </w:rPr>
        <w:t>COMERCIAL;</w:t>
      </w:r>
    </w:p>
    <w:p w14:paraId="4A085D81" w14:textId="77777777" w:rsidR="003F4C4E" w:rsidRDefault="00BE7D31">
      <w:pPr>
        <w:spacing w:before="137"/>
        <w:ind w:left="568"/>
        <w:rPr>
          <w:sz w:val="24"/>
        </w:rPr>
      </w:pPr>
      <w:r>
        <w:rPr>
          <w:b/>
          <w:sz w:val="24"/>
        </w:rPr>
        <w:t>ANEXO</w:t>
      </w:r>
      <w:r>
        <w:rPr>
          <w:b/>
          <w:spacing w:val="-3"/>
          <w:sz w:val="24"/>
        </w:rPr>
        <w:t xml:space="preserve"> </w:t>
      </w:r>
      <w:r>
        <w:rPr>
          <w:b/>
          <w:sz w:val="24"/>
        </w:rPr>
        <w:t xml:space="preserve">III </w:t>
      </w:r>
      <w:r>
        <w:rPr>
          <w:sz w:val="24"/>
        </w:rPr>
        <w:t>– MODELO</w:t>
      </w:r>
      <w:r>
        <w:rPr>
          <w:spacing w:val="-3"/>
          <w:sz w:val="24"/>
        </w:rPr>
        <w:t xml:space="preserve"> </w:t>
      </w:r>
      <w:r>
        <w:rPr>
          <w:sz w:val="24"/>
        </w:rPr>
        <w:t xml:space="preserve">DE </w:t>
      </w:r>
      <w:r>
        <w:rPr>
          <w:spacing w:val="-2"/>
          <w:sz w:val="24"/>
        </w:rPr>
        <w:t>DECLARAÇÕES;</w:t>
      </w:r>
    </w:p>
    <w:p w14:paraId="3DF803C4" w14:textId="77777777" w:rsidR="003F4C4E" w:rsidRDefault="00BE7D31">
      <w:pPr>
        <w:spacing w:before="139"/>
        <w:ind w:left="568"/>
        <w:rPr>
          <w:sz w:val="24"/>
        </w:rPr>
      </w:pPr>
      <w:r>
        <w:rPr>
          <w:b/>
          <w:sz w:val="24"/>
        </w:rPr>
        <w:t>ANEXO</w:t>
      </w:r>
      <w:r>
        <w:rPr>
          <w:b/>
          <w:spacing w:val="-3"/>
          <w:sz w:val="24"/>
        </w:rPr>
        <w:t xml:space="preserve"> </w:t>
      </w:r>
      <w:r>
        <w:rPr>
          <w:b/>
          <w:sz w:val="24"/>
        </w:rPr>
        <w:t>IV –</w:t>
      </w:r>
      <w:r>
        <w:rPr>
          <w:b/>
          <w:spacing w:val="-1"/>
          <w:sz w:val="24"/>
        </w:rPr>
        <w:t xml:space="preserve"> </w:t>
      </w:r>
      <w:r w:rsidR="00A12179">
        <w:rPr>
          <w:sz w:val="24"/>
        </w:rPr>
        <w:t>ESTUDO TECNICO PRELIMINAR;</w:t>
      </w:r>
    </w:p>
    <w:p w14:paraId="6EB5513D" w14:textId="77777777" w:rsidR="003F4C4E" w:rsidRDefault="003F4C4E">
      <w:pPr>
        <w:pStyle w:val="Corpodetexto"/>
        <w:ind w:left="0"/>
        <w:jc w:val="left"/>
      </w:pPr>
    </w:p>
    <w:p w14:paraId="3CFA8599" w14:textId="77777777" w:rsidR="003F4C4E" w:rsidRDefault="003F4C4E">
      <w:pPr>
        <w:pStyle w:val="Corpodetexto"/>
        <w:ind w:left="0"/>
        <w:jc w:val="left"/>
      </w:pPr>
    </w:p>
    <w:p w14:paraId="71E422E9" w14:textId="467E09DE" w:rsidR="003F4C4E" w:rsidRDefault="00BE7D31" w:rsidP="00A12179">
      <w:pPr>
        <w:pStyle w:val="Corpodetexto"/>
        <w:ind w:left="0"/>
        <w:jc w:val="left"/>
      </w:pPr>
      <w:r>
        <w:t>Governador</w:t>
      </w:r>
      <w:r>
        <w:rPr>
          <w:spacing w:val="-1"/>
        </w:rPr>
        <w:t xml:space="preserve"> </w:t>
      </w:r>
      <w:r>
        <w:t>Lindenberg/ES,</w:t>
      </w:r>
      <w:r>
        <w:rPr>
          <w:spacing w:val="-1"/>
        </w:rPr>
        <w:t xml:space="preserve"> </w:t>
      </w:r>
      <w:r w:rsidR="00163412">
        <w:t>07</w:t>
      </w:r>
      <w:r w:rsidR="00A31C0A">
        <w:t xml:space="preserve"> de maio de 202</w:t>
      </w:r>
      <w:r w:rsidR="00A12179">
        <w:t>6</w:t>
      </w:r>
      <w:r>
        <w:rPr>
          <w:spacing w:val="-2"/>
        </w:rPr>
        <w:t>.</w:t>
      </w:r>
    </w:p>
    <w:p w14:paraId="581C26CD" w14:textId="77777777" w:rsidR="003F4C4E" w:rsidRDefault="003F4C4E">
      <w:pPr>
        <w:pStyle w:val="Corpodetexto"/>
        <w:jc w:val="left"/>
        <w:sectPr w:rsidR="003F4C4E">
          <w:pgSz w:w="11910" w:h="16840"/>
          <w:pgMar w:top="2180" w:right="708" w:bottom="480" w:left="1133" w:header="280" w:footer="299" w:gutter="0"/>
          <w:cols w:space="720"/>
        </w:sectPr>
      </w:pPr>
    </w:p>
    <w:p w14:paraId="4B095E83" w14:textId="77777777" w:rsidR="003F4C4E" w:rsidRDefault="003F4C4E">
      <w:pPr>
        <w:rPr>
          <w:rFonts w:ascii="Trebuchet MS"/>
          <w:sz w:val="17"/>
        </w:rPr>
        <w:sectPr w:rsidR="003F4C4E">
          <w:type w:val="continuous"/>
          <w:pgSz w:w="11910" w:h="16840"/>
          <w:pgMar w:top="2180" w:right="708" w:bottom="480" w:left="1133" w:header="280" w:footer="299" w:gutter="0"/>
          <w:cols w:num="2" w:space="720" w:equalWidth="0">
            <w:col w:w="5155" w:space="40"/>
            <w:col w:w="4874"/>
          </w:cols>
        </w:sectPr>
      </w:pPr>
    </w:p>
    <w:p w14:paraId="417BB1D7" w14:textId="77777777" w:rsidR="00FD37E1" w:rsidRDefault="00FD37E1">
      <w:pPr>
        <w:spacing w:before="5" w:line="360" w:lineRule="auto"/>
        <w:ind w:left="3646" w:right="3503"/>
        <w:jc w:val="center"/>
        <w:rPr>
          <w:b/>
          <w:sz w:val="24"/>
        </w:rPr>
      </w:pPr>
    </w:p>
    <w:p w14:paraId="41624E50" w14:textId="77777777" w:rsidR="00FD37E1" w:rsidRDefault="00FD37E1">
      <w:pPr>
        <w:spacing w:before="5" w:line="360" w:lineRule="auto"/>
        <w:ind w:left="3646" w:right="3503"/>
        <w:jc w:val="center"/>
        <w:rPr>
          <w:b/>
          <w:sz w:val="24"/>
        </w:rPr>
      </w:pPr>
    </w:p>
    <w:p w14:paraId="7363184B" w14:textId="77777777" w:rsidR="00FD37E1" w:rsidRDefault="00FD37E1" w:rsidP="00FD37E1">
      <w:pPr>
        <w:tabs>
          <w:tab w:val="left" w:pos="5628"/>
        </w:tabs>
        <w:spacing w:before="5" w:line="360" w:lineRule="auto"/>
        <w:ind w:left="3646" w:right="3503"/>
        <w:rPr>
          <w:b/>
          <w:sz w:val="24"/>
        </w:rPr>
      </w:pPr>
      <w:r>
        <w:rPr>
          <w:b/>
          <w:sz w:val="24"/>
        </w:rPr>
        <w:tab/>
      </w:r>
    </w:p>
    <w:p w14:paraId="3BA7EF28" w14:textId="77777777" w:rsidR="00FD37E1" w:rsidRDefault="00FD37E1">
      <w:pPr>
        <w:spacing w:before="5" w:line="360" w:lineRule="auto"/>
        <w:ind w:left="3646" w:right="3503"/>
        <w:jc w:val="center"/>
        <w:rPr>
          <w:b/>
          <w:sz w:val="24"/>
        </w:rPr>
      </w:pPr>
    </w:p>
    <w:p w14:paraId="348E9963" w14:textId="77777777" w:rsidR="00FD37E1" w:rsidRDefault="00FD37E1">
      <w:pPr>
        <w:spacing w:before="5" w:line="360" w:lineRule="auto"/>
        <w:ind w:left="3646" w:right="3503"/>
        <w:jc w:val="center"/>
        <w:rPr>
          <w:b/>
          <w:sz w:val="24"/>
        </w:rPr>
      </w:pPr>
    </w:p>
    <w:p w14:paraId="5D9F4C38" w14:textId="77777777" w:rsidR="00FD37E1" w:rsidRDefault="00FD37E1">
      <w:pPr>
        <w:spacing w:before="5" w:line="360" w:lineRule="auto"/>
        <w:ind w:left="3646" w:right="3503"/>
        <w:jc w:val="center"/>
        <w:rPr>
          <w:b/>
          <w:sz w:val="24"/>
        </w:rPr>
      </w:pPr>
      <w:r>
        <w:rPr>
          <w:b/>
          <w:sz w:val="24"/>
        </w:rPr>
        <w:t>Bianca de Almeida Ramos</w:t>
      </w:r>
    </w:p>
    <w:p w14:paraId="433BF7B4" w14:textId="77777777" w:rsidR="003F4C4E" w:rsidRDefault="003F4C4E" w:rsidP="00FD37E1">
      <w:pPr>
        <w:spacing w:before="5" w:line="360" w:lineRule="auto"/>
        <w:ind w:left="3646" w:right="3503"/>
        <w:jc w:val="center"/>
        <w:rPr>
          <w:b/>
          <w:spacing w:val="-2"/>
          <w:sz w:val="24"/>
        </w:rPr>
      </w:pPr>
    </w:p>
    <w:p w14:paraId="6E9A9BCA" w14:textId="77777777" w:rsidR="00A12179" w:rsidRDefault="00A12179" w:rsidP="00FD37E1">
      <w:pPr>
        <w:spacing w:before="5" w:line="360" w:lineRule="auto"/>
        <w:ind w:left="3646" w:right="3503"/>
        <w:jc w:val="center"/>
        <w:rPr>
          <w:b/>
          <w:sz w:val="24"/>
        </w:rPr>
        <w:sectPr w:rsidR="00A12179">
          <w:type w:val="continuous"/>
          <w:pgSz w:w="11910" w:h="16840"/>
          <w:pgMar w:top="2180" w:right="708" w:bottom="480" w:left="1133" w:header="280" w:footer="299" w:gutter="0"/>
          <w:cols w:space="720"/>
        </w:sectPr>
      </w:pPr>
      <w:r>
        <w:rPr>
          <w:b/>
          <w:spacing w:val="-2"/>
          <w:sz w:val="24"/>
        </w:rPr>
        <w:t>Agente de Contratação</w:t>
      </w:r>
    </w:p>
    <w:p w14:paraId="3C5787B3" w14:textId="77777777" w:rsidR="003F4C4E" w:rsidRDefault="00BE7D31" w:rsidP="00FD37E1">
      <w:pPr>
        <w:spacing w:before="227" w:line="357" w:lineRule="auto"/>
        <w:ind w:left="3460" w:right="3141" w:firstLine="1132"/>
        <w:rPr>
          <w:b/>
        </w:rPr>
      </w:pPr>
      <w:r w:rsidRPr="00BE7D31">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astRenderedPageBreak/>
        <w:t>ANEXO</w:t>
      </w:r>
      <w:r>
        <w:rPr>
          <w:b/>
          <w:sz w:val="24"/>
        </w:rPr>
        <w:t xml:space="preserve"> </w:t>
      </w:r>
      <w:r w:rsidRPr="00BE7D31">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I</w:t>
      </w:r>
      <w:r>
        <w:rPr>
          <w:b/>
          <w:sz w:val="24"/>
        </w:rPr>
        <w:t xml:space="preserve"> </w:t>
      </w:r>
    </w:p>
    <w:p w14:paraId="04FDA67D" w14:textId="77777777" w:rsidR="003F4C4E" w:rsidRDefault="003F4C4E">
      <w:pPr>
        <w:pStyle w:val="Corpodetexto"/>
        <w:ind w:left="0"/>
        <w:jc w:val="left"/>
        <w:rPr>
          <w:b/>
        </w:rPr>
      </w:pPr>
    </w:p>
    <w:p w14:paraId="11E8AF54" w14:textId="77777777" w:rsidR="003F4C4E" w:rsidRDefault="003F4C4E" w:rsidP="00365B01">
      <w:pPr>
        <w:pStyle w:val="Ttulo2"/>
        <w:ind w:left="141"/>
        <w:rPr>
          <w:u w:val="none"/>
        </w:rPr>
      </w:pPr>
    </w:p>
    <w:p w14:paraId="269AD98C" w14:textId="77777777" w:rsidR="003F4C4E" w:rsidRDefault="003F4C4E">
      <w:pPr>
        <w:pStyle w:val="PargrafodaLista"/>
        <w:jc w:val="left"/>
        <w:rPr>
          <w:b/>
          <w:i/>
          <w:sz w:val="24"/>
        </w:rPr>
      </w:pPr>
    </w:p>
    <w:p w14:paraId="1D9893E6" w14:textId="77777777" w:rsidR="00365B01" w:rsidRDefault="00365B01">
      <w:pPr>
        <w:pStyle w:val="PargrafodaLista"/>
        <w:jc w:val="left"/>
        <w:rPr>
          <w:b/>
          <w:i/>
          <w:sz w:val="24"/>
        </w:rPr>
      </w:pPr>
    </w:p>
    <w:p w14:paraId="7BBD41AB" w14:textId="77777777" w:rsidR="00A31C0A" w:rsidRPr="00EA4D09" w:rsidRDefault="00A31C0A" w:rsidP="00A31C0A">
      <w:pPr>
        <w:spacing w:line="360" w:lineRule="auto"/>
        <w:jc w:val="center"/>
        <w:rPr>
          <w:b/>
        </w:rPr>
      </w:pPr>
      <w:r w:rsidRPr="00EA4D09">
        <w:rPr>
          <w:b/>
        </w:rPr>
        <w:t>TERMO DE REFERÊNCIA</w:t>
      </w:r>
    </w:p>
    <w:p w14:paraId="268D3CE0" w14:textId="77777777" w:rsidR="00A31C0A" w:rsidRPr="00EA4D09" w:rsidRDefault="00A31C0A" w:rsidP="00A31C0A">
      <w:pPr>
        <w:spacing w:line="360" w:lineRule="auto"/>
        <w:jc w:val="center"/>
        <w:rPr>
          <w:b/>
          <w:bCs/>
        </w:rPr>
      </w:pPr>
      <w:r w:rsidRPr="00EA4D09">
        <w:rPr>
          <w:b/>
          <w:bCs/>
        </w:rPr>
        <w:t>(art. 6º, XXIII da Lei Federal nº 14.133, de 2021)</w:t>
      </w:r>
    </w:p>
    <w:p w14:paraId="13652BAE" w14:textId="77777777" w:rsidR="00A31C0A" w:rsidRPr="00EA4D09" w:rsidRDefault="00A31C0A" w:rsidP="00A31C0A">
      <w:pPr>
        <w:spacing w:line="360" w:lineRule="auto"/>
        <w:jc w:val="center"/>
        <w:rPr>
          <w:b/>
          <w:bCs/>
        </w:rPr>
      </w:pPr>
    </w:p>
    <w:p w14:paraId="2B495E92" w14:textId="77777777" w:rsidR="00A31C0A" w:rsidRPr="00EA4D09" w:rsidRDefault="00A31C0A" w:rsidP="00A31C0A">
      <w:pPr>
        <w:spacing w:line="360" w:lineRule="auto"/>
        <w:jc w:val="center"/>
        <w:rPr>
          <w:b/>
        </w:rPr>
      </w:pPr>
      <w:r w:rsidRPr="00EA4D09">
        <w:rPr>
          <w:b/>
        </w:rPr>
        <w:t>1 INTRODUÇÃO</w:t>
      </w:r>
    </w:p>
    <w:p w14:paraId="38BDCEE5" w14:textId="77777777" w:rsidR="00A31C0A" w:rsidRPr="00793238" w:rsidRDefault="00A31C0A" w:rsidP="00A31C0A">
      <w:pPr>
        <w:spacing w:line="360" w:lineRule="auto"/>
        <w:jc w:val="both"/>
        <w:rPr>
          <w:bCs/>
          <w:i/>
        </w:rPr>
      </w:pPr>
    </w:p>
    <w:p w14:paraId="64B70872" w14:textId="77777777" w:rsidR="00A31C0A" w:rsidRDefault="00A31C0A" w:rsidP="00A31C0A">
      <w:pPr>
        <w:spacing w:line="360" w:lineRule="auto"/>
        <w:ind w:left="-567" w:right="-569"/>
        <w:jc w:val="both"/>
        <w:rPr>
          <w:bCs/>
          <w:i/>
        </w:rPr>
      </w:pPr>
      <w:r w:rsidRPr="00793238">
        <w:rPr>
          <w:bCs/>
          <w:i/>
        </w:rPr>
        <w:tab/>
        <w:t>Conforme o art. 6º, XXIII da Lei Federal nº 14.133, de 2021, o termo de referência é o “documento necessário para a contratação de bens e serviços”, devendo conter alguns elementos, os quais serão detalhados abaixo.</w:t>
      </w:r>
    </w:p>
    <w:p w14:paraId="5CCBF4C6" w14:textId="77777777" w:rsidR="00A31C0A" w:rsidRPr="00793238" w:rsidRDefault="00A31C0A" w:rsidP="00A31C0A">
      <w:pPr>
        <w:spacing w:line="360" w:lineRule="auto"/>
        <w:ind w:left="709"/>
        <w:jc w:val="both"/>
        <w:rPr>
          <w:bCs/>
          <w:i/>
        </w:rPr>
      </w:pPr>
    </w:p>
    <w:p w14:paraId="177A3755" w14:textId="77777777" w:rsidR="00A31C0A" w:rsidRPr="00793238" w:rsidRDefault="00A31C0A" w:rsidP="00A31C0A">
      <w:pPr>
        <w:spacing w:line="360" w:lineRule="auto"/>
        <w:jc w:val="both"/>
        <w:rPr>
          <w:bCs/>
          <w:i/>
          <w:color w:val="FF0000"/>
        </w:rPr>
      </w:pPr>
    </w:p>
    <w:p w14:paraId="46A984D5" w14:textId="77777777" w:rsidR="00A31C0A" w:rsidRPr="004C18D5" w:rsidRDefault="00A31C0A" w:rsidP="00A31C0A">
      <w:pPr>
        <w:spacing w:line="360" w:lineRule="auto"/>
        <w:ind w:left="709"/>
        <w:jc w:val="center"/>
        <w:rPr>
          <w:b/>
          <w:caps/>
        </w:rPr>
      </w:pPr>
      <w:r w:rsidRPr="004C18D5">
        <w:rPr>
          <w:b/>
        </w:rPr>
        <w:t xml:space="preserve">2 </w:t>
      </w:r>
      <w:r w:rsidRPr="004C18D5">
        <w:rPr>
          <w:b/>
          <w:caps/>
        </w:rPr>
        <w:t>definição do objeto, incluídos sua natureza, os quantitativos, o prazo DE ENTREGA</w:t>
      </w:r>
    </w:p>
    <w:p w14:paraId="7059A7C2" w14:textId="77777777" w:rsidR="00A31C0A" w:rsidRPr="004C18D5" w:rsidRDefault="00A31C0A" w:rsidP="00A31C0A">
      <w:pPr>
        <w:spacing w:line="360" w:lineRule="auto"/>
        <w:jc w:val="both"/>
        <w:rPr>
          <w:bCs/>
          <w:i/>
        </w:rPr>
      </w:pPr>
    </w:p>
    <w:p w14:paraId="3A85A926" w14:textId="77777777" w:rsidR="00A31C0A" w:rsidRPr="004C18D5" w:rsidRDefault="00A31C0A" w:rsidP="00A31C0A">
      <w:pPr>
        <w:spacing w:line="360" w:lineRule="auto"/>
        <w:ind w:left="426"/>
        <w:jc w:val="both"/>
        <w:rPr>
          <w:bCs/>
          <w:i/>
        </w:rPr>
      </w:pPr>
      <w:r w:rsidRPr="004C18D5">
        <w:rPr>
          <w:bCs/>
          <w:i/>
        </w:rPr>
        <w:t>Essa exigência decorre do art. 6º, XXIII, “a” da Lei Federal nº 14.133, de 2021.</w:t>
      </w:r>
    </w:p>
    <w:p w14:paraId="34B6F165" w14:textId="77777777" w:rsidR="00A31C0A" w:rsidRPr="004C18D5" w:rsidRDefault="00A31C0A" w:rsidP="00A31C0A">
      <w:pPr>
        <w:spacing w:line="360" w:lineRule="auto"/>
        <w:ind w:left="709"/>
        <w:jc w:val="both"/>
        <w:rPr>
          <w:bCs/>
          <w:i/>
        </w:rPr>
      </w:pPr>
      <w:r w:rsidRPr="004C18D5">
        <w:rPr>
          <w:bCs/>
          <w:i/>
        </w:rPr>
        <w:tab/>
        <w:t>Conforme já descritos nos autos, segue a seguinte definição:</w:t>
      </w:r>
    </w:p>
    <w:p w14:paraId="69577A51" w14:textId="77777777" w:rsidR="00A31C0A" w:rsidRPr="004C18D5" w:rsidRDefault="00A31C0A" w:rsidP="00A31C0A">
      <w:pPr>
        <w:spacing w:line="360" w:lineRule="auto"/>
        <w:ind w:left="709"/>
        <w:jc w:val="both"/>
        <w:rPr>
          <w:bCs/>
          <w:i/>
        </w:rPr>
      </w:pPr>
    </w:p>
    <w:p w14:paraId="5BFC7254" w14:textId="77777777" w:rsidR="00A31C0A" w:rsidRPr="0090776D" w:rsidRDefault="00A31C0A" w:rsidP="00A31C0A">
      <w:pPr>
        <w:pStyle w:val="PargrafodaLista"/>
        <w:ind w:left="-567" w:right="-569"/>
        <w:rPr>
          <w:i/>
          <w:sz w:val="24"/>
          <w:szCs w:val="24"/>
        </w:rPr>
      </w:pPr>
      <w:r w:rsidRPr="0090776D">
        <w:rPr>
          <w:i/>
          <w:sz w:val="24"/>
          <w:szCs w:val="24"/>
        </w:rPr>
        <w:t>Aquisição de bombas hidráulicas destinadas ao bombeamento de água limpa e esgoto sanitário, visando atender às necessidades operacionais do SAAE Governador Lindenberg</w:t>
      </w:r>
      <w:r w:rsidRPr="0090776D">
        <w:rPr>
          <w:rStyle w:val="Forte"/>
          <w:rFonts w:eastAsia="Trebuchet MS"/>
          <w:i/>
          <w:sz w:val="24"/>
          <w:szCs w:val="24"/>
        </w:rPr>
        <w:t>, conforme especificações abaixo:</w:t>
      </w:r>
    </w:p>
    <w:p w14:paraId="7EBAF8D9" w14:textId="77777777" w:rsidR="00A31C0A" w:rsidRDefault="00A31C0A" w:rsidP="00A31C0A">
      <w:pPr>
        <w:spacing w:line="360" w:lineRule="auto"/>
        <w:ind w:firstLine="709"/>
        <w:jc w:val="both"/>
        <w:rPr>
          <w:bCs/>
          <w:i/>
        </w:rPr>
      </w:pPr>
      <w:r w:rsidRPr="004C18D5">
        <w:rPr>
          <w:bCs/>
          <w:i/>
        </w:rPr>
        <w:t xml:space="preserve">Analisando a necessidade de </w:t>
      </w:r>
      <w:r>
        <w:rPr>
          <w:bCs/>
          <w:i/>
          <w:iCs/>
        </w:rPr>
        <w:t>aquisição acima</w:t>
      </w:r>
      <w:r w:rsidRPr="004C18D5">
        <w:rPr>
          <w:bCs/>
          <w:i/>
        </w:rPr>
        <w:t>, tem-se que os quantitativos são os seguintes:</w:t>
      </w:r>
    </w:p>
    <w:tbl>
      <w:tblPr>
        <w:tblStyle w:val="Tabelacomgrade"/>
        <w:tblW w:w="9214" w:type="dxa"/>
        <w:tblInd w:w="-5" w:type="dxa"/>
        <w:tblLayout w:type="fixed"/>
        <w:tblLook w:val="04A0" w:firstRow="1" w:lastRow="0" w:firstColumn="1" w:lastColumn="0" w:noHBand="0" w:noVBand="1"/>
      </w:tblPr>
      <w:tblGrid>
        <w:gridCol w:w="851"/>
        <w:gridCol w:w="5993"/>
        <w:gridCol w:w="811"/>
        <w:gridCol w:w="1559"/>
      </w:tblGrid>
      <w:tr w:rsidR="00A31C0A" w14:paraId="0B6D9E61" w14:textId="77777777" w:rsidTr="00163412">
        <w:tc>
          <w:tcPr>
            <w:tcW w:w="851" w:type="dxa"/>
          </w:tcPr>
          <w:p w14:paraId="65E99218" w14:textId="77777777" w:rsidR="00A31C0A" w:rsidRDefault="00A31C0A" w:rsidP="00163412">
            <w:pPr>
              <w:pStyle w:val="PargrafodaLista"/>
              <w:ind w:left="0"/>
              <w:rPr>
                <w:rFonts w:ascii="Times" w:hAnsi="Times" w:cs="Times"/>
                <w:b/>
                <w:bCs/>
                <w:i/>
              </w:rPr>
            </w:pPr>
            <w:r>
              <w:rPr>
                <w:rFonts w:ascii="Times" w:hAnsi="Times" w:cs="Times"/>
                <w:b/>
                <w:bCs/>
                <w:i/>
              </w:rPr>
              <w:t>ITEM</w:t>
            </w:r>
          </w:p>
        </w:tc>
        <w:tc>
          <w:tcPr>
            <w:tcW w:w="5993" w:type="dxa"/>
          </w:tcPr>
          <w:p w14:paraId="4C9686E6" w14:textId="77777777" w:rsidR="00A31C0A" w:rsidRDefault="00A31C0A" w:rsidP="00163412">
            <w:pPr>
              <w:pStyle w:val="PargrafodaLista"/>
              <w:ind w:left="0"/>
              <w:rPr>
                <w:rFonts w:ascii="Times" w:hAnsi="Times" w:cs="Times"/>
                <w:b/>
                <w:bCs/>
                <w:i/>
              </w:rPr>
            </w:pPr>
            <w:r>
              <w:rPr>
                <w:rFonts w:ascii="Times" w:hAnsi="Times" w:cs="Times"/>
                <w:b/>
                <w:bCs/>
                <w:i/>
              </w:rPr>
              <w:t>DESCRIÇÃO</w:t>
            </w:r>
          </w:p>
        </w:tc>
        <w:tc>
          <w:tcPr>
            <w:tcW w:w="811" w:type="dxa"/>
          </w:tcPr>
          <w:p w14:paraId="45C1F9C6" w14:textId="77777777" w:rsidR="00A31C0A" w:rsidRDefault="00A31C0A" w:rsidP="00163412">
            <w:pPr>
              <w:pStyle w:val="PargrafodaLista"/>
              <w:ind w:left="0"/>
              <w:rPr>
                <w:rFonts w:ascii="Times" w:hAnsi="Times" w:cs="Times"/>
                <w:b/>
                <w:bCs/>
                <w:i/>
              </w:rPr>
            </w:pPr>
            <w:r>
              <w:rPr>
                <w:rFonts w:ascii="Times" w:hAnsi="Times" w:cs="Times"/>
                <w:b/>
                <w:bCs/>
                <w:i/>
              </w:rPr>
              <w:t>QDT</w:t>
            </w:r>
          </w:p>
        </w:tc>
        <w:tc>
          <w:tcPr>
            <w:tcW w:w="1559" w:type="dxa"/>
          </w:tcPr>
          <w:p w14:paraId="3D980110" w14:textId="77777777" w:rsidR="00A31C0A" w:rsidRDefault="00A31C0A" w:rsidP="00163412">
            <w:pPr>
              <w:pStyle w:val="PargrafodaLista"/>
              <w:ind w:left="0"/>
              <w:rPr>
                <w:rFonts w:ascii="Times" w:hAnsi="Times" w:cs="Times"/>
                <w:b/>
                <w:bCs/>
                <w:i/>
              </w:rPr>
            </w:pPr>
            <w:r>
              <w:rPr>
                <w:rFonts w:ascii="Times" w:hAnsi="Times" w:cs="Times"/>
                <w:b/>
                <w:bCs/>
                <w:i/>
              </w:rPr>
              <w:t>LOCAL</w:t>
            </w:r>
          </w:p>
        </w:tc>
      </w:tr>
      <w:tr w:rsidR="00A31C0A" w14:paraId="00277736" w14:textId="77777777" w:rsidTr="00163412">
        <w:trPr>
          <w:trHeight w:val="2512"/>
        </w:trPr>
        <w:tc>
          <w:tcPr>
            <w:tcW w:w="851" w:type="dxa"/>
          </w:tcPr>
          <w:p w14:paraId="0761A15E" w14:textId="77777777" w:rsidR="00A31C0A" w:rsidRPr="003D35AD" w:rsidRDefault="00A31C0A" w:rsidP="00163412">
            <w:pPr>
              <w:pStyle w:val="PargrafodaLista"/>
              <w:ind w:left="0"/>
              <w:rPr>
                <w:rFonts w:ascii="Times" w:hAnsi="Times" w:cs="Times"/>
                <w:bCs/>
                <w:i/>
              </w:rPr>
            </w:pPr>
            <w:r w:rsidRPr="003D35AD">
              <w:rPr>
                <w:rFonts w:ascii="Times" w:hAnsi="Times" w:cs="Times"/>
                <w:bCs/>
                <w:i/>
              </w:rPr>
              <w:t>01</w:t>
            </w:r>
          </w:p>
        </w:tc>
        <w:tc>
          <w:tcPr>
            <w:tcW w:w="5993" w:type="dxa"/>
          </w:tcPr>
          <w:p w14:paraId="47785A7B"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horizontal, destinado ao bombeamento de água limpa ou levemente turva para sistemas de abastecimento, transferência ou drenagem.</w:t>
            </w:r>
          </w:p>
          <w:p w14:paraId="6F33F786"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trifásico de 3 CV, tensão 220/380 V, frequência 60 Hz, com rotação aproximada de 3.500 rpm. Corpo da bomba em ferro fundido, rotor em ferro fundido e vedação por selo mecânico.</w:t>
            </w:r>
          </w:p>
          <w:p w14:paraId="37ABBD87"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apresentar vazão máxima de até 20,5 m³/h e altura manométrica máxima de 47 m.c.a., Conexões rosqueadas de 1.½” na sucção e 1” no recalque.</w:t>
            </w:r>
          </w:p>
          <w:p w14:paraId="5292A29B"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deverá ser fornecido novo, acompanhado de manual técnico, curva de desempenho e garantia mínima de 12 meses contra defeitos de fabricação.</w:t>
            </w:r>
          </w:p>
        </w:tc>
        <w:tc>
          <w:tcPr>
            <w:tcW w:w="811" w:type="dxa"/>
          </w:tcPr>
          <w:p w14:paraId="5E7507D9" w14:textId="77777777" w:rsidR="00A31C0A" w:rsidRPr="003D35AD" w:rsidRDefault="00A31C0A" w:rsidP="00163412">
            <w:pPr>
              <w:pStyle w:val="PargrafodaLista"/>
              <w:ind w:left="0"/>
              <w:rPr>
                <w:rFonts w:ascii="Times" w:hAnsi="Times" w:cs="Times"/>
                <w:bCs/>
                <w:i/>
              </w:rPr>
            </w:pPr>
            <w:r w:rsidRPr="003D35AD">
              <w:rPr>
                <w:rFonts w:ascii="Times" w:hAnsi="Times" w:cs="Times"/>
                <w:bCs/>
                <w:i/>
              </w:rPr>
              <w:t>01</w:t>
            </w:r>
          </w:p>
        </w:tc>
        <w:tc>
          <w:tcPr>
            <w:tcW w:w="1559" w:type="dxa"/>
          </w:tcPr>
          <w:p w14:paraId="4ABAED1E" w14:textId="77777777" w:rsidR="00A31C0A" w:rsidRPr="003D35AD" w:rsidRDefault="00A31C0A" w:rsidP="00163412">
            <w:pPr>
              <w:pStyle w:val="PargrafodaLista"/>
              <w:ind w:left="0"/>
              <w:rPr>
                <w:rFonts w:ascii="Times" w:hAnsi="Times" w:cs="Times"/>
                <w:bCs/>
                <w:i/>
              </w:rPr>
            </w:pPr>
            <w:r>
              <w:rPr>
                <w:rFonts w:ascii="Times" w:hAnsi="Times" w:cs="Times"/>
                <w:bCs/>
                <w:i/>
              </w:rPr>
              <w:t>Elevação eta – Novo Brasil</w:t>
            </w:r>
          </w:p>
        </w:tc>
      </w:tr>
      <w:tr w:rsidR="00A31C0A" w14:paraId="16950A9E" w14:textId="77777777" w:rsidTr="00163412">
        <w:trPr>
          <w:trHeight w:val="2512"/>
        </w:trPr>
        <w:tc>
          <w:tcPr>
            <w:tcW w:w="851" w:type="dxa"/>
          </w:tcPr>
          <w:p w14:paraId="051507E5" w14:textId="77777777" w:rsidR="00A31C0A" w:rsidRPr="003D35AD" w:rsidRDefault="00A31C0A" w:rsidP="00163412">
            <w:pPr>
              <w:pStyle w:val="PargrafodaLista"/>
              <w:ind w:left="0"/>
              <w:rPr>
                <w:rFonts w:ascii="Times" w:hAnsi="Times" w:cs="Times"/>
                <w:bCs/>
                <w:i/>
              </w:rPr>
            </w:pPr>
            <w:r>
              <w:rPr>
                <w:rFonts w:ascii="Times" w:hAnsi="Times" w:cs="Times"/>
                <w:bCs/>
                <w:i/>
              </w:rPr>
              <w:lastRenderedPageBreak/>
              <w:t>02</w:t>
            </w:r>
          </w:p>
        </w:tc>
        <w:tc>
          <w:tcPr>
            <w:tcW w:w="5993" w:type="dxa"/>
          </w:tcPr>
          <w:p w14:paraId="12DC954B"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destinado ao bombeamento de água limpa ou levemente turva para sistemas de abastecimento, pressurização ou transferência de líquidos.</w:t>
            </w:r>
          </w:p>
          <w:p w14:paraId="33580977"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trifásico de 2 CV, tensão 220/380 V, frequência 60 Hz, com rotação aproximada de 3.500 rpm. Corpo da bomba em ferro fundido, rotor em aluminio e vedação por selo mecânico</w:t>
            </w:r>
          </w:p>
          <w:p w14:paraId="536FFC20"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apresentar vazão máxima de 13 m³/h, pressão mínima de 24,5 m.c.a. e pressão máxima de 42 m.c.a. conexões rosqueadas com diâmetro de sucção de 1½” e recalque de 1”.</w:t>
            </w:r>
          </w:p>
          <w:p w14:paraId="0A282A50"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41EBF037" w14:textId="77777777" w:rsidR="00A31C0A" w:rsidRPr="003D35AD" w:rsidRDefault="00A31C0A" w:rsidP="00163412">
            <w:pPr>
              <w:pStyle w:val="PargrafodaLista"/>
              <w:ind w:left="0"/>
              <w:rPr>
                <w:rFonts w:ascii="Times" w:hAnsi="Times" w:cs="Times"/>
                <w:bCs/>
                <w:i/>
              </w:rPr>
            </w:pPr>
            <w:r>
              <w:rPr>
                <w:rFonts w:ascii="Times" w:hAnsi="Times" w:cs="Times"/>
                <w:bCs/>
                <w:i/>
              </w:rPr>
              <w:t>01</w:t>
            </w:r>
          </w:p>
        </w:tc>
        <w:tc>
          <w:tcPr>
            <w:tcW w:w="1559" w:type="dxa"/>
          </w:tcPr>
          <w:p w14:paraId="136B4DD1" w14:textId="77777777" w:rsidR="00A31C0A" w:rsidRDefault="00A31C0A" w:rsidP="00163412">
            <w:pPr>
              <w:pStyle w:val="PargrafodaLista"/>
              <w:ind w:left="0"/>
              <w:rPr>
                <w:rFonts w:ascii="Times" w:hAnsi="Times" w:cs="Times"/>
                <w:bCs/>
                <w:i/>
              </w:rPr>
            </w:pPr>
            <w:r>
              <w:rPr>
                <w:rFonts w:ascii="Times" w:hAnsi="Times" w:cs="Times"/>
                <w:bCs/>
                <w:i/>
              </w:rPr>
              <w:t>Limpeza de filtros – eta Novo Brasil</w:t>
            </w:r>
          </w:p>
        </w:tc>
      </w:tr>
      <w:tr w:rsidR="00A31C0A" w14:paraId="465AFC3F" w14:textId="77777777" w:rsidTr="00163412">
        <w:trPr>
          <w:trHeight w:val="2512"/>
        </w:trPr>
        <w:tc>
          <w:tcPr>
            <w:tcW w:w="851" w:type="dxa"/>
          </w:tcPr>
          <w:p w14:paraId="6EC51202" w14:textId="77777777" w:rsidR="00A31C0A" w:rsidRPr="003D35AD" w:rsidRDefault="00A31C0A" w:rsidP="00163412">
            <w:pPr>
              <w:pStyle w:val="PargrafodaLista"/>
              <w:ind w:left="0"/>
              <w:rPr>
                <w:rFonts w:ascii="Times" w:hAnsi="Times" w:cs="Times"/>
                <w:bCs/>
                <w:i/>
              </w:rPr>
            </w:pPr>
            <w:r>
              <w:rPr>
                <w:rFonts w:ascii="Times" w:hAnsi="Times" w:cs="Times"/>
                <w:bCs/>
                <w:i/>
              </w:rPr>
              <w:t>03</w:t>
            </w:r>
          </w:p>
        </w:tc>
        <w:tc>
          <w:tcPr>
            <w:tcW w:w="5993" w:type="dxa"/>
          </w:tcPr>
          <w:p w14:paraId="1950C2ED"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destinado ao bombeamento de água limpa ou levemente turva para sistemas de abastecimento, pressurização ou transferência de líquidos.</w:t>
            </w:r>
          </w:p>
          <w:p w14:paraId="4A52BCAA"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trifásico de 0,5 CV, tensão 220/380 V, frequência 60 Hz, com rotação aproximada de 3.500 rpm. Corpo da bomba em ferro fundido, rotor em termoplástico e vedação por selo mecânico.</w:t>
            </w:r>
          </w:p>
          <w:p w14:paraId="631C92EF"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apresentar vazão máxima de 8,3 m³/h, pressão mínima de 6 m.c.a. e pressão máxima de 21 m.c.a. Conexões rosqueadas com diâmetro de sucção de 1” e recalque de 3/4”.</w:t>
            </w:r>
          </w:p>
          <w:p w14:paraId="5A3DB81C"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0CCCE97C" w14:textId="77777777" w:rsidR="00A31C0A" w:rsidRPr="003D35AD" w:rsidRDefault="00A31C0A" w:rsidP="00163412">
            <w:pPr>
              <w:pStyle w:val="PargrafodaLista"/>
              <w:ind w:left="0"/>
              <w:rPr>
                <w:rFonts w:ascii="Times" w:hAnsi="Times" w:cs="Times"/>
                <w:bCs/>
                <w:i/>
              </w:rPr>
            </w:pPr>
            <w:r>
              <w:rPr>
                <w:rFonts w:ascii="Times" w:hAnsi="Times" w:cs="Times"/>
                <w:bCs/>
                <w:i/>
              </w:rPr>
              <w:t>01</w:t>
            </w:r>
          </w:p>
        </w:tc>
        <w:tc>
          <w:tcPr>
            <w:tcW w:w="1559" w:type="dxa"/>
          </w:tcPr>
          <w:p w14:paraId="2C25EF53" w14:textId="77777777" w:rsidR="00A31C0A" w:rsidRDefault="00A31C0A" w:rsidP="00163412">
            <w:pPr>
              <w:pStyle w:val="PargrafodaLista"/>
              <w:ind w:left="0"/>
              <w:rPr>
                <w:rFonts w:ascii="Times" w:hAnsi="Times" w:cs="Times"/>
                <w:bCs/>
                <w:i/>
              </w:rPr>
            </w:pPr>
            <w:r>
              <w:rPr>
                <w:rFonts w:ascii="Times" w:hAnsi="Times" w:cs="Times"/>
                <w:bCs/>
                <w:i/>
              </w:rPr>
              <w:t>Análise de água – eta Novo Brasil</w:t>
            </w:r>
          </w:p>
        </w:tc>
      </w:tr>
      <w:tr w:rsidR="00A31C0A" w14:paraId="4D880A97" w14:textId="77777777" w:rsidTr="00163412">
        <w:trPr>
          <w:trHeight w:val="2512"/>
        </w:trPr>
        <w:tc>
          <w:tcPr>
            <w:tcW w:w="851" w:type="dxa"/>
          </w:tcPr>
          <w:p w14:paraId="2B8BE676" w14:textId="77777777" w:rsidR="00A31C0A" w:rsidRPr="003D35AD" w:rsidRDefault="00A31C0A" w:rsidP="00163412">
            <w:pPr>
              <w:pStyle w:val="PargrafodaLista"/>
              <w:ind w:left="0"/>
              <w:rPr>
                <w:rFonts w:ascii="Times" w:hAnsi="Times" w:cs="Times"/>
                <w:bCs/>
                <w:i/>
              </w:rPr>
            </w:pPr>
            <w:r>
              <w:rPr>
                <w:rFonts w:ascii="Times" w:hAnsi="Times" w:cs="Times"/>
                <w:bCs/>
                <w:i/>
              </w:rPr>
              <w:t>04</w:t>
            </w:r>
          </w:p>
        </w:tc>
        <w:tc>
          <w:tcPr>
            <w:tcW w:w="5993" w:type="dxa"/>
          </w:tcPr>
          <w:p w14:paraId="31151416"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destinado ao bombeamento de água limpa ou levemente turva para sistemas de abastecimento, pressurização ou transferência de líquidos.</w:t>
            </w:r>
          </w:p>
          <w:p w14:paraId="10B053F5"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monofásico de 2 CV, tensão 127/220 V, frequência 60 Hz, com rotação aproximada de 3.500 rpm. Corpo da bomba em alumínio, rotor em termoplástico e vedação por selo mecânico.</w:t>
            </w:r>
          </w:p>
          <w:p w14:paraId="579187D0"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apresentar vazão máxima de até 8,2 m³/h, pressão mínima de 12 m.c.a. e pressão máxima de 48 m.c.a., Conexões rosqueadas com diâmetro de sucção de 1” e recalque de 1”.</w:t>
            </w:r>
          </w:p>
          <w:p w14:paraId="05141E0B"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6FD1398D" w14:textId="77777777" w:rsidR="00A31C0A" w:rsidRPr="003D35AD" w:rsidRDefault="00A31C0A" w:rsidP="00163412">
            <w:pPr>
              <w:pStyle w:val="PargrafodaLista"/>
              <w:ind w:left="0"/>
              <w:rPr>
                <w:rFonts w:ascii="Times" w:hAnsi="Times" w:cs="Times"/>
                <w:bCs/>
                <w:i/>
              </w:rPr>
            </w:pPr>
            <w:r>
              <w:rPr>
                <w:rFonts w:ascii="Times" w:hAnsi="Times" w:cs="Times"/>
                <w:bCs/>
                <w:i/>
              </w:rPr>
              <w:t>01</w:t>
            </w:r>
          </w:p>
        </w:tc>
        <w:tc>
          <w:tcPr>
            <w:tcW w:w="1559" w:type="dxa"/>
          </w:tcPr>
          <w:p w14:paraId="4899C0D8" w14:textId="77777777" w:rsidR="00A31C0A" w:rsidRDefault="00A31C0A" w:rsidP="00163412">
            <w:pPr>
              <w:pStyle w:val="PargrafodaLista"/>
              <w:ind w:left="0"/>
              <w:rPr>
                <w:rFonts w:ascii="Times" w:hAnsi="Times" w:cs="Times"/>
                <w:bCs/>
                <w:i/>
              </w:rPr>
            </w:pPr>
            <w:r>
              <w:rPr>
                <w:rFonts w:ascii="Times" w:hAnsi="Times" w:cs="Times"/>
                <w:bCs/>
                <w:i/>
              </w:rPr>
              <w:t>Limpeza – eta Novo Brasil</w:t>
            </w:r>
          </w:p>
        </w:tc>
      </w:tr>
      <w:tr w:rsidR="00A31C0A" w14:paraId="09B986E1" w14:textId="77777777" w:rsidTr="00163412">
        <w:trPr>
          <w:trHeight w:val="2512"/>
        </w:trPr>
        <w:tc>
          <w:tcPr>
            <w:tcW w:w="851" w:type="dxa"/>
          </w:tcPr>
          <w:p w14:paraId="770B20D0" w14:textId="77777777" w:rsidR="00A31C0A" w:rsidRPr="003D35AD" w:rsidRDefault="00A31C0A" w:rsidP="00163412">
            <w:pPr>
              <w:pStyle w:val="PargrafodaLista"/>
              <w:ind w:left="0"/>
              <w:rPr>
                <w:rFonts w:ascii="Times" w:hAnsi="Times" w:cs="Times"/>
                <w:bCs/>
                <w:i/>
              </w:rPr>
            </w:pPr>
            <w:r>
              <w:rPr>
                <w:rFonts w:ascii="Times" w:hAnsi="Times" w:cs="Times"/>
                <w:bCs/>
                <w:i/>
              </w:rPr>
              <w:t>05</w:t>
            </w:r>
          </w:p>
        </w:tc>
        <w:tc>
          <w:tcPr>
            <w:tcW w:w="5993" w:type="dxa"/>
          </w:tcPr>
          <w:p w14:paraId="00F6C33A"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destinado ao bombeamento de água limpa ou levemente turva para sistemas de abastecimento, recirculação ou transferência de líquidos.</w:t>
            </w:r>
          </w:p>
          <w:p w14:paraId="15AC3EB2"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trifásico de 12,5cv, tensão 220/380/440 V, frequência 60 Hz, com rotação aproximada de 3.500 rpm. Corpo da bomba em ferro fundido, rotor em ferro fundido (162MM de diâmetro) e vedação por selo mecânico.</w:t>
            </w:r>
          </w:p>
          <w:p w14:paraId="0BEDF61B"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atender ao seguinte ponto de operação: 60 m³/h a 40 m.c.a., Conexões flangeadas com diâmetro de sucção DN 65 (2½”) e recalque DN 40 (1½”).</w:t>
            </w:r>
          </w:p>
          <w:p w14:paraId="430714B5"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lastRenderedPageBreak/>
              <w:t>O conjunto deverá ser fornecido novo, acompanhado de manual técnico, curva de desempenho hidráulico e garantia mínima de 12 meses contra defeitos de fabricação.</w:t>
            </w:r>
          </w:p>
        </w:tc>
        <w:tc>
          <w:tcPr>
            <w:tcW w:w="811" w:type="dxa"/>
          </w:tcPr>
          <w:p w14:paraId="01B22A01" w14:textId="77777777" w:rsidR="00A31C0A" w:rsidRPr="003D35AD" w:rsidRDefault="00A31C0A" w:rsidP="00163412">
            <w:pPr>
              <w:pStyle w:val="PargrafodaLista"/>
              <w:ind w:left="0"/>
              <w:rPr>
                <w:rFonts w:ascii="Times" w:hAnsi="Times" w:cs="Times"/>
                <w:bCs/>
                <w:i/>
              </w:rPr>
            </w:pPr>
            <w:r>
              <w:rPr>
                <w:rFonts w:ascii="Times" w:hAnsi="Times" w:cs="Times"/>
                <w:bCs/>
                <w:i/>
              </w:rPr>
              <w:lastRenderedPageBreak/>
              <w:t>01</w:t>
            </w:r>
          </w:p>
        </w:tc>
        <w:tc>
          <w:tcPr>
            <w:tcW w:w="1559" w:type="dxa"/>
          </w:tcPr>
          <w:p w14:paraId="2B0213AC" w14:textId="77777777" w:rsidR="00A31C0A" w:rsidRDefault="00A31C0A" w:rsidP="00163412">
            <w:pPr>
              <w:pStyle w:val="PargrafodaLista"/>
              <w:ind w:left="0"/>
              <w:rPr>
                <w:rFonts w:ascii="Times" w:hAnsi="Times" w:cs="Times"/>
                <w:bCs/>
                <w:i/>
              </w:rPr>
            </w:pPr>
            <w:r>
              <w:rPr>
                <w:rFonts w:ascii="Times" w:hAnsi="Times" w:cs="Times"/>
                <w:bCs/>
                <w:i/>
              </w:rPr>
              <w:t>Captação  - Novo Brasil</w:t>
            </w:r>
          </w:p>
        </w:tc>
      </w:tr>
      <w:tr w:rsidR="00A31C0A" w14:paraId="6B68C58E" w14:textId="77777777" w:rsidTr="00163412">
        <w:trPr>
          <w:trHeight w:val="2512"/>
        </w:trPr>
        <w:tc>
          <w:tcPr>
            <w:tcW w:w="851" w:type="dxa"/>
          </w:tcPr>
          <w:p w14:paraId="2D78249B" w14:textId="77777777" w:rsidR="00A31C0A" w:rsidRPr="003D35AD" w:rsidRDefault="00A31C0A" w:rsidP="00163412">
            <w:pPr>
              <w:pStyle w:val="PargrafodaLista"/>
              <w:ind w:left="0"/>
              <w:rPr>
                <w:rFonts w:ascii="Times" w:hAnsi="Times" w:cs="Times"/>
                <w:bCs/>
                <w:i/>
              </w:rPr>
            </w:pPr>
            <w:r>
              <w:rPr>
                <w:rFonts w:ascii="Times" w:hAnsi="Times" w:cs="Times"/>
                <w:bCs/>
                <w:i/>
              </w:rPr>
              <w:t>06</w:t>
            </w:r>
          </w:p>
        </w:tc>
        <w:tc>
          <w:tcPr>
            <w:tcW w:w="5993" w:type="dxa"/>
          </w:tcPr>
          <w:p w14:paraId="752110FE"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 xml:space="preserve"> rotor para bomba ksb megabloc 065-040-160 (item 05), diametro: 162mm; material: ferro fundido</w:t>
            </w:r>
          </w:p>
        </w:tc>
        <w:tc>
          <w:tcPr>
            <w:tcW w:w="811" w:type="dxa"/>
          </w:tcPr>
          <w:p w14:paraId="1095D371" w14:textId="77777777" w:rsidR="00A31C0A" w:rsidRPr="003D35AD" w:rsidRDefault="00A31C0A" w:rsidP="00163412">
            <w:pPr>
              <w:pStyle w:val="PargrafodaLista"/>
              <w:ind w:left="0"/>
              <w:rPr>
                <w:rFonts w:ascii="Times" w:hAnsi="Times" w:cs="Times"/>
                <w:bCs/>
                <w:i/>
              </w:rPr>
            </w:pPr>
            <w:r>
              <w:rPr>
                <w:rFonts w:ascii="Times" w:hAnsi="Times" w:cs="Times"/>
                <w:bCs/>
                <w:i/>
              </w:rPr>
              <w:t>02</w:t>
            </w:r>
          </w:p>
        </w:tc>
        <w:tc>
          <w:tcPr>
            <w:tcW w:w="1559" w:type="dxa"/>
          </w:tcPr>
          <w:p w14:paraId="5EDD5091" w14:textId="77777777" w:rsidR="00A31C0A" w:rsidRDefault="00A31C0A" w:rsidP="00163412">
            <w:pPr>
              <w:pStyle w:val="PargrafodaLista"/>
              <w:ind w:left="0"/>
              <w:rPr>
                <w:rFonts w:ascii="Times" w:hAnsi="Times" w:cs="Times"/>
                <w:bCs/>
                <w:i/>
              </w:rPr>
            </w:pPr>
            <w:r>
              <w:rPr>
                <w:rFonts w:ascii="Times" w:hAnsi="Times" w:cs="Times"/>
                <w:bCs/>
                <w:i/>
              </w:rPr>
              <w:t>captação – Novo Brasil</w:t>
            </w:r>
          </w:p>
        </w:tc>
      </w:tr>
      <w:tr w:rsidR="00A31C0A" w14:paraId="68EC2A5A" w14:textId="77777777" w:rsidTr="00163412">
        <w:trPr>
          <w:trHeight w:val="2512"/>
        </w:trPr>
        <w:tc>
          <w:tcPr>
            <w:tcW w:w="851" w:type="dxa"/>
          </w:tcPr>
          <w:p w14:paraId="2D6FD498" w14:textId="77777777" w:rsidR="00A31C0A" w:rsidRPr="003D35AD" w:rsidRDefault="00A31C0A" w:rsidP="00163412">
            <w:pPr>
              <w:pStyle w:val="PargrafodaLista"/>
              <w:ind w:left="0"/>
              <w:rPr>
                <w:rFonts w:ascii="Times" w:hAnsi="Times" w:cs="Times"/>
                <w:bCs/>
                <w:i/>
              </w:rPr>
            </w:pPr>
            <w:r>
              <w:rPr>
                <w:rFonts w:ascii="Times" w:hAnsi="Times" w:cs="Times"/>
                <w:bCs/>
                <w:i/>
              </w:rPr>
              <w:t>07</w:t>
            </w:r>
          </w:p>
        </w:tc>
        <w:tc>
          <w:tcPr>
            <w:tcW w:w="5993" w:type="dxa"/>
          </w:tcPr>
          <w:p w14:paraId="363B965F"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submersa, destinado ao bombeamento de água limpa ou levemente turva em poços, reservatórios ou sistemas de abastecimento.</w:t>
            </w:r>
          </w:p>
          <w:p w14:paraId="27049B79"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submersível monofásico, tensão 220 V, frequência 60 Hz, com rotação aproximada de 3.500 rpm, equipado com capacitor e protetor térmico internos (motor 2 fios). A bomba deverá possuir 7 estágios, proporcionando maior eficiência no bombeamento em aplicações de maior altura manométrica.</w:t>
            </w:r>
          </w:p>
          <w:p w14:paraId="76CD2614"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hidráulico deverá possuir corpo em aço inoxidável, corpo de aspiração e corpo de válvula em latão, rotor em tecnopolímero de alta resistência, e vedação por selo mecânico adequado para operação submersa.</w:t>
            </w:r>
          </w:p>
          <w:p w14:paraId="373AC527"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apresentar vazão nominal de até 2,5 m³/h e altura manométrica máxima de 24,3 m.c.a. Conexão de recalque com diâmetro de 1”.</w:t>
            </w:r>
          </w:p>
          <w:p w14:paraId="64AA349E"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permitir conteúdo máximo de areia de até 40 g/m³ (40 ppm) e submergência máxima de até 70 metros.</w:t>
            </w:r>
          </w:p>
          <w:p w14:paraId="70B18E3A"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66AA386F" w14:textId="77777777" w:rsidR="00A31C0A" w:rsidRPr="003D35AD" w:rsidRDefault="00A31C0A" w:rsidP="00163412">
            <w:pPr>
              <w:pStyle w:val="PargrafodaLista"/>
              <w:ind w:left="0"/>
              <w:rPr>
                <w:rFonts w:ascii="Times" w:hAnsi="Times" w:cs="Times"/>
                <w:bCs/>
                <w:i/>
              </w:rPr>
            </w:pPr>
            <w:r>
              <w:rPr>
                <w:rFonts w:ascii="Times" w:hAnsi="Times" w:cs="Times"/>
                <w:bCs/>
                <w:i/>
              </w:rPr>
              <w:t>08</w:t>
            </w:r>
          </w:p>
        </w:tc>
        <w:tc>
          <w:tcPr>
            <w:tcW w:w="1559" w:type="dxa"/>
          </w:tcPr>
          <w:p w14:paraId="2B43F3C9" w14:textId="77777777" w:rsidR="00A31C0A" w:rsidRDefault="00A31C0A" w:rsidP="00163412">
            <w:pPr>
              <w:pStyle w:val="PargrafodaLista"/>
              <w:ind w:left="0"/>
              <w:rPr>
                <w:rFonts w:ascii="Times" w:hAnsi="Times" w:cs="Times"/>
                <w:bCs/>
                <w:i/>
              </w:rPr>
            </w:pPr>
            <w:r>
              <w:rPr>
                <w:rFonts w:ascii="Times" w:hAnsi="Times" w:cs="Times"/>
                <w:bCs/>
                <w:i/>
              </w:rPr>
              <w:t>Poço captação – Novo Brasil</w:t>
            </w:r>
          </w:p>
        </w:tc>
      </w:tr>
      <w:tr w:rsidR="00A31C0A" w14:paraId="4E77C52D" w14:textId="77777777" w:rsidTr="00163412">
        <w:trPr>
          <w:trHeight w:val="2512"/>
        </w:trPr>
        <w:tc>
          <w:tcPr>
            <w:tcW w:w="851" w:type="dxa"/>
          </w:tcPr>
          <w:p w14:paraId="4721B1B6" w14:textId="77777777" w:rsidR="00A31C0A" w:rsidRPr="003D35AD" w:rsidRDefault="00A31C0A" w:rsidP="00163412">
            <w:pPr>
              <w:pStyle w:val="PargrafodaLista"/>
              <w:ind w:left="0"/>
              <w:rPr>
                <w:rFonts w:ascii="Times" w:hAnsi="Times" w:cs="Times"/>
                <w:bCs/>
                <w:i/>
              </w:rPr>
            </w:pPr>
            <w:r>
              <w:rPr>
                <w:rFonts w:ascii="Times" w:hAnsi="Times" w:cs="Times"/>
                <w:bCs/>
                <w:i/>
              </w:rPr>
              <w:t>08</w:t>
            </w:r>
          </w:p>
        </w:tc>
        <w:tc>
          <w:tcPr>
            <w:tcW w:w="5993" w:type="dxa"/>
          </w:tcPr>
          <w:p w14:paraId="72AB65FC"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destinado ao bombeamento de água limpa ou levemente turva para sistemas de abastecimento, recirculação ou transferência de líquidos.</w:t>
            </w:r>
          </w:p>
          <w:p w14:paraId="347470B4"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trifásico, tensão 220/380/440 V, frequência 60 Hz, com rotação aproximada de 3.500 rpm. Corpo da bomba em ferro fundido, rotor em ferro fundido (175MM de diâmetro) e vedação por selo mecânico.</w:t>
            </w:r>
          </w:p>
          <w:p w14:paraId="7214827A"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atender ao seguinte ponto de operação:  20,9 m³/h a 54 m.c.a., Conexões rosqueadas com diâmetro de sucção 2" e recalque 1.1/2”.</w:t>
            </w:r>
          </w:p>
          <w:p w14:paraId="17DE8167"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lastRenderedPageBreak/>
              <w:t>O conjunto deverá ser fornecido novo, acompanhado de manual técnico, curva de desempenho hidráulico e garantia mínima de 12 meses contra defeitos de fabricação.</w:t>
            </w:r>
          </w:p>
        </w:tc>
        <w:tc>
          <w:tcPr>
            <w:tcW w:w="811" w:type="dxa"/>
          </w:tcPr>
          <w:p w14:paraId="4E17024A" w14:textId="77777777" w:rsidR="00A31C0A" w:rsidRPr="003D35AD" w:rsidRDefault="00A31C0A" w:rsidP="00163412">
            <w:pPr>
              <w:pStyle w:val="PargrafodaLista"/>
              <w:ind w:left="0"/>
              <w:rPr>
                <w:rFonts w:ascii="Times" w:hAnsi="Times" w:cs="Times"/>
                <w:bCs/>
                <w:i/>
              </w:rPr>
            </w:pPr>
            <w:r>
              <w:rPr>
                <w:rFonts w:ascii="Times" w:hAnsi="Times" w:cs="Times"/>
                <w:bCs/>
                <w:i/>
              </w:rPr>
              <w:lastRenderedPageBreak/>
              <w:t>01</w:t>
            </w:r>
          </w:p>
        </w:tc>
        <w:tc>
          <w:tcPr>
            <w:tcW w:w="1559" w:type="dxa"/>
          </w:tcPr>
          <w:p w14:paraId="63BFC1B9" w14:textId="77777777" w:rsidR="00A31C0A" w:rsidRDefault="00A31C0A" w:rsidP="00163412">
            <w:pPr>
              <w:pStyle w:val="PargrafodaLista"/>
              <w:ind w:left="0"/>
              <w:rPr>
                <w:rFonts w:ascii="Times" w:hAnsi="Times" w:cs="Times"/>
                <w:bCs/>
                <w:i/>
              </w:rPr>
            </w:pPr>
            <w:r>
              <w:rPr>
                <w:rFonts w:ascii="Times" w:hAnsi="Times" w:cs="Times"/>
                <w:bCs/>
                <w:i/>
              </w:rPr>
              <w:t>Captação – Moacir Avidos</w:t>
            </w:r>
          </w:p>
        </w:tc>
      </w:tr>
      <w:tr w:rsidR="00A31C0A" w14:paraId="425BBEF6" w14:textId="77777777" w:rsidTr="00163412">
        <w:trPr>
          <w:trHeight w:val="2512"/>
        </w:trPr>
        <w:tc>
          <w:tcPr>
            <w:tcW w:w="851" w:type="dxa"/>
          </w:tcPr>
          <w:p w14:paraId="63D4298F" w14:textId="77777777" w:rsidR="00A31C0A" w:rsidRPr="003D35AD" w:rsidRDefault="00A31C0A" w:rsidP="00163412">
            <w:pPr>
              <w:pStyle w:val="PargrafodaLista"/>
              <w:ind w:left="0"/>
              <w:rPr>
                <w:rFonts w:ascii="Times" w:hAnsi="Times" w:cs="Times"/>
                <w:bCs/>
                <w:i/>
              </w:rPr>
            </w:pPr>
            <w:r>
              <w:rPr>
                <w:rFonts w:ascii="Times" w:hAnsi="Times" w:cs="Times"/>
                <w:bCs/>
                <w:i/>
              </w:rPr>
              <w:t>09</w:t>
            </w:r>
          </w:p>
        </w:tc>
        <w:tc>
          <w:tcPr>
            <w:tcW w:w="5993" w:type="dxa"/>
          </w:tcPr>
          <w:p w14:paraId="5D4B4776"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destinado ao bombeamento de água limpa ou levemente turva para sistemas de abastecimento, recirculação ou transferência de líquidos.</w:t>
            </w:r>
          </w:p>
          <w:p w14:paraId="2C016504"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trifásico, tensão 220/380/440 V, frequência 60 Hz, com rotação aproximada de 3.500 rpm. Corpo da bomba em ferro fundido, rotor em ferro fundido (170MM de diâmetro) e vedação por selo mecânico.</w:t>
            </w:r>
          </w:p>
          <w:p w14:paraId="4C8D1A8D"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atender ao seguinte ponto de operação:  34,4 m³/h a 54 m.c.a., Conexões rosqueadas com diâmetro de sucção 2.1/2" e recalque 2.1/2”.</w:t>
            </w:r>
          </w:p>
          <w:p w14:paraId="5C4073BB"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2FA4A4FA" w14:textId="77777777" w:rsidR="00A31C0A" w:rsidRPr="003D35AD" w:rsidRDefault="00A31C0A" w:rsidP="00163412">
            <w:pPr>
              <w:pStyle w:val="PargrafodaLista"/>
              <w:ind w:left="0"/>
              <w:rPr>
                <w:rFonts w:ascii="Times" w:hAnsi="Times" w:cs="Times"/>
                <w:bCs/>
                <w:i/>
              </w:rPr>
            </w:pPr>
            <w:r>
              <w:rPr>
                <w:rFonts w:ascii="Times" w:hAnsi="Times" w:cs="Times"/>
                <w:bCs/>
                <w:i/>
              </w:rPr>
              <w:t>01</w:t>
            </w:r>
          </w:p>
        </w:tc>
        <w:tc>
          <w:tcPr>
            <w:tcW w:w="1559" w:type="dxa"/>
          </w:tcPr>
          <w:p w14:paraId="5A59CEB4" w14:textId="77777777" w:rsidR="00A31C0A" w:rsidRDefault="00A31C0A" w:rsidP="00163412">
            <w:pPr>
              <w:pStyle w:val="PargrafodaLista"/>
              <w:ind w:left="0"/>
              <w:rPr>
                <w:rFonts w:ascii="Times" w:hAnsi="Times" w:cs="Times"/>
                <w:bCs/>
                <w:i/>
              </w:rPr>
            </w:pPr>
            <w:r>
              <w:rPr>
                <w:rFonts w:ascii="Times" w:hAnsi="Times" w:cs="Times"/>
                <w:bCs/>
                <w:i/>
              </w:rPr>
              <w:t xml:space="preserve">captação – Moacir Avidos </w:t>
            </w:r>
          </w:p>
        </w:tc>
      </w:tr>
      <w:tr w:rsidR="00A31C0A" w14:paraId="7E07CE6A" w14:textId="77777777" w:rsidTr="00163412">
        <w:trPr>
          <w:trHeight w:val="2512"/>
        </w:trPr>
        <w:tc>
          <w:tcPr>
            <w:tcW w:w="851" w:type="dxa"/>
          </w:tcPr>
          <w:p w14:paraId="54B9A89A" w14:textId="77777777" w:rsidR="00A31C0A" w:rsidRPr="003D35AD" w:rsidRDefault="00A31C0A" w:rsidP="00163412">
            <w:pPr>
              <w:pStyle w:val="PargrafodaLista"/>
              <w:ind w:left="0"/>
              <w:rPr>
                <w:rFonts w:ascii="Times" w:hAnsi="Times" w:cs="Times"/>
                <w:bCs/>
                <w:i/>
              </w:rPr>
            </w:pPr>
            <w:r>
              <w:rPr>
                <w:rFonts w:ascii="Times" w:hAnsi="Times" w:cs="Times"/>
                <w:bCs/>
                <w:i/>
              </w:rPr>
              <w:t>10</w:t>
            </w:r>
          </w:p>
        </w:tc>
        <w:tc>
          <w:tcPr>
            <w:tcW w:w="5993" w:type="dxa"/>
          </w:tcPr>
          <w:p w14:paraId="7185EF7D"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destinado ao bombeamento de água limpa ou levemente turva para sistemas de abastecimento, transferência ou pressurização de líquidos.</w:t>
            </w:r>
          </w:p>
          <w:p w14:paraId="3A417C8E"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trifásico de 2 CV, tensão 220/380 V, frequência 60 Hz, com rotação aproximada de 3.500 rpm. Corpo da bomba em ferro fundido de alta resistência, rotor em aluminio e vedação por selo mecânico.</w:t>
            </w:r>
          </w:p>
          <w:p w14:paraId="7D542E05"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possuir conexão rosqueada de sucção de 2.1/2” e recalque de 2.1/2”, apresentando vazão máxima de 34,5 m³/h e altura manométrica máxima de 23 m.c.a.</w:t>
            </w:r>
          </w:p>
          <w:p w14:paraId="21767F3D"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59FBFFBB" w14:textId="77777777" w:rsidR="00A31C0A" w:rsidRPr="003D35AD" w:rsidRDefault="00A31C0A" w:rsidP="00163412">
            <w:pPr>
              <w:pStyle w:val="PargrafodaLista"/>
              <w:ind w:left="0"/>
              <w:rPr>
                <w:rFonts w:ascii="Times" w:hAnsi="Times" w:cs="Times"/>
                <w:bCs/>
                <w:i/>
              </w:rPr>
            </w:pPr>
            <w:r>
              <w:rPr>
                <w:rFonts w:ascii="Times" w:hAnsi="Times" w:cs="Times"/>
                <w:bCs/>
                <w:i/>
              </w:rPr>
              <w:t>03</w:t>
            </w:r>
          </w:p>
        </w:tc>
        <w:tc>
          <w:tcPr>
            <w:tcW w:w="1559" w:type="dxa"/>
          </w:tcPr>
          <w:p w14:paraId="338E8818" w14:textId="77777777" w:rsidR="00A31C0A" w:rsidRDefault="00A31C0A" w:rsidP="00163412">
            <w:pPr>
              <w:pStyle w:val="PargrafodaLista"/>
              <w:ind w:left="0"/>
              <w:rPr>
                <w:rFonts w:ascii="Times" w:hAnsi="Times" w:cs="Times"/>
                <w:bCs/>
                <w:i/>
              </w:rPr>
            </w:pPr>
            <w:r>
              <w:rPr>
                <w:rFonts w:ascii="Times" w:hAnsi="Times" w:cs="Times"/>
                <w:bCs/>
                <w:i/>
              </w:rPr>
              <w:t>Elevação – eta Moacir Avidos</w:t>
            </w:r>
          </w:p>
        </w:tc>
      </w:tr>
      <w:tr w:rsidR="00A31C0A" w14:paraId="33517543" w14:textId="77777777" w:rsidTr="00163412">
        <w:trPr>
          <w:trHeight w:val="2512"/>
        </w:trPr>
        <w:tc>
          <w:tcPr>
            <w:tcW w:w="851" w:type="dxa"/>
          </w:tcPr>
          <w:p w14:paraId="0C86C693" w14:textId="77777777" w:rsidR="00A31C0A" w:rsidRPr="003D35AD" w:rsidRDefault="00A31C0A" w:rsidP="00163412">
            <w:pPr>
              <w:pStyle w:val="PargrafodaLista"/>
              <w:ind w:left="0"/>
              <w:rPr>
                <w:rFonts w:ascii="Times" w:hAnsi="Times" w:cs="Times"/>
                <w:bCs/>
                <w:i/>
              </w:rPr>
            </w:pPr>
            <w:r>
              <w:rPr>
                <w:rFonts w:ascii="Times" w:hAnsi="Times" w:cs="Times"/>
                <w:bCs/>
                <w:i/>
              </w:rPr>
              <w:t>11</w:t>
            </w:r>
          </w:p>
        </w:tc>
        <w:tc>
          <w:tcPr>
            <w:tcW w:w="5993" w:type="dxa"/>
          </w:tcPr>
          <w:p w14:paraId="297CB7DE"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destinado ao bombeamento de água limpa ou levemente turva para sistemas de abastecimento, pressurização ou transferência de líquidos.</w:t>
            </w:r>
          </w:p>
          <w:p w14:paraId="30A6778C"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trifásico, tensão 220/380 V, frequência 60 Hz, com rotação aproximada de 3.500 rpm. Corpo da bomba em ferro fundido de alta resistência, com rotores em bronze, e vedação por selo mecânico de Viton.</w:t>
            </w:r>
          </w:p>
          <w:p w14:paraId="7D44FCAA"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apresentar vazão máxima de 19,9 m³/h, altura manométrica máxima de 85 m.c.a. e altura manométrica mínima de aproximadamente 40 m.c.a., Conexões hidráulicas com diâmetro de sucção de 1.1/2” e recalque de 1.1/2”.</w:t>
            </w:r>
          </w:p>
          <w:p w14:paraId="5A9DF88C"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7954F72F" w14:textId="77777777" w:rsidR="00A31C0A" w:rsidRPr="003D35AD" w:rsidRDefault="00A31C0A" w:rsidP="00163412">
            <w:pPr>
              <w:pStyle w:val="PargrafodaLista"/>
              <w:ind w:left="0"/>
              <w:rPr>
                <w:rFonts w:ascii="Times" w:hAnsi="Times" w:cs="Times"/>
                <w:bCs/>
                <w:i/>
              </w:rPr>
            </w:pPr>
            <w:r>
              <w:rPr>
                <w:rFonts w:ascii="Times" w:hAnsi="Times" w:cs="Times"/>
                <w:bCs/>
                <w:i/>
              </w:rPr>
              <w:t>02</w:t>
            </w:r>
          </w:p>
        </w:tc>
        <w:tc>
          <w:tcPr>
            <w:tcW w:w="1559" w:type="dxa"/>
          </w:tcPr>
          <w:p w14:paraId="4B9BCE98" w14:textId="77777777" w:rsidR="00A31C0A" w:rsidRDefault="00A31C0A" w:rsidP="00163412">
            <w:pPr>
              <w:pStyle w:val="PargrafodaLista"/>
              <w:ind w:left="0"/>
              <w:rPr>
                <w:rFonts w:ascii="Times" w:hAnsi="Times" w:cs="Times"/>
                <w:bCs/>
                <w:i/>
              </w:rPr>
            </w:pPr>
            <w:r>
              <w:rPr>
                <w:rFonts w:ascii="Times" w:hAnsi="Times" w:cs="Times"/>
                <w:bCs/>
                <w:i/>
              </w:rPr>
              <w:t>Eeat – Morada do Sol</w:t>
            </w:r>
          </w:p>
        </w:tc>
      </w:tr>
      <w:tr w:rsidR="00A31C0A" w14:paraId="09F4280A" w14:textId="77777777" w:rsidTr="00163412">
        <w:trPr>
          <w:trHeight w:val="2512"/>
        </w:trPr>
        <w:tc>
          <w:tcPr>
            <w:tcW w:w="851" w:type="dxa"/>
          </w:tcPr>
          <w:p w14:paraId="570C4F39" w14:textId="77777777" w:rsidR="00A31C0A" w:rsidRPr="003D35AD" w:rsidRDefault="00A31C0A" w:rsidP="00163412">
            <w:pPr>
              <w:pStyle w:val="PargrafodaLista"/>
              <w:ind w:left="0"/>
              <w:rPr>
                <w:rFonts w:ascii="Times" w:hAnsi="Times" w:cs="Times"/>
                <w:bCs/>
                <w:i/>
              </w:rPr>
            </w:pPr>
            <w:r>
              <w:rPr>
                <w:rFonts w:ascii="Times" w:hAnsi="Times" w:cs="Times"/>
                <w:bCs/>
                <w:i/>
              </w:rPr>
              <w:lastRenderedPageBreak/>
              <w:t>12</w:t>
            </w:r>
          </w:p>
        </w:tc>
        <w:tc>
          <w:tcPr>
            <w:tcW w:w="5993" w:type="dxa"/>
          </w:tcPr>
          <w:p w14:paraId="0E482D47"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destinado ao bombeamento de água limpa ou levemente turva para sistemas de abastecimento, pressurização ou transferência de líquidos.</w:t>
            </w:r>
          </w:p>
          <w:p w14:paraId="01FDC208"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trifásico de 2 CV, tensão 220/380 V, frequência 60 Hz, com rotação aproximada de 3.500 rpm. Corpo da bomba e rotor em alumínio e vedação por selo mecânico.</w:t>
            </w:r>
          </w:p>
          <w:p w14:paraId="7F095A16"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atender ao seguinte ponto de operação:  20 m³/h a 15 m.c.a., Conexões hidráulicas com diâmetro de sucção de 2.1/2” e recalque de 2”.</w:t>
            </w:r>
          </w:p>
          <w:p w14:paraId="24D1EC24"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245CEC15" w14:textId="77777777" w:rsidR="00A31C0A" w:rsidRPr="003D35AD" w:rsidRDefault="00A31C0A" w:rsidP="00163412">
            <w:pPr>
              <w:pStyle w:val="PargrafodaLista"/>
              <w:ind w:left="0"/>
              <w:rPr>
                <w:rFonts w:ascii="Times" w:hAnsi="Times" w:cs="Times"/>
                <w:bCs/>
                <w:i/>
              </w:rPr>
            </w:pPr>
            <w:r>
              <w:rPr>
                <w:rFonts w:ascii="Times" w:hAnsi="Times" w:cs="Times"/>
                <w:bCs/>
                <w:i/>
              </w:rPr>
              <w:t>01</w:t>
            </w:r>
          </w:p>
        </w:tc>
        <w:tc>
          <w:tcPr>
            <w:tcW w:w="1559" w:type="dxa"/>
          </w:tcPr>
          <w:p w14:paraId="1BD9B4A7" w14:textId="77777777" w:rsidR="00A31C0A" w:rsidRDefault="00A31C0A" w:rsidP="00163412">
            <w:pPr>
              <w:pStyle w:val="PargrafodaLista"/>
              <w:ind w:left="0"/>
              <w:rPr>
                <w:rFonts w:ascii="Times" w:hAnsi="Times" w:cs="Times"/>
                <w:bCs/>
                <w:i/>
              </w:rPr>
            </w:pPr>
            <w:r>
              <w:rPr>
                <w:rFonts w:ascii="Times" w:hAnsi="Times" w:cs="Times"/>
                <w:bCs/>
                <w:i/>
              </w:rPr>
              <w:t>Limpeza de filtros – eta centro</w:t>
            </w:r>
          </w:p>
        </w:tc>
      </w:tr>
      <w:tr w:rsidR="00A31C0A" w14:paraId="7ECE6926" w14:textId="77777777" w:rsidTr="00163412">
        <w:trPr>
          <w:trHeight w:val="2512"/>
        </w:trPr>
        <w:tc>
          <w:tcPr>
            <w:tcW w:w="851" w:type="dxa"/>
          </w:tcPr>
          <w:p w14:paraId="76B0B20A" w14:textId="77777777" w:rsidR="00A31C0A" w:rsidRPr="003D35AD" w:rsidRDefault="00A31C0A" w:rsidP="00163412">
            <w:pPr>
              <w:pStyle w:val="PargrafodaLista"/>
              <w:ind w:left="0"/>
              <w:rPr>
                <w:rFonts w:ascii="Times" w:hAnsi="Times" w:cs="Times"/>
                <w:bCs/>
                <w:i/>
              </w:rPr>
            </w:pPr>
            <w:r>
              <w:rPr>
                <w:rFonts w:ascii="Times" w:hAnsi="Times" w:cs="Times"/>
                <w:bCs/>
                <w:i/>
              </w:rPr>
              <w:t>13</w:t>
            </w:r>
          </w:p>
        </w:tc>
        <w:tc>
          <w:tcPr>
            <w:tcW w:w="5993" w:type="dxa"/>
          </w:tcPr>
          <w:p w14:paraId="73AB227D"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motobomba centrífuga monobloco, destinado ao bombeamento de água limpa ou levemente turva para sistemas de abastecimento, recirculação ou transferência de líquidos.</w:t>
            </w:r>
          </w:p>
          <w:p w14:paraId="0757152B"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equipamento deverá possuir motor elétrico trifásico de 7,5cv, tensão 220/380/440 V, frequência 60 Hz, com rotação aproximada de 3.500 rpm. Corpo da bomba em ferro fundido, rotor em ferro fundido (135MM de diâmetro) e vedação por selo mecânico.</w:t>
            </w:r>
          </w:p>
          <w:p w14:paraId="32D3BA8F" w14:textId="77777777" w:rsidR="00A31C0A" w:rsidRPr="005072DD"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A bomba deverá apresentar vazão máxima de 72 m³/h, altura manométrica máxima de 34 m.c.a. e altura manométrica mínima de aproximadamente 18 m.c.a., Conexões flangeadas com diâmetro de sucção DN 65 (2½”) e recalque DN 40 (1½”).</w:t>
            </w:r>
          </w:p>
          <w:p w14:paraId="7FA8D2AB" w14:textId="77777777" w:rsidR="00A31C0A" w:rsidRPr="0090575A" w:rsidRDefault="00A31C0A" w:rsidP="00163412">
            <w:pPr>
              <w:autoSpaceDE w:val="0"/>
              <w:autoSpaceDN w:val="0"/>
              <w:adjustRightInd w:val="0"/>
              <w:rPr>
                <w:rFonts w:ascii="Times" w:eastAsiaTheme="minorHAnsi" w:hAnsi="Times" w:cs="Times"/>
                <w:i/>
              </w:rPr>
            </w:pPr>
            <w:r w:rsidRPr="005072D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0AA6D858" w14:textId="77777777" w:rsidR="00A31C0A" w:rsidRPr="003D35AD" w:rsidRDefault="00A31C0A" w:rsidP="00163412">
            <w:pPr>
              <w:pStyle w:val="PargrafodaLista"/>
              <w:ind w:left="0"/>
              <w:rPr>
                <w:rFonts w:ascii="Times" w:hAnsi="Times" w:cs="Times"/>
                <w:bCs/>
                <w:i/>
              </w:rPr>
            </w:pPr>
            <w:r>
              <w:rPr>
                <w:rFonts w:ascii="Times" w:hAnsi="Times" w:cs="Times"/>
                <w:bCs/>
                <w:i/>
              </w:rPr>
              <w:t>01</w:t>
            </w:r>
          </w:p>
        </w:tc>
        <w:tc>
          <w:tcPr>
            <w:tcW w:w="1559" w:type="dxa"/>
          </w:tcPr>
          <w:p w14:paraId="3DC662F0" w14:textId="77777777" w:rsidR="00A31C0A" w:rsidRDefault="00A31C0A" w:rsidP="00163412">
            <w:pPr>
              <w:pStyle w:val="PargrafodaLista"/>
              <w:ind w:left="0"/>
              <w:rPr>
                <w:rFonts w:ascii="Times" w:hAnsi="Times" w:cs="Times"/>
                <w:bCs/>
                <w:i/>
              </w:rPr>
            </w:pPr>
            <w:r>
              <w:rPr>
                <w:rFonts w:ascii="Times" w:hAnsi="Times" w:cs="Times"/>
                <w:bCs/>
                <w:i/>
              </w:rPr>
              <w:t>Elevação reservatório – eta centro</w:t>
            </w:r>
          </w:p>
        </w:tc>
      </w:tr>
      <w:tr w:rsidR="00A31C0A" w14:paraId="751F795B" w14:textId="77777777" w:rsidTr="00163412">
        <w:trPr>
          <w:trHeight w:val="2512"/>
        </w:trPr>
        <w:tc>
          <w:tcPr>
            <w:tcW w:w="851" w:type="dxa"/>
          </w:tcPr>
          <w:p w14:paraId="4FA4E073" w14:textId="77777777" w:rsidR="00A31C0A" w:rsidRPr="003D35AD" w:rsidRDefault="00A31C0A" w:rsidP="00163412">
            <w:pPr>
              <w:pStyle w:val="PargrafodaLista"/>
              <w:ind w:left="0"/>
              <w:rPr>
                <w:rFonts w:ascii="Times" w:hAnsi="Times" w:cs="Times"/>
                <w:bCs/>
                <w:i/>
              </w:rPr>
            </w:pPr>
            <w:r>
              <w:rPr>
                <w:rFonts w:ascii="Times" w:hAnsi="Times" w:cs="Times"/>
                <w:bCs/>
                <w:i/>
              </w:rPr>
              <w:t>14</w:t>
            </w:r>
          </w:p>
        </w:tc>
        <w:tc>
          <w:tcPr>
            <w:tcW w:w="5993" w:type="dxa"/>
          </w:tcPr>
          <w:p w14:paraId="0343692F"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motobomba centrífuga multiestágio, destinado ao bombeamento de água limpa ou levemente turva para sistemas de abastecimento, pressurização ou transferência de líquidos.</w:t>
            </w:r>
          </w:p>
          <w:p w14:paraId="4C26D58A"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O equipamento deverá possuir motor elétrico trifásico, tensão 220/380/440 V, frequência 60 Hz, com rotação aproximada de 3.500 rpm. Corpo da bomba em ferro fundido de alta resistência, com rotores em bronze, e vedação por selo mecânico.</w:t>
            </w:r>
          </w:p>
          <w:p w14:paraId="08DAE216"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A bomba deverá possuir 3 estágios, apresentando vazão máxima de  17,7 m³/h e altura manométrica máxima de 75 m.c.a. Conexões hidráulicas com diâmetro aproximado de sucção de 1.1/2” e recalque de 1.1/2”.</w:t>
            </w:r>
          </w:p>
          <w:p w14:paraId="50200D07" w14:textId="77777777" w:rsidR="00A31C0A" w:rsidRPr="0090575A"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78A0B7BB" w14:textId="77777777" w:rsidR="00A31C0A" w:rsidRPr="003D35AD" w:rsidRDefault="00A31C0A" w:rsidP="00163412">
            <w:pPr>
              <w:pStyle w:val="PargrafodaLista"/>
              <w:ind w:left="0"/>
              <w:rPr>
                <w:rFonts w:ascii="Times" w:hAnsi="Times" w:cs="Times"/>
                <w:bCs/>
                <w:i/>
              </w:rPr>
            </w:pPr>
            <w:r>
              <w:rPr>
                <w:rFonts w:ascii="Times" w:hAnsi="Times" w:cs="Times"/>
                <w:bCs/>
                <w:i/>
              </w:rPr>
              <w:t>01</w:t>
            </w:r>
          </w:p>
        </w:tc>
        <w:tc>
          <w:tcPr>
            <w:tcW w:w="1559" w:type="dxa"/>
          </w:tcPr>
          <w:p w14:paraId="48B57A3E" w14:textId="77777777" w:rsidR="00A31C0A" w:rsidRDefault="00A31C0A" w:rsidP="00163412">
            <w:pPr>
              <w:pStyle w:val="PargrafodaLista"/>
              <w:ind w:left="0"/>
              <w:rPr>
                <w:rFonts w:ascii="Times" w:hAnsi="Times" w:cs="Times"/>
                <w:bCs/>
                <w:i/>
              </w:rPr>
            </w:pPr>
            <w:r>
              <w:rPr>
                <w:rFonts w:ascii="Times" w:hAnsi="Times" w:cs="Times"/>
                <w:bCs/>
                <w:i/>
              </w:rPr>
              <w:t>Reservatório Nova Brasília</w:t>
            </w:r>
          </w:p>
        </w:tc>
      </w:tr>
      <w:tr w:rsidR="00A31C0A" w14:paraId="50B51522" w14:textId="77777777" w:rsidTr="00163412">
        <w:trPr>
          <w:trHeight w:val="2512"/>
        </w:trPr>
        <w:tc>
          <w:tcPr>
            <w:tcW w:w="851" w:type="dxa"/>
          </w:tcPr>
          <w:p w14:paraId="537F9A48" w14:textId="77777777" w:rsidR="00A31C0A" w:rsidRPr="003D35AD" w:rsidRDefault="00A31C0A" w:rsidP="00163412">
            <w:pPr>
              <w:pStyle w:val="PargrafodaLista"/>
              <w:ind w:left="0"/>
              <w:rPr>
                <w:rFonts w:ascii="Times" w:hAnsi="Times" w:cs="Times"/>
                <w:bCs/>
                <w:i/>
              </w:rPr>
            </w:pPr>
            <w:r>
              <w:rPr>
                <w:rFonts w:ascii="Times" w:hAnsi="Times" w:cs="Times"/>
                <w:bCs/>
                <w:i/>
              </w:rPr>
              <w:t>15</w:t>
            </w:r>
          </w:p>
        </w:tc>
        <w:tc>
          <w:tcPr>
            <w:tcW w:w="5993" w:type="dxa"/>
          </w:tcPr>
          <w:p w14:paraId="614EB0AB"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motobomba centrífuga centrífuga, destinado ao bombeamento de Produtos Químicos.</w:t>
            </w:r>
          </w:p>
          <w:p w14:paraId="22DC7B45"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O equipamento deverá possuir motor elétrico monofásico de 0,5 CV, tensão 220 V, frequência 60 Hz, com rotação aproximada de 3.500 rpm. Corpo da bomba e rotor em Termoplástico de Engenharia, e vedação por selo mecânico.</w:t>
            </w:r>
          </w:p>
          <w:p w14:paraId="7F71D629"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A bomba deverá apresentar vazão máxima aproximada de até 13,7 m³/h e altura manométrica máxima de aproximadamente 14 m.c.a., Conexões soldaveis com diâmetro de sucção e recalque de 50mm.</w:t>
            </w:r>
          </w:p>
          <w:p w14:paraId="4D31E9C4" w14:textId="77777777" w:rsidR="00A31C0A" w:rsidRPr="0090575A"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lastRenderedPageBreak/>
              <w:t>O conjunto deverá ser fornecido novo, acompanhado de manual técnico, curva de desempenho hidráulico e garantia mínima de 12 meses contra defeitos de fabricação.</w:t>
            </w:r>
          </w:p>
        </w:tc>
        <w:tc>
          <w:tcPr>
            <w:tcW w:w="811" w:type="dxa"/>
          </w:tcPr>
          <w:p w14:paraId="0EE1DC3F" w14:textId="77777777" w:rsidR="00A31C0A" w:rsidRPr="003D35AD" w:rsidRDefault="00A31C0A" w:rsidP="00163412">
            <w:pPr>
              <w:pStyle w:val="PargrafodaLista"/>
              <w:ind w:left="0"/>
              <w:rPr>
                <w:rFonts w:ascii="Times" w:hAnsi="Times" w:cs="Times"/>
                <w:bCs/>
                <w:i/>
              </w:rPr>
            </w:pPr>
            <w:r>
              <w:rPr>
                <w:rFonts w:ascii="Times" w:hAnsi="Times" w:cs="Times"/>
                <w:bCs/>
                <w:i/>
              </w:rPr>
              <w:lastRenderedPageBreak/>
              <w:t>02</w:t>
            </w:r>
          </w:p>
        </w:tc>
        <w:tc>
          <w:tcPr>
            <w:tcW w:w="1559" w:type="dxa"/>
          </w:tcPr>
          <w:p w14:paraId="09CB20C6" w14:textId="77777777" w:rsidR="00A31C0A" w:rsidRDefault="00A31C0A" w:rsidP="00163412">
            <w:pPr>
              <w:pStyle w:val="PargrafodaLista"/>
              <w:ind w:left="0"/>
              <w:rPr>
                <w:rFonts w:ascii="Times" w:hAnsi="Times" w:cs="Times"/>
                <w:bCs/>
                <w:i/>
              </w:rPr>
            </w:pPr>
            <w:r>
              <w:rPr>
                <w:rFonts w:ascii="Times" w:hAnsi="Times" w:cs="Times"/>
                <w:bCs/>
                <w:i/>
              </w:rPr>
              <w:t>Sulfato – eta centro</w:t>
            </w:r>
          </w:p>
        </w:tc>
      </w:tr>
      <w:tr w:rsidR="00A31C0A" w14:paraId="670FC667" w14:textId="77777777" w:rsidTr="00163412">
        <w:trPr>
          <w:trHeight w:val="2512"/>
        </w:trPr>
        <w:tc>
          <w:tcPr>
            <w:tcW w:w="851" w:type="dxa"/>
          </w:tcPr>
          <w:p w14:paraId="4DF8A4F3" w14:textId="77777777" w:rsidR="00A31C0A" w:rsidRPr="003D35AD" w:rsidRDefault="00A31C0A" w:rsidP="00163412">
            <w:pPr>
              <w:pStyle w:val="PargrafodaLista"/>
              <w:ind w:left="0"/>
              <w:rPr>
                <w:rFonts w:ascii="Times" w:hAnsi="Times" w:cs="Times"/>
                <w:bCs/>
                <w:i/>
              </w:rPr>
            </w:pPr>
            <w:r>
              <w:rPr>
                <w:rFonts w:ascii="Times" w:hAnsi="Times" w:cs="Times"/>
                <w:bCs/>
                <w:i/>
              </w:rPr>
              <w:t>16</w:t>
            </w:r>
          </w:p>
        </w:tc>
        <w:tc>
          <w:tcPr>
            <w:tcW w:w="5993" w:type="dxa"/>
          </w:tcPr>
          <w:p w14:paraId="56DCD1D2"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motobomba centrífuga horizontal, destinado ao bombeamento de água limpa ou levemente turva para sistemas de abastecimento, transferência ou circulação de líquidos.</w:t>
            </w:r>
          </w:p>
          <w:p w14:paraId="706A536E"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O equipamento deverá possuir motor elétrico trifásico de 12,5 CV, 220/380/440V, frequência 60 Hz, com rotação aproximada de 3.500 rpm. Corpo da bomba em ferro fundido, rotor com diâmetro de 175 mm, em ferro fundido, e vedação por selo mecânico.</w:t>
            </w:r>
          </w:p>
          <w:p w14:paraId="3A0FA39D"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A bomba deverá atender ao seguinte ponto de operação:  72 m³/h a 35 m.c.a., Conexões Flangeadas com diâmetro de sucção de 3” e recalque de 2.1/2”.</w:t>
            </w:r>
          </w:p>
          <w:p w14:paraId="0504933C" w14:textId="77777777" w:rsidR="00A31C0A" w:rsidRPr="0090575A"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1B910611" w14:textId="77777777" w:rsidR="00A31C0A" w:rsidRPr="003D35AD" w:rsidRDefault="00A31C0A" w:rsidP="00163412">
            <w:pPr>
              <w:pStyle w:val="PargrafodaLista"/>
              <w:ind w:left="0"/>
              <w:rPr>
                <w:rFonts w:ascii="Times" w:hAnsi="Times" w:cs="Times"/>
                <w:bCs/>
                <w:i/>
              </w:rPr>
            </w:pPr>
            <w:r>
              <w:rPr>
                <w:rFonts w:ascii="Times" w:hAnsi="Times" w:cs="Times"/>
                <w:bCs/>
                <w:i/>
              </w:rPr>
              <w:t>03</w:t>
            </w:r>
          </w:p>
        </w:tc>
        <w:tc>
          <w:tcPr>
            <w:tcW w:w="1559" w:type="dxa"/>
          </w:tcPr>
          <w:p w14:paraId="25A28688" w14:textId="77777777" w:rsidR="00A31C0A" w:rsidRDefault="00A31C0A" w:rsidP="00163412">
            <w:pPr>
              <w:pStyle w:val="PargrafodaLista"/>
              <w:ind w:left="0"/>
              <w:rPr>
                <w:rFonts w:ascii="Times" w:hAnsi="Times" w:cs="Times"/>
                <w:bCs/>
                <w:i/>
              </w:rPr>
            </w:pPr>
            <w:r>
              <w:rPr>
                <w:rFonts w:ascii="Times" w:hAnsi="Times" w:cs="Times"/>
                <w:bCs/>
                <w:i/>
              </w:rPr>
              <w:t>Captação - centro</w:t>
            </w:r>
          </w:p>
        </w:tc>
      </w:tr>
      <w:tr w:rsidR="00A31C0A" w14:paraId="2CF61C5F" w14:textId="77777777" w:rsidTr="00163412">
        <w:trPr>
          <w:trHeight w:val="2512"/>
        </w:trPr>
        <w:tc>
          <w:tcPr>
            <w:tcW w:w="851" w:type="dxa"/>
          </w:tcPr>
          <w:p w14:paraId="633B43B1" w14:textId="77777777" w:rsidR="00A31C0A" w:rsidRPr="003D35AD" w:rsidRDefault="00A31C0A" w:rsidP="00163412">
            <w:pPr>
              <w:pStyle w:val="PargrafodaLista"/>
              <w:ind w:left="0"/>
              <w:rPr>
                <w:rFonts w:ascii="Times" w:hAnsi="Times" w:cs="Times"/>
                <w:bCs/>
                <w:i/>
              </w:rPr>
            </w:pPr>
            <w:r>
              <w:rPr>
                <w:rFonts w:ascii="Times" w:hAnsi="Times" w:cs="Times"/>
                <w:bCs/>
                <w:i/>
              </w:rPr>
              <w:t>17</w:t>
            </w:r>
          </w:p>
        </w:tc>
        <w:tc>
          <w:tcPr>
            <w:tcW w:w="5993" w:type="dxa"/>
          </w:tcPr>
          <w:p w14:paraId="73A0DB2D"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motobomba submersível para esgoto, destinado ao bombeamento de esgoto sanitário, águas residuárias e efluentes em estações elevatórias de esgoto ou sistemas de drenagem.</w:t>
            </w:r>
          </w:p>
          <w:p w14:paraId="7D05538A"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O equipamento deverá possuir motor elétrico trifásico, tensão 220/380/440 V, frequência 60 Hz, com grau de proteção mínimo IP68, próprio para operação submersa. Corpo da bomba em ferro fundido de alta resistência, rotor tipo vortex ou semiaberto, adequado para passagem de sólidos de até 20mm. Vedação por selo mecânico.</w:t>
            </w:r>
          </w:p>
          <w:p w14:paraId="5062E19F" w14:textId="77777777" w:rsidR="00A31C0A" w:rsidRPr="00130C6D"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A bomba deverá atender aproximadamente aos seguintes parâmetros hidráulicos: vazão máxima de até 28,5 m³/h e altura manométrica máxima de até 20 m.c.a., com conexão de recalque DN 50 (2”).</w:t>
            </w:r>
          </w:p>
          <w:p w14:paraId="7C7680C7" w14:textId="77777777" w:rsidR="00A31C0A" w:rsidRPr="0090575A" w:rsidRDefault="00A31C0A" w:rsidP="00163412">
            <w:pPr>
              <w:autoSpaceDE w:val="0"/>
              <w:autoSpaceDN w:val="0"/>
              <w:adjustRightInd w:val="0"/>
              <w:rPr>
                <w:rFonts w:ascii="Times" w:eastAsiaTheme="minorHAnsi" w:hAnsi="Times" w:cs="Times"/>
                <w:i/>
              </w:rPr>
            </w:pPr>
            <w:r w:rsidRPr="00130C6D">
              <w:rPr>
                <w:rFonts w:ascii="Times" w:eastAsiaTheme="minorHAnsi" w:hAnsi="Times" w:cs="Times"/>
                <w:i/>
              </w:rPr>
              <w:t>O conjunto deverá ser fornecido novo, acompanhado de manual técnico, curva de desempenho hidráulico e garantia mínima de 12 meses contra defeitos de fabricação.</w:t>
            </w:r>
          </w:p>
        </w:tc>
        <w:tc>
          <w:tcPr>
            <w:tcW w:w="811" w:type="dxa"/>
          </w:tcPr>
          <w:p w14:paraId="69374156" w14:textId="77777777" w:rsidR="00A31C0A" w:rsidRPr="003D35AD" w:rsidRDefault="00A31C0A" w:rsidP="00163412">
            <w:pPr>
              <w:pStyle w:val="PargrafodaLista"/>
              <w:ind w:left="0"/>
              <w:rPr>
                <w:rFonts w:ascii="Times" w:hAnsi="Times" w:cs="Times"/>
                <w:bCs/>
                <w:i/>
              </w:rPr>
            </w:pPr>
            <w:r>
              <w:rPr>
                <w:rFonts w:ascii="Times" w:hAnsi="Times" w:cs="Times"/>
                <w:bCs/>
                <w:i/>
              </w:rPr>
              <w:t>01</w:t>
            </w:r>
          </w:p>
        </w:tc>
        <w:tc>
          <w:tcPr>
            <w:tcW w:w="1559" w:type="dxa"/>
          </w:tcPr>
          <w:p w14:paraId="07D26194" w14:textId="77777777" w:rsidR="00A31C0A" w:rsidRDefault="00A31C0A" w:rsidP="00163412">
            <w:pPr>
              <w:pStyle w:val="PargrafodaLista"/>
              <w:ind w:left="0"/>
              <w:rPr>
                <w:rFonts w:ascii="Times" w:hAnsi="Times" w:cs="Times"/>
                <w:bCs/>
                <w:i/>
              </w:rPr>
            </w:pPr>
            <w:r>
              <w:rPr>
                <w:rFonts w:ascii="Times" w:hAnsi="Times" w:cs="Times"/>
                <w:bCs/>
                <w:i/>
              </w:rPr>
              <w:t>esgoto</w:t>
            </w:r>
          </w:p>
        </w:tc>
      </w:tr>
    </w:tbl>
    <w:p w14:paraId="78AB256D" w14:textId="77777777" w:rsidR="00A31C0A" w:rsidRPr="004C18D5" w:rsidRDefault="00A31C0A" w:rsidP="00A31C0A">
      <w:pPr>
        <w:spacing w:line="360" w:lineRule="auto"/>
        <w:jc w:val="both"/>
        <w:rPr>
          <w:bCs/>
          <w:i/>
        </w:rPr>
      </w:pPr>
    </w:p>
    <w:p w14:paraId="58C7BA49" w14:textId="77777777" w:rsidR="00A31C0A" w:rsidRPr="00DC5ED3" w:rsidRDefault="00A31C0A" w:rsidP="00A31C0A">
      <w:pPr>
        <w:spacing w:line="360" w:lineRule="auto"/>
        <w:jc w:val="both"/>
        <w:rPr>
          <w:bCs/>
          <w:color w:val="FF0000"/>
        </w:rPr>
      </w:pPr>
      <w:r w:rsidRPr="00DC5ED3">
        <w:rPr>
          <w:rStyle w:val="Forte"/>
          <w:rFonts w:eastAsia="Trebuchet MS"/>
        </w:rPr>
        <w:t>LOCAL E PRAZO DE ENTREGA</w:t>
      </w:r>
    </w:p>
    <w:p w14:paraId="01426DBF" w14:textId="77777777" w:rsidR="00A31C0A" w:rsidRPr="00EA0B20" w:rsidRDefault="00A31C0A" w:rsidP="00A31C0A">
      <w:pPr>
        <w:pStyle w:val="NormalWeb"/>
        <w:jc w:val="both"/>
        <w:rPr>
          <w:i/>
        </w:rPr>
      </w:pPr>
      <w:r w:rsidRPr="00EA0B20">
        <w:rPr>
          <w:i/>
        </w:rPr>
        <w:t xml:space="preserve">O fornecimento das </w:t>
      </w:r>
      <w:proofErr w:type="spellStart"/>
      <w:r w:rsidRPr="00EA0B20">
        <w:rPr>
          <w:i/>
        </w:rPr>
        <w:t>motobombas</w:t>
      </w:r>
      <w:proofErr w:type="spellEnd"/>
      <w:r w:rsidRPr="00EA0B20">
        <w:rPr>
          <w:i/>
        </w:rPr>
        <w:t xml:space="preserve"> hidráulicas deverá obedecer às seguintes condições:</w:t>
      </w:r>
    </w:p>
    <w:p w14:paraId="6C78E916"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t>Condições gerais de entrega</w:t>
      </w:r>
    </w:p>
    <w:p w14:paraId="7592F3BE" w14:textId="77777777" w:rsidR="00A31C0A" w:rsidRPr="00EA0B20" w:rsidRDefault="00A31C0A" w:rsidP="00A31C0A">
      <w:pPr>
        <w:spacing w:before="100" w:beforeAutospacing="1" w:after="100" w:afterAutospacing="1"/>
        <w:jc w:val="both"/>
        <w:rPr>
          <w:i/>
        </w:rPr>
      </w:pPr>
      <w:r w:rsidRPr="00EA0B20">
        <w:rPr>
          <w:i/>
        </w:rPr>
        <w:t xml:space="preserve">Os equipamentos deverão ser entregues </w:t>
      </w:r>
      <w:r w:rsidRPr="00EA0B20">
        <w:rPr>
          <w:rStyle w:val="Forte"/>
          <w:rFonts w:eastAsia="Trebuchet MS"/>
          <w:i/>
        </w:rPr>
        <w:t>novos, sem uso, em perfeito estado de conservação e funcionamento</w:t>
      </w:r>
      <w:r w:rsidRPr="00EA0B20">
        <w:rPr>
          <w:i/>
        </w:rPr>
        <w:t xml:space="preserve">. </w:t>
      </w:r>
    </w:p>
    <w:p w14:paraId="219DA40E" w14:textId="77777777" w:rsidR="00A31C0A" w:rsidRPr="00EA0B20" w:rsidRDefault="00A31C0A" w:rsidP="00A31C0A">
      <w:pPr>
        <w:spacing w:before="100" w:beforeAutospacing="1" w:after="100" w:afterAutospacing="1"/>
        <w:jc w:val="both"/>
        <w:rPr>
          <w:i/>
        </w:rPr>
      </w:pPr>
      <w:r w:rsidRPr="00EA0B20">
        <w:rPr>
          <w:i/>
        </w:rPr>
        <w:lastRenderedPageBreak/>
        <w:t xml:space="preserve">Devem estar devidamente </w:t>
      </w:r>
      <w:r w:rsidRPr="00EA0B20">
        <w:rPr>
          <w:rStyle w:val="Forte"/>
          <w:rFonts w:eastAsia="Trebuchet MS"/>
          <w:i/>
        </w:rPr>
        <w:t>embalados de fábrica</w:t>
      </w:r>
      <w:r w:rsidRPr="00EA0B20">
        <w:rPr>
          <w:i/>
        </w:rPr>
        <w:t xml:space="preserve">, protegidos contra danos mecânicos, umidade e intempéries durante o transporte. </w:t>
      </w:r>
    </w:p>
    <w:p w14:paraId="37AB7372" w14:textId="77777777" w:rsidR="00A31C0A" w:rsidRPr="00EA0B20" w:rsidRDefault="00A31C0A" w:rsidP="00A31C0A">
      <w:pPr>
        <w:spacing w:before="100" w:beforeAutospacing="1" w:after="100" w:afterAutospacing="1"/>
        <w:jc w:val="both"/>
        <w:rPr>
          <w:i/>
        </w:rPr>
      </w:pPr>
      <w:r w:rsidRPr="00EA0B20">
        <w:rPr>
          <w:i/>
        </w:rPr>
        <w:t xml:space="preserve">A entrega deverá ser realizada </w:t>
      </w:r>
      <w:r w:rsidRPr="00EA0B20">
        <w:rPr>
          <w:rStyle w:val="Forte"/>
          <w:rFonts w:eastAsia="Trebuchet MS"/>
          <w:i/>
        </w:rPr>
        <w:t>com todos os acessórios necessários ao pleno funcionamento</w:t>
      </w:r>
      <w:r w:rsidRPr="00EA0B20">
        <w:rPr>
          <w:i/>
        </w:rPr>
        <w:t xml:space="preserve"> dos equipamentos. </w:t>
      </w:r>
    </w:p>
    <w:p w14:paraId="4778A565" w14:textId="77777777" w:rsidR="00A31C0A" w:rsidRPr="00EA0B20" w:rsidRDefault="00A31C0A" w:rsidP="00A31C0A">
      <w:pPr>
        <w:jc w:val="both"/>
        <w:rPr>
          <w:i/>
        </w:rPr>
      </w:pPr>
    </w:p>
    <w:p w14:paraId="7A6DEA61"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t>Local de entrega</w:t>
      </w:r>
    </w:p>
    <w:p w14:paraId="65C59182" w14:textId="77777777" w:rsidR="00A31C0A" w:rsidRPr="00EA0B20" w:rsidRDefault="00A31C0A" w:rsidP="00A31C0A">
      <w:pPr>
        <w:spacing w:before="100" w:beforeAutospacing="1" w:after="100" w:afterAutospacing="1"/>
        <w:jc w:val="both"/>
        <w:rPr>
          <w:i/>
        </w:rPr>
      </w:pPr>
      <w:r w:rsidRPr="00EA0B20">
        <w:rPr>
          <w:i/>
        </w:rPr>
        <w:t xml:space="preserve">Os materiais deverão ser entregues no escritório do SAAE localizado na Rua João Cordeiro de Freitas, nº 168, Centro, Governador Lindenberg-ES, de segunda a quinta-feira, no horário de 11:00 as 17:00 horas. </w:t>
      </w:r>
    </w:p>
    <w:p w14:paraId="676C153F"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t>Prazo de entrega</w:t>
      </w:r>
    </w:p>
    <w:p w14:paraId="3877F6BE" w14:textId="77777777" w:rsidR="00A31C0A" w:rsidRPr="00EA0B20" w:rsidRDefault="00A31C0A" w:rsidP="00A31C0A">
      <w:pPr>
        <w:spacing w:before="100" w:beforeAutospacing="1" w:after="100" w:afterAutospacing="1"/>
        <w:jc w:val="both"/>
        <w:rPr>
          <w:i/>
        </w:rPr>
      </w:pPr>
      <w:r w:rsidRPr="00EA0B20">
        <w:rPr>
          <w:i/>
        </w:rPr>
        <w:t xml:space="preserve">O prazo máximo para entrega será de </w:t>
      </w:r>
      <w:r w:rsidRPr="00EA0B20">
        <w:rPr>
          <w:rStyle w:val="Forte"/>
          <w:rFonts w:eastAsia="Trebuchet MS"/>
          <w:i/>
        </w:rPr>
        <w:t>até 30 (trinta) dias corridos</w:t>
      </w:r>
      <w:r w:rsidRPr="00EA0B20">
        <w:rPr>
          <w:i/>
        </w:rPr>
        <w:t xml:space="preserve">, contados a partir do recebimento da </w:t>
      </w:r>
      <w:r w:rsidRPr="00EA0B20">
        <w:rPr>
          <w:rStyle w:val="Forte"/>
          <w:rFonts w:eastAsia="Trebuchet MS"/>
          <w:i/>
        </w:rPr>
        <w:t>Ordem de Fornecimento</w:t>
      </w:r>
      <w:r w:rsidRPr="00EA0B20">
        <w:rPr>
          <w:i/>
        </w:rPr>
        <w:t xml:space="preserve">. </w:t>
      </w:r>
    </w:p>
    <w:p w14:paraId="6D419D3B" w14:textId="77777777" w:rsidR="00A31C0A" w:rsidRPr="00EA0B20" w:rsidRDefault="00A31C0A" w:rsidP="00A31C0A">
      <w:pPr>
        <w:spacing w:before="100" w:beforeAutospacing="1" w:after="100" w:afterAutospacing="1"/>
        <w:jc w:val="both"/>
        <w:rPr>
          <w:i/>
        </w:rPr>
      </w:pPr>
      <w:r w:rsidRPr="00EA0B20">
        <w:rPr>
          <w:i/>
        </w:rPr>
        <w:t xml:space="preserve">Entregas parciais poderão ser aceitas, desde que previamente autorizadas pela contratante. </w:t>
      </w:r>
    </w:p>
    <w:p w14:paraId="0939C1D8" w14:textId="77777777" w:rsidR="00A31C0A" w:rsidRPr="00EA0B20" w:rsidRDefault="00A31C0A" w:rsidP="00A31C0A">
      <w:pPr>
        <w:jc w:val="both"/>
        <w:rPr>
          <w:i/>
        </w:rPr>
      </w:pPr>
    </w:p>
    <w:p w14:paraId="07CE340B"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t>Documentação obrigatória</w:t>
      </w:r>
    </w:p>
    <w:p w14:paraId="0CAF42CC" w14:textId="77777777" w:rsidR="00A31C0A" w:rsidRPr="00EA0B20" w:rsidRDefault="00A31C0A" w:rsidP="00A31C0A">
      <w:pPr>
        <w:pStyle w:val="NormalWeb"/>
        <w:jc w:val="both"/>
        <w:rPr>
          <w:i/>
        </w:rPr>
      </w:pPr>
      <w:r w:rsidRPr="00EA0B20">
        <w:rPr>
          <w:i/>
        </w:rPr>
        <w:t>No ato da entrega, deverão ser apresentados:</w:t>
      </w:r>
    </w:p>
    <w:p w14:paraId="3AA23373" w14:textId="77777777" w:rsidR="00A31C0A" w:rsidRPr="00507629" w:rsidRDefault="00A31C0A" w:rsidP="00A31C0A">
      <w:pPr>
        <w:pStyle w:val="PargrafodaLista"/>
        <w:widowControl/>
        <w:numPr>
          <w:ilvl w:val="0"/>
          <w:numId w:val="61"/>
        </w:numPr>
        <w:autoSpaceDE/>
        <w:autoSpaceDN/>
        <w:spacing w:before="100" w:beforeAutospacing="1" w:after="100" w:afterAutospacing="1" w:line="259" w:lineRule="auto"/>
        <w:contextualSpacing/>
        <w:rPr>
          <w:i/>
          <w:sz w:val="24"/>
          <w:szCs w:val="24"/>
        </w:rPr>
      </w:pPr>
      <w:r w:rsidRPr="00507629">
        <w:rPr>
          <w:i/>
          <w:sz w:val="24"/>
          <w:szCs w:val="24"/>
        </w:rPr>
        <w:t xml:space="preserve">Nota fiscal correspondente </w:t>
      </w:r>
    </w:p>
    <w:p w14:paraId="7B9C841D" w14:textId="77777777" w:rsidR="00A31C0A" w:rsidRPr="00507629" w:rsidRDefault="00A31C0A" w:rsidP="00A31C0A">
      <w:pPr>
        <w:pStyle w:val="PargrafodaLista"/>
        <w:widowControl/>
        <w:numPr>
          <w:ilvl w:val="0"/>
          <w:numId w:val="61"/>
        </w:numPr>
        <w:autoSpaceDE/>
        <w:autoSpaceDN/>
        <w:spacing w:before="100" w:beforeAutospacing="1" w:after="100" w:afterAutospacing="1" w:line="259" w:lineRule="auto"/>
        <w:contextualSpacing/>
        <w:rPr>
          <w:i/>
          <w:sz w:val="24"/>
          <w:szCs w:val="24"/>
        </w:rPr>
      </w:pPr>
      <w:r w:rsidRPr="00507629">
        <w:rPr>
          <w:i/>
          <w:sz w:val="24"/>
          <w:szCs w:val="24"/>
        </w:rPr>
        <w:t xml:space="preserve">Manual técnico de cada equipamento </w:t>
      </w:r>
    </w:p>
    <w:p w14:paraId="3E85355C" w14:textId="77777777" w:rsidR="00A31C0A" w:rsidRPr="00507629" w:rsidRDefault="00A31C0A" w:rsidP="00A31C0A">
      <w:pPr>
        <w:pStyle w:val="PargrafodaLista"/>
        <w:widowControl/>
        <w:numPr>
          <w:ilvl w:val="0"/>
          <w:numId w:val="61"/>
        </w:numPr>
        <w:autoSpaceDE/>
        <w:autoSpaceDN/>
        <w:spacing w:before="100" w:beforeAutospacing="1" w:after="100" w:afterAutospacing="1" w:line="259" w:lineRule="auto"/>
        <w:contextualSpacing/>
        <w:rPr>
          <w:i/>
          <w:sz w:val="24"/>
          <w:szCs w:val="24"/>
        </w:rPr>
      </w:pPr>
      <w:r w:rsidRPr="00507629">
        <w:rPr>
          <w:i/>
          <w:sz w:val="24"/>
          <w:szCs w:val="24"/>
        </w:rPr>
        <w:t xml:space="preserve">Curva de desempenho hidráulico </w:t>
      </w:r>
    </w:p>
    <w:p w14:paraId="175CE8C2" w14:textId="77777777" w:rsidR="00A31C0A" w:rsidRPr="00507629" w:rsidRDefault="00A31C0A" w:rsidP="00A31C0A">
      <w:pPr>
        <w:pStyle w:val="PargrafodaLista"/>
        <w:widowControl/>
        <w:numPr>
          <w:ilvl w:val="0"/>
          <w:numId w:val="61"/>
        </w:numPr>
        <w:autoSpaceDE/>
        <w:autoSpaceDN/>
        <w:spacing w:before="100" w:beforeAutospacing="1" w:after="100" w:afterAutospacing="1" w:line="259" w:lineRule="auto"/>
        <w:contextualSpacing/>
        <w:rPr>
          <w:i/>
          <w:sz w:val="24"/>
          <w:szCs w:val="24"/>
        </w:rPr>
      </w:pPr>
      <w:r w:rsidRPr="00507629">
        <w:rPr>
          <w:i/>
          <w:sz w:val="24"/>
          <w:szCs w:val="24"/>
        </w:rPr>
        <w:t xml:space="preserve">Certificado de garantia mínima de </w:t>
      </w:r>
      <w:r w:rsidRPr="00507629">
        <w:rPr>
          <w:rStyle w:val="Forte"/>
          <w:rFonts w:eastAsia="Trebuchet MS"/>
          <w:i/>
          <w:sz w:val="24"/>
          <w:szCs w:val="24"/>
        </w:rPr>
        <w:t>12 meses</w:t>
      </w:r>
      <w:r w:rsidRPr="00507629">
        <w:rPr>
          <w:i/>
          <w:sz w:val="24"/>
          <w:szCs w:val="24"/>
        </w:rPr>
        <w:t xml:space="preserve"> </w:t>
      </w:r>
    </w:p>
    <w:p w14:paraId="625A2840" w14:textId="77777777" w:rsidR="00A31C0A" w:rsidRPr="00507629" w:rsidRDefault="00A31C0A" w:rsidP="00A31C0A">
      <w:pPr>
        <w:pStyle w:val="PargrafodaLista"/>
        <w:widowControl/>
        <w:numPr>
          <w:ilvl w:val="0"/>
          <w:numId w:val="61"/>
        </w:numPr>
        <w:autoSpaceDE/>
        <w:autoSpaceDN/>
        <w:spacing w:before="100" w:beforeAutospacing="1" w:after="100" w:afterAutospacing="1" w:line="259" w:lineRule="auto"/>
        <w:contextualSpacing/>
        <w:rPr>
          <w:i/>
          <w:sz w:val="24"/>
          <w:szCs w:val="24"/>
        </w:rPr>
      </w:pPr>
      <w:r w:rsidRPr="00507629">
        <w:rPr>
          <w:i/>
          <w:sz w:val="24"/>
          <w:szCs w:val="24"/>
        </w:rPr>
        <w:t xml:space="preserve">Dados técnicos (placa de identificação do fabricante) </w:t>
      </w:r>
    </w:p>
    <w:p w14:paraId="37C70DEB" w14:textId="77777777" w:rsidR="00A31C0A" w:rsidRPr="00EA0B20" w:rsidRDefault="00A31C0A" w:rsidP="00A31C0A">
      <w:pPr>
        <w:jc w:val="both"/>
        <w:rPr>
          <w:i/>
        </w:rPr>
      </w:pPr>
    </w:p>
    <w:p w14:paraId="6A6DD513"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t xml:space="preserve"> Recebimento e conferência</w:t>
      </w:r>
    </w:p>
    <w:p w14:paraId="1294188A" w14:textId="77777777" w:rsidR="00A31C0A" w:rsidRPr="00EA0B20" w:rsidRDefault="00A31C0A" w:rsidP="00A31C0A">
      <w:pPr>
        <w:spacing w:before="100" w:beforeAutospacing="1" w:after="100" w:afterAutospacing="1"/>
        <w:jc w:val="both"/>
        <w:rPr>
          <w:i/>
        </w:rPr>
      </w:pPr>
      <w:r w:rsidRPr="00EA0B20">
        <w:rPr>
          <w:i/>
        </w:rPr>
        <w:t xml:space="preserve">O recebimento será realizado em duas etapas: </w:t>
      </w:r>
    </w:p>
    <w:p w14:paraId="567E296B"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t>Recebimento Provisório</w:t>
      </w:r>
    </w:p>
    <w:p w14:paraId="4107CC0E" w14:textId="77777777" w:rsidR="00A31C0A" w:rsidRPr="00EA0B20" w:rsidRDefault="00A31C0A" w:rsidP="00A31C0A">
      <w:pPr>
        <w:pStyle w:val="NormalWeb"/>
        <w:jc w:val="both"/>
        <w:rPr>
          <w:i/>
        </w:rPr>
      </w:pPr>
      <w:r w:rsidRPr="00EA0B20">
        <w:rPr>
          <w:i/>
        </w:rPr>
        <w:t>Realizado no ato da entrega, contemplando:</w:t>
      </w:r>
    </w:p>
    <w:p w14:paraId="632C1B49" w14:textId="77777777" w:rsidR="00A31C0A" w:rsidRPr="00EA0B20" w:rsidRDefault="00A31C0A" w:rsidP="00A31C0A">
      <w:pPr>
        <w:widowControl/>
        <w:numPr>
          <w:ilvl w:val="0"/>
          <w:numId w:val="27"/>
        </w:numPr>
        <w:autoSpaceDE/>
        <w:autoSpaceDN/>
        <w:spacing w:before="100" w:beforeAutospacing="1" w:after="100" w:afterAutospacing="1"/>
        <w:jc w:val="both"/>
        <w:rPr>
          <w:i/>
        </w:rPr>
      </w:pPr>
      <w:r w:rsidRPr="00EA0B20">
        <w:rPr>
          <w:i/>
        </w:rPr>
        <w:t xml:space="preserve">Conferência </w:t>
      </w:r>
      <w:r w:rsidRPr="00EA0B20">
        <w:rPr>
          <w:rStyle w:val="Forte"/>
          <w:rFonts w:eastAsia="Trebuchet MS"/>
          <w:i/>
        </w:rPr>
        <w:t>quantitativa</w:t>
      </w:r>
      <w:r w:rsidRPr="00EA0B20">
        <w:rPr>
          <w:i/>
        </w:rPr>
        <w:t xml:space="preserve"> </w:t>
      </w:r>
    </w:p>
    <w:p w14:paraId="2E1FB66F" w14:textId="77777777" w:rsidR="00A31C0A" w:rsidRPr="00EA0B20" w:rsidRDefault="00A31C0A" w:rsidP="00A31C0A">
      <w:pPr>
        <w:widowControl/>
        <w:numPr>
          <w:ilvl w:val="0"/>
          <w:numId w:val="27"/>
        </w:numPr>
        <w:autoSpaceDE/>
        <w:autoSpaceDN/>
        <w:spacing w:before="100" w:beforeAutospacing="1" w:after="100" w:afterAutospacing="1"/>
        <w:jc w:val="both"/>
        <w:rPr>
          <w:i/>
        </w:rPr>
      </w:pPr>
      <w:r w:rsidRPr="00EA0B20">
        <w:rPr>
          <w:i/>
        </w:rPr>
        <w:t xml:space="preserve">Verificação de </w:t>
      </w:r>
      <w:r w:rsidRPr="00EA0B20">
        <w:rPr>
          <w:rStyle w:val="Forte"/>
          <w:rFonts w:eastAsia="Trebuchet MS"/>
          <w:i/>
        </w:rPr>
        <w:t>integridade física das embalagens</w:t>
      </w:r>
      <w:r w:rsidRPr="00EA0B20">
        <w:rPr>
          <w:i/>
        </w:rPr>
        <w:t xml:space="preserve"> </w:t>
      </w:r>
    </w:p>
    <w:p w14:paraId="11A67DEB" w14:textId="77777777" w:rsidR="00A31C0A" w:rsidRPr="00EA0B20" w:rsidRDefault="00A31C0A" w:rsidP="00A31C0A">
      <w:pPr>
        <w:widowControl/>
        <w:numPr>
          <w:ilvl w:val="0"/>
          <w:numId w:val="27"/>
        </w:numPr>
        <w:autoSpaceDE/>
        <w:autoSpaceDN/>
        <w:spacing w:before="100" w:beforeAutospacing="1" w:after="100" w:afterAutospacing="1"/>
        <w:jc w:val="both"/>
        <w:rPr>
          <w:i/>
        </w:rPr>
      </w:pPr>
      <w:r w:rsidRPr="00EA0B20">
        <w:rPr>
          <w:i/>
        </w:rPr>
        <w:t xml:space="preserve">Conferência de </w:t>
      </w:r>
      <w:r w:rsidRPr="00EA0B20">
        <w:rPr>
          <w:rStyle w:val="Forte"/>
          <w:rFonts w:eastAsia="Trebuchet MS"/>
          <w:i/>
        </w:rPr>
        <w:t>documentação</w:t>
      </w:r>
      <w:r w:rsidRPr="00EA0B20">
        <w:rPr>
          <w:i/>
        </w:rPr>
        <w:t xml:space="preserve"> </w:t>
      </w:r>
    </w:p>
    <w:p w14:paraId="3B395FB0" w14:textId="77777777" w:rsidR="00A31C0A" w:rsidRPr="00EA0B20" w:rsidRDefault="00A31C0A" w:rsidP="00A31C0A">
      <w:pPr>
        <w:jc w:val="both"/>
        <w:rPr>
          <w:i/>
        </w:rPr>
      </w:pPr>
    </w:p>
    <w:p w14:paraId="2318A913"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lastRenderedPageBreak/>
        <w:t>Recebimento Técnico (Definitivo)</w:t>
      </w:r>
    </w:p>
    <w:p w14:paraId="041AF1FB" w14:textId="77777777" w:rsidR="00A31C0A" w:rsidRPr="00EA0B20" w:rsidRDefault="00A31C0A" w:rsidP="00A31C0A">
      <w:pPr>
        <w:pStyle w:val="NormalWeb"/>
        <w:jc w:val="both"/>
        <w:rPr>
          <w:i/>
        </w:rPr>
      </w:pPr>
      <w:r w:rsidRPr="00EA0B20">
        <w:rPr>
          <w:i/>
        </w:rPr>
        <w:t>Realizado após inspeção detalhada, incluindo:</w:t>
      </w:r>
    </w:p>
    <w:p w14:paraId="18C1E6E1" w14:textId="77777777" w:rsidR="00A31C0A" w:rsidRPr="00EA0B20" w:rsidRDefault="00A31C0A" w:rsidP="00A31C0A">
      <w:pPr>
        <w:widowControl/>
        <w:numPr>
          <w:ilvl w:val="0"/>
          <w:numId w:val="28"/>
        </w:numPr>
        <w:autoSpaceDE/>
        <w:autoSpaceDN/>
        <w:spacing w:before="100" w:beforeAutospacing="1" w:after="100" w:afterAutospacing="1"/>
        <w:jc w:val="both"/>
        <w:rPr>
          <w:i/>
        </w:rPr>
      </w:pPr>
      <w:r w:rsidRPr="00EA0B20">
        <w:rPr>
          <w:i/>
        </w:rPr>
        <w:t xml:space="preserve">Verificação de conformidade técnica </w:t>
      </w:r>
    </w:p>
    <w:p w14:paraId="61C2FE28" w14:textId="77777777" w:rsidR="00A31C0A" w:rsidRPr="00EA0B20" w:rsidRDefault="00A31C0A" w:rsidP="00A31C0A">
      <w:pPr>
        <w:widowControl/>
        <w:numPr>
          <w:ilvl w:val="0"/>
          <w:numId w:val="28"/>
        </w:numPr>
        <w:autoSpaceDE/>
        <w:autoSpaceDN/>
        <w:spacing w:before="100" w:beforeAutospacing="1" w:after="100" w:afterAutospacing="1"/>
        <w:jc w:val="both"/>
        <w:rPr>
          <w:i/>
        </w:rPr>
      </w:pPr>
      <w:r w:rsidRPr="00EA0B20">
        <w:rPr>
          <w:i/>
        </w:rPr>
        <w:t xml:space="preserve">Inspeção visual e dimensional </w:t>
      </w:r>
    </w:p>
    <w:p w14:paraId="109D3C1F" w14:textId="77777777" w:rsidR="00A31C0A" w:rsidRPr="00EA0B20" w:rsidRDefault="00A31C0A" w:rsidP="00A31C0A">
      <w:pPr>
        <w:widowControl/>
        <w:numPr>
          <w:ilvl w:val="0"/>
          <w:numId w:val="28"/>
        </w:numPr>
        <w:autoSpaceDE/>
        <w:autoSpaceDN/>
        <w:spacing w:before="100" w:beforeAutospacing="1" w:after="100" w:afterAutospacing="1"/>
        <w:jc w:val="both"/>
        <w:rPr>
          <w:i/>
        </w:rPr>
      </w:pPr>
      <w:r w:rsidRPr="00EA0B20">
        <w:rPr>
          <w:i/>
        </w:rPr>
        <w:t xml:space="preserve">Conferência de componentes </w:t>
      </w:r>
    </w:p>
    <w:p w14:paraId="7B1820D7" w14:textId="77777777" w:rsidR="00A31C0A" w:rsidRPr="00EA0B20" w:rsidRDefault="00A31C0A" w:rsidP="00A31C0A">
      <w:pPr>
        <w:widowControl/>
        <w:numPr>
          <w:ilvl w:val="0"/>
          <w:numId w:val="28"/>
        </w:numPr>
        <w:autoSpaceDE/>
        <w:autoSpaceDN/>
        <w:spacing w:before="100" w:beforeAutospacing="1" w:after="100" w:afterAutospacing="1"/>
        <w:jc w:val="both"/>
        <w:rPr>
          <w:i/>
        </w:rPr>
      </w:pPr>
      <w:r w:rsidRPr="00EA0B20">
        <w:rPr>
          <w:i/>
        </w:rPr>
        <w:t xml:space="preserve">Análise de desempenho (quando aplicável) </w:t>
      </w:r>
    </w:p>
    <w:p w14:paraId="67B0BF0E" w14:textId="77777777" w:rsidR="00A31C0A" w:rsidRPr="00EA0B20" w:rsidRDefault="00A31C0A" w:rsidP="00A31C0A">
      <w:pPr>
        <w:pStyle w:val="NormalWeb"/>
        <w:jc w:val="both"/>
        <w:rPr>
          <w:b/>
          <w:i/>
        </w:rPr>
      </w:pPr>
      <w:r w:rsidRPr="00EA0B20">
        <w:rPr>
          <w:i/>
        </w:rPr>
        <w:t xml:space="preserve">Prazo máximo: </w:t>
      </w:r>
      <w:r>
        <w:rPr>
          <w:rStyle w:val="Forte"/>
          <w:rFonts w:eastAsia="Trebuchet MS"/>
          <w:i/>
        </w:rPr>
        <w:t>até 2</w:t>
      </w:r>
      <w:r w:rsidRPr="00EA0B20">
        <w:rPr>
          <w:rStyle w:val="Forte"/>
          <w:rFonts w:eastAsia="Trebuchet MS"/>
          <w:i/>
        </w:rPr>
        <w:t>0 dias úteis após entrega, caso ultrapassado este prazo a empresa ainda assim terá a obrigatoriedade de realizar troca caso</w:t>
      </w:r>
      <w:r w:rsidRPr="00EA0B20">
        <w:rPr>
          <w:i/>
        </w:rPr>
        <w:t xml:space="preserve"> </w:t>
      </w:r>
      <w:r w:rsidRPr="00EA0B20">
        <w:rPr>
          <w:b/>
          <w:i/>
        </w:rPr>
        <w:t xml:space="preserve">sejam identificadas: avarias, divergências com as especificações, ou defeitos de fabricação, o fornecedor deverá realizar a </w:t>
      </w:r>
      <w:r w:rsidRPr="00EA0B20">
        <w:rPr>
          <w:rStyle w:val="Forte"/>
          <w:rFonts w:eastAsia="Trebuchet MS"/>
          <w:i/>
        </w:rPr>
        <w:t>substituição imediata</w:t>
      </w:r>
      <w:r w:rsidRPr="00EA0B20">
        <w:rPr>
          <w:i/>
        </w:rPr>
        <w:t>,</w:t>
      </w:r>
      <w:r w:rsidRPr="00EA0B20">
        <w:rPr>
          <w:b/>
          <w:i/>
        </w:rPr>
        <w:t xml:space="preserve"> sem ônus adicional.</w:t>
      </w:r>
    </w:p>
    <w:p w14:paraId="029E6C1C"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t>Transporte e descarregamento</w:t>
      </w:r>
    </w:p>
    <w:p w14:paraId="12A6107E" w14:textId="77777777" w:rsidR="00A31C0A" w:rsidRPr="00EA0B20" w:rsidRDefault="00A31C0A" w:rsidP="00A31C0A">
      <w:pPr>
        <w:spacing w:before="100" w:beforeAutospacing="1" w:after="100" w:afterAutospacing="1"/>
        <w:jc w:val="both"/>
        <w:rPr>
          <w:i/>
        </w:rPr>
      </w:pPr>
      <w:r w:rsidRPr="00EA0B20">
        <w:rPr>
          <w:i/>
        </w:rPr>
        <w:t xml:space="preserve">O transporte dos equipamentos será de </w:t>
      </w:r>
      <w:r w:rsidRPr="00EA0B20">
        <w:rPr>
          <w:rStyle w:val="Forte"/>
          <w:rFonts w:eastAsia="Trebuchet MS"/>
          <w:i/>
        </w:rPr>
        <w:t>inteira responsabilidade do fornecedor</w:t>
      </w:r>
      <w:r w:rsidRPr="00EA0B20">
        <w:rPr>
          <w:i/>
        </w:rPr>
        <w:t xml:space="preserve">. </w:t>
      </w:r>
    </w:p>
    <w:p w14:paraId="07D36C99" w14:textId="77777777" w:rsidR="00A31C0A" w:rsidRPr="00EA0B20" w:rsidRDefault="00A31C0A" w:rsidP="00A31C0A">
      <w:pPr>
        <w:spacing w:before="100" w:beforeAutospacing="1" w:after="100" w:afterAutospacing="1"/>
        <w:jc w:val="both"/>
        <w:rPr>
          <w:i/>
        </w:rPr>
      </w:pPr>
      <w:r w:rsidRPr="00EA0B20">
        <w:rPr>
          <w:i/>
        </w:rPr>
        <w:t>Inclui-se também: seguro da carga, custos de frete, descarga no local indicado.</w:t>
      </w:r>
    </w:p>
    <w:p w14:paraId="54F9E440"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t>Condições adicionais</w:t>
      </w:r>
    </w:p>
    <w:p w14:paraId="11B64DB5" w14:textId="77777777" w:rsidR="00A31C0A" w:rsidRPr="00EA0B20" w:rsidRDefault="00A31C0A" w:rsidP="00A31C0A">
      <w:pPr>
        <w:spacing w:before="100" w:beforeAutospacing="1" w:after="100" w:afterAutospacing="1"/>
        <w:jc w:val="both"/>
        <w:rPr>
          <w:i/>
        </w:rPr>
      </w:pPr>
      <w:r w:rsidRPr="00EA0B20">
        <w:rPr>
          <w:i/>
        </w:rPr>
        <w:t xml:space="preserve">Os equipamentos deverão atender integralmente às especificações técnicas descritas no processo. </w:t>
      </w:r>
    </w:p>
    <w:p w14:paraId="19CFE628" w14:textId="77777777" w:rsidR="00A31C0A" w:rsidRPr="00EA0B20" w:rsidRDefault="00A31C0A" w:rsidP="00A31C0A">
      <w:pPr>
        <w:spacing w:before="100" w:beforeAutospacing="1" w:after="100" w:afterAutospacing="1"/>
        <w:jc w:val="both"/>
        <w:rPr>
          <w:i/>
        </w:rPr>
      </w:pPr>
      <w:r w:rsidRPr="00EA0B20">
        <w:rPr>
          <w:i/>
        </w:rPr>
        <w:t>Não serão aceitos produtos: recondicionados, remanufaturados, fora de linha</w:t>
      </w:r>
    </w:p>
    <w:p w14:paraId="57BD585C" w14:textId="77777777" w:rsidR="00A31C0A" w:rsidRPr="00DC5ED3" w:rsidRDefault="00A31C0A" w:rsidP="00A31C0A">
      <w:pPr>
        <w:spacing w:line="360" w:lineRule="auto"/>
        <w:jc w:val="both"/>
        <w:rPr>
          <w:i/>
        </w:rPr>
      </w:pPr>
    </w:p>
    <w:p w14:paraId="15F3945F" w14:textId="77777777" w:rsidR="00A31C0A" w:rsidRDefault="00A31C0A" w:rsidP="00A31C0A">
      <w:pPr>
        <w:pStyle w:val="Ttulo3"/>
        <w:spacing w:line="360" w:lineRule="auto"/>
        <w:ind w:left="720"/>
        <w:jc w:val="both"/>
        <w:rPr>
          <w:rStyle w:val="Forte"/>
          <w:rFonts w:ascii="Times New Roman" w:hAnsi="Times New Roman"/>
          <w:b w:val="0"/>
        </w:rPr>
      </w:pPr>
      <w:r w:rsidRPr="00EA0B20">
        <w:rPr>
          <w:rStyle w:val="Forte"/>
          <w:rFonts w:ascii="Times New Roman" w:hAnsi="Times New Roman"/>
          <w:b w:val="0"/>
        </w:rPr>
        <w:t>GARANTIA DOS PRODUTOS</w:t>
      </w:r>
    </w:p>
    <w:p w14:paraId="3C8FB6E9" w14:textId="77777777" w:rsidR="00A31C0A" w:rsidRPr="00EA0B20" w:rsidRDefault="00A31C0A" w:rsidP="00A31C0A"/>
    <w:p w14:paraId="7068DD89" w14:textId="77777777" w:rsidR="00A31C0A" w:rsidRPr="00EA0B20" w:rsidRDefault="00A31C0A" w:rsidP="00A31C0A">
      <w:pPr>
        <w:pStyle w:val="Ttulo3"/>
        <w:jc w:val="both"/>
        <w:rPr>
          <w:rFonts w:ascii="Times New Roman" w:hAnsi="Times New Roman"/>
          <w:i/>
        </w:rPr>
      </w:pPr>
      <w:r w:rsidRPr="00EA0B20">
        <w:rPr>
          <w:rFonts w:ascii="Times New Roman" w:hAnsi="Times New Roman"/>
          <w:i/>
        </w:rPr>
        <w:t>Garantia mínima exigida</w:t>
      </w:r>
    </w:p>
    <w:p w14:paraId="0207C942" w14:textId="77777777" w:rsidR="00A31C0A" w:rsidRPr="00EA0B20" w:rsidRDefault="00A31C0A" w:rsidP="00A31C0A">
      <w:pPr>
        <w:pStyle w:val="NormalWeb"/>
        <w:jc w:val="both"/>
        <w:rPr>
          <w:i/>
        </w:rPr>
      </w:pPr>
      <w:r w:rsidRPr="00EA0B20">
        <w:rPr>
          <w:i/>
        </w:rPr>
        <w:t xml:space="preserve">Todos os equipamentos fornecidos deverão possuir </w:t>
      </w:r>
      <w:r w:rsidRPr="00EA0B20">
        <w:rPr>
          <w:rStyle w:val="Forte"/>
          <w:rFonts w:eastAsia="Trebuchet MS"/>
          <w:i/>
        </w:rPr>
        <w:t>garantia mínima de 12 (doze) meses</w:t>
      </w:r>
      <w:r w:rsidRPr="00EA0B20">
        <w:rPr>
          <w:i/>
        </w:rPr>
        <w:t xml:space="preserve">, contados a partir da data de </w:t>
      </w:r>
      <w:r w:rsidRPr="00EA0B20">
        <w:rPr>
          <w:rStyle w:val="Forte"/>
          <w:rFonts w:eastAsia="Trebuchet MS"/>
          <w:i/>
        </w:rPr>
        <w:t>recebimento definitivo</w:t>
      </w:r>
      <w:r w:rsidRPr="00EA0B20">
        <w:rPr>
          <w:i/>
        </w:rPr>
        <w:t>, contra defeitos de fabricação, materiais e/ou funcionamento.</w:t>
      </w:r>
    </w:p>
    <w:p w14:paraId="7FC09F72"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t>Abrangência da garantia</w:t>
      </w:r>
    </w:p>
    <w:p w14:paraId="1BB1DAA5" w14:textId="77777777" w:rsidR="00A31C0A" w:rsidRPr="00EA0B20" w:rsidRDefault="00A31C0A" w:rsidP="00A31C0A">
      <w:pPr>
        <w:pStyle w:val="NormalWeb"/>
        <w:jc w:val="both"/>
        <w:rPr>
          <w:i/>
        </w:rPr>
      </w:pPr>
      <w:r w:rsidRPr="00EA0B20">
        <w:rPr>
          <w:i/>
        </w:rPr>
        <w:t>A garantia deverá cobrir, no mínimo:</w:t>
      </w:r>
    </w:p>
    <w:p w14:paraId="111DAAA9" w14:textId="77777777" w:rsidR="00A31C0A" w:rsidRPr="00EA0B20" w:rsidRDefault="00A31C0A" w:rsidP="00A31C0A">
      <w:pPr>
        <w:widowControl/>
        <w:numPr>
          <w:ilvl w:val="0"/>
          <w:numId w:val="29"/>
        </w:numPr>
        <w:autoSpaceDE/>
        <w:autoSpaceDN/>
        <w:spacing w:before="100" w:beforeAutospacing="1" w:after="100" w:afterAutospacing="1"/>
        <w:jc w:val="both"/>
        <w:rPr>
          <w:i/>
        </w:rPr>
      </w:pPr>
      <w:r w:rsidRPr="00EA0B20">
        <w:rPr>
          <w:i/>
        </w:rPr>
        <w:t xml:space="preserve">Defeitos de fabricação ou montagem; </w:t>
      </w:r>
    </w:p>
    <w:p w14:paraId="3A28CA25" w14:textId="77777777" w:rsidR="00A31C0A" w:rsidRPr="00EA0B20" w:rsidRDefault="00A31C0A" w:rsidP="00A31C0A">
      <w:pPr>
        <w:widowControl/>
        <w:numPr>
          <w:ilvl w:val="0"/>
          <w:numId w:val="29"/>
        </w:numPr>
        <w:autoSpaceDE/>
        <w:autoSpaceDN/>
        <w:spacing w:before="100" w:beforeAutospacing="1" w:after="100" w:afterAutospacing="1"/>
        <w:jc w:val="both"/>
        <w:rPr>
          <w:i/>
        </w:rPr>
      </w:pPr>
      <w:r w:rsidRPr="00EA0B20">
        <w:rPr>
          <w:i/>
        </w:rPr>
        <w:t xml:space="preserve">Falhas de desempenho incompatíveis com a curva hidráulica especificada; </w:t>
      </w:r>
    </w:p>
    <w:p w14:paraId="49DFC27C" w14:textId="77777777" w:rsidR="00A31C0A" w:rsidRPr="00EA0B20" w:rsidRDefault="00A31C0A" w:rsidP="00A31C0A">
      <w:pPr>
        <w:widowControl/>
        <w:numPr>
          <w:ilvl w:val="0"/>
          <w:numId w:val="29"/>
        </w:numPr>
        <w:autoSpaceDE/>
        <w:autoSpaceDN/>
        <w:spacing w:before="100" w:beforeAutospacing="1" w:after="100" w:afterAutospacing="1"/>
        <w:jc w:val="both"/>
        <w:rPr>
          <w:i/>
        </w:rPr>
      </w:pPr>
      <w:r w:rsidRPr="00EA0B20">
        <w:rPr>
          <w:i/>
        </w:rPr>
        <w:t xml:space="preserve">Problemas em motor elétrico, rotor, vedação (selo mecânico) e demais componentes; </w:t>
      </w:r>
    </w:p>
    <w:p w14:paraId="2834EF1B" w14:textId="77777777" w:rsidR="00A31C0A" w:rsidRPr="00EA0B20" w:rsidRDefault="00A31C0A" w:rsidP="00A31C0A">
      <w:pPr>
        <w:widowControl/>
        <w:numPr>
          <w:ilvl w:val="0"/>
          <w:numId w:val="29"/>
        </w:numPr>
        <w:autoSpaceDE/>
        <w:autoSpaceDN/>
        <w:spacing w:before="100" w:beforeAutospacing="1" w:after="100" w:afterAutospacing="1"/>
        <w:jc w:val="both"/>
        <w:rPr>
          <w:i/>
        </w:rPr>
      </w:pPr>
      <w:r w:rsidRPr="00EA0B20">
        <w:rPr>
          <w:i/>
        </w:rPr>
        <w:t xml:space="preserve">Incompatibilidade de materiais ou falhas estruturais; </w:t>
      </w:r>
    </w:p>
    <w:p w14:paraId="11C5B368" w14:textId="77777777" w:rsidR="00A31C0A" w:rsidRDefault="00A31C0A" w:rsidP="00A31C0A">
      <w:pPr>
        <w:widowControl/>
        <w:numPr>
          <w:ilvl w:val="0"/>
          <w:numId w:val="29"/>
        </w:numPr>
        <w:autoSpaceDE/>
        <w:autoSpaceDN/>
        <w:spacing w:before="100" w:beforeAutospacing="1" w:after="100" w:afterAutospacing="1"/>
        <w:jc w:val="both"/>
        <w:rPr>
          <w:i/>
        </w:rPr>
      </w:pPr>
      <w:r w:rsidRPr="00EA0B20">
        <w:rPr>
          <w:i/>
        </w:rPr>
        <w:t>Qualquer não conformidade que impeça o funcionamento adequado do equipamento.</w:t>
      </w:r>
    </w:p>
    <w:p w14:paraId="68805307" w14:textId="77777777" w:rsidR="00A31C0A" w:rsidRPr="00EA0B20" w:rsidRDefault="00A31C0A" w:rsidP="00A31C0A">
      <w:pPr>
        <w:spacing w:before="100" w:beforeAutospacing="1" w:after="100" w:afterAutospacing="1"/>
        <w:ind w:left="720"/>
        <w:jc w:val="both"/>
        <w:rPr>
          <w:i/>
        </w:rPr>
      </w:pPr>
    </w:p>
    <w:p w14:paraId="1DFE20DE" w14:textId="77777777" w:rsidR="00A31C0A" w:rsidRPr="00EA0B20" w:rsidRDefault="00A31C0A" w:rsidP="00A31C0A">
      <w:pPr>
        <w:pStyle w:val="Ttulo3"/>
        <w:ind w:left="360"/>
        <w:jc w:val="both"/>
        <w:rPr>
          <w:rFonts w:ascii="Times New Roman" w:hAnsi="Times New Roman"/>
          <w:i/>
        </w:rPr>
      </w:pPr>
      <w:r w:rsidRPr="00EA0B20">
        <w:rPr>
          <w:rFonts w:ascii="Times New Roman" w:hAnsi="Times New Roman"/>
          <w:i/>
        </w:rPr>
        <w:lastRenderedPageBreak/>
        <w:t>Obrigações do fornecedor durante a garantia</w:t>
      </w:r>
    </w:p>
    <w:p w14:paraId="393F98A6" w14:textId="77777777" w:rsidR="00A31C0A" w:rsidRPr="00EA0B20" w:rsidRDefault="00A31C0A" w:rsidP="00A31C0A">
      <w:pPr>
        <w:pStyle w:val="NormalWeb"/>
        <w:jc w:val="both"/>
        <w:rPr>
          <w:i/>
        </w:rPr>
      </w:pPr>
      <w:r w:rsidRPr="00EA0B20">
        <w:rPr>
          <w:i/>
        </w:rPr>
        <w:t>Durante o período de garantia, o fornecedor deverá:</w:t>
      </w:r>
    </w:p>
    <w:p w14:paraId="57CFF464" w14:textId="77777777" w:rsidR="00A31C0A" w:rsidRPr="00EA0B20" w:rsidRDefault="00A31C0A" w:rsidP="00A31C0A">
      <w:pPr>
        <w:widowControl/>
        <w:numPr>
          <w:ilvl w:val="0"/>
          <w:numId w:val="30"/>
        </w:numPr>
        <w:autoSpaceDE/>
        <w:autoSpaceDN/>
        <w:spacing w:before="100" w:beforeAutospacing="1" w:after="100" w:afterAutospacing="1"/>
        <w:jc w:val="both"/>
        <w:rPr>
          <w:i/>
        </w:rPr>
      </w:pPr>
      <w:r w:rsidRPr="00EA0B20">
        <w:rPr>
          <w:i/>
        </w:rPr>
        <w:t xml:space="preserve">Realizar </w:t>
      </w:r>
      <w:r w:rsidRPr="00EA0B20">
        <w:rPr>
          <w:rStyle w:val="Forte"/>
          <w:rFonts w:eastAsia="Trebuchet MS"/>
          <w:i/>
        </w:rPr>
        <w:t>reparo ou substituição integral do equipamento</w:t>
      </w:r>
      <w:r w:rsidRPr="00EA0B20">
        <w:rPr>
          <w:i/>
        </w:rPr>
        <w:t xml:space="preserve">, quando necessário, sem ônus para a contratante; </w:t>
      </w:r>
    </w:p>
    <w:p w14:paraId="5FDF833B" w14:textId="77777777" w:rsidR="00A31C0A" w:rsidRPr="00EA0B20" w:rsidRDefault="00A31C0A" w:rsidP="00A31C0A">
      <w:pPr>
        <w:widowControl/>
        <w:numPr>
          <w:ilvl w:val="0"/>
          <w:numId w:val="30"/>
        </w:numPr>
        <w:autoSpaceDE/>
        <w:autoSpaceDN/>
        <w:spacing w:before="100" w:beforeAutospacing="1" w:after="100" w:afterAutospacing="1"/>
        <w:jc w:val="both"/>
        <w:rPr>
          <w:i/>
        </w:rPr>
      </w:pPr>
      <w:r w:rsidRPr="00EA0B20">
        <w:rPr>
          <w:i/>
        </w:rPr>
        <w:t xml:space="preserve">Efetuar a substituição de peças defeituosas; </w:t>
      </w:r>
    </w:p>
    <w:p w14:paraId="1CBA65A6" w14:textId="77777777" w:rsidR="00A31C0A" w:rsidRPr="00EA0B20" w:rsidRDefault="00A31C0A" w:rsidP="00A31C0A">
      <w:pPr>
        <w:widowControl/>
        <w:numPr>
          <w:ilvl w:val="0"/>
          <w:numId w:val="30"/>
        </w:numPr>
        <w:autoSpaceDE/>
        <w:autoSpaceDN/>
        <w:spacing w:before="100" w:beforeAutospacing="1" w:after="100" w:afterAutospacing="1"/>
        <w:jc w:val="both"/>
        <w:rPr>
          <w:i/>
        </w:rPr>
      </w:pPr>
      <w:r w:rsidRPr="00EA0B20">
        <w:rPr>
          <w:i/>
        </w:rPr>
        <w:t xml:space="preserve">Prestar assistência técnica no prazo máximo definido no contrato (recomendado: 5 a 10 dias úteis após chamado); </w:t>
      </w:r>
    </w:p>
    <w:p w14:paraId="35DA4468" w14:textId="77777777" w:rsidR="00A31C0A" w:rsidRPr="00EA0B20" w:rsidRDefault="00A31C0A" w:rsidP="00A31C0A">
      <w:pPr>
        <w:widowControl/>
        <w:numPr>
          <w:ilvl w:val="0"/>
          <w:numId w:val="30"/>
        </w:numPr>
        <w:autoSpaceDE/>
        <w:autoSpaceDN/>
        <w:spacing w:before="100" w:beforeAutospacing="1" w:after="100" w:afterAutospacing="1"/>
        <w:jc w:val="both"/>
        <w:rPr>
          <w:i/>
        </w:rPr>
      </w:pPr>
      <w:r w:rsidRPr="00EA0B20">
        <w:rPr>
          <w:i/>
        </w:rPr>
        <w:t xml:space="preserve">Garantir disponibilidade de peças de reposição; </w:t>
      </w:r>
    </w:p>
    <w:p w14:paraId="117F1EFA" w14:textId="77777777" w:rsidR="00A31C0A" w:rsidRPr="00EA0B20" w:rsidRDefault="00A31C0A" w:rsidP="00A31C0A">
      <w:pPr>
        <w:widowControl/>
        <w:numPr>
          <w:ilvl w:val="0"/>
          <w:numId w:val="30"/>
        </w:numPr>
        <w:autoSpaceDE/>
        <w:autoSpaceDN/>
        <w:spacing w:before="100" w:beforeAutospacing="1" w:after="100" w:afterAutospacing="1"/>
        <w:jc w:val="both"/>
        <w:rPr>
          <w:i/>
        </w:rPr>
      </w:pPr>
      <w:r w:rsidRPr="00EA0B20">
        <w:rPr>
          <w:i/>
        </w:rPr>
        <w:t xml:space="preserve">Assegurar que o equipamento substituído atenda integralmente às especificações originais. </w:t>
      </w:r>
    </w:p>
    <w:p w14:paraId="54D42473" w14:textId="77777777" w:rsidR="00A31C0A" w:rsidRPr="00EA0B20" w:rsidRDefault="00A31C0A" w:rsidP="00A31C0A">
      <w:pPr>
        <w:jc w:val="both"/>
        <w:rPr>
          <w:i/>
        </w:rPr>
      </w:pPr>
    </w:p>
    <w:p w14:paraId="6987427E" w14:textId="77777777" w:rsidR="00A31C0A" w:rsidRPr="00EA0B20" w:rsidRDefault="00A31C0A" w:rsidP="00A31C0A">
      <w:pPr>
        <w:pStyle w:val="Ttulo3"/>
        <w:jc w:val="both"/>
        <w:rPr>
          <w:rFonts w:ascii="Times New Roman" w:hAnsi="Times New Roman"/>
          <w:i/>
        </w:rPr>
      </w:pPr>
      <w:r w:rsidRPr="00EA0B20">
        <w:rPr>
          <w:rFonts w:ascii="Times New Roman" w:hAnsi="Times New Roman"/>
          <w:i/>
        </w:rPr>
        <w:t>Custos cobertos pela garantia</w:t>
      </w:r>
    </w:p>
    <w:p w14:paraId="050EB923" w14:textId="77777777" w:rsidR="00A31C0A" w:rsidRPr="00EA0B20" w:rsidRDefault="00A31C0A" w:rsidP="00A31C0A">
      <w:pPr>
        <w:pStyle w:val="NormalWeb"/>
        <w:jc w:val="both"/>
        <w:rPr>
          <w:i/>
        </w:rPr>
      </w:pPr>
      <w:r w:rsidRPr="00EA0B20">
        <w:rPr>
          <w:i/>
        </w:rPr>
        <w:t>Todos os custos decorrentes da garantia serão de responsabilidade exclusiva do fornecedor, incluindo:</w:t>
      </w:r>
    </w:p>
    <w:p w14:paraId="20E133A2" w14:textId="77777777" w:rsidR="00A31C0A" w:rsidRPr="00EA0B20" w:rsidRDefault="00A31C0A" w:rsidP="00A31C0A">
      <w:pPr>
        <w:widowControl/>
        <w:numPr>
          <w:ilvl w:val="0"/>
          <w:numId w:val="31"/>
        </w:numPr>
        <w:autoSpaceDE/>
        <w:autoSpaceDN/>
        <w:spacing w:before="100" w:beforeAutospacing="1" w:after="100" w:afterAutospacing="1"/>
        <w:jc w:val="both"/>
        <w:rPr>
          <w:i/>
        </w:rPr>
      </w:pPr>
      <w:r w:rsidRPr="00EA0B20">
        <w:rPr>
          <w:i/>
        </w:rPr>
        <w:t xml:space="preserve">Transporte do equipamento ou peças; </w:t>
      </w:r>
    </w:p>
    <w:p w14:paraId="7A867F00" w14:textId="77777777" w:rsidR="00A31C0A" w:rsidRPr="00EA0B20" w:rsidRDefault="00A31C0A" w:rsidP="00A31C0A">
      <w:pPr>
        <w:widowControl/>
        <w:numPr>
          <w:ilvl w:val="0"/>
          <w:numId w:val="31"/>
        </w:numPr>
        <w:autoSpaceDE/>
        <w:autoSpaceDN/>
        <w:spacing w:before="100" w:beforeAutospacing="1" w:after="100" w:afterAutospacing="1"/>
        <w:jc w:val="both"/>
        <w:rPr>
          <w:i/>
        </w:rPr>
      </w:pPr>
      <w:r w:rsidRPr="00EA0B20">
        <w:rPr>
          <w:i/>
        </w:rPr>
        <w:t xml:space="preserve">Mão de obra técnica; </w:t>
      </w:r>
    </w:p>
    <w:p w14:paraId="14C32933" w14:textId="77777777" w:rsidR="00A31C0A" w:rsidRPr="00EA0B20" w:rsidRDefault="00A31C0A" w:rsidP="00A31C0A">
      <w:pPr>
        <w:widowControl/>
        <w:numPr>
          <w:ilvl w:val="0"/>
          <w:numId w:val="31"/>
        </w:numPr>
        <w:autoSpaceDE/>
        <w:autoSpaceDN/>
        <w:spacing w:before="100" w:beforeAutospacing="1" w:after="100" w:afterAutospacing="1"/>
        <w:jc w:val="both"/>
        <w:rPr>
          <w:i/>
        </w:rPr>
      </w:pPr>
      <w:r w:rsidRPr="00EA0B20">
        <w:rPr>
          <w:i/>
        </w:rPr>
        <w:t xml:space="preserve">Substituição de componentes; </w:t>
      </w:r>
    </w:p>
    <w:p w14:paraId="1E10494B" w14:textId="77777777" w:rsidR="00A31C0A" w:rsidRPr="00EA0B20" w:rsidRDefault="00A31C0A" w:rsidP="00A31C0A">
      <w:pPr>
        <w:widowControl/>
        <w:numPr>
          <w:ilvl w:val="0"/>
          <w:numId w:val="31"/>
        </w:numPr>
        <w:autoSpaceDE/>
        <w:autoSpaceDN/>
        <w:spacing w:before="100" w:beforeAutospacing="1" w:after="100" w:afterAutospacing="1"/>
        <w:jc w:val="both"/>
        <w:rPr>
          <w:i/>
        </w:rPr>
      </w:pPr>
      <w:r w:rsidRPr="00EA0B20">
        <w:rPr>
          <w:i/>
        </w:rPr>
        <w:t xml:space="preserve">Deslocamento de assistência técnica; </w:t>
      </w:r>
    </w:p>
    <w:p w14:paraId="71D88BD3" w14:textId="77777777" w:rsidR="00A31C0A" w:rsidRDefault="00A31C0A" w:rsidP="00A31C0A">
      <w:pPr>
        <w:widowControl/>
        <w:numPr>
          <w:ilvl w:val="0"/>
          <w:numId w:val="31"/>
        </w:numPr>
        <w:autoSpaceDE/>
        <w:autoSpaceDN/>
        <w:spacing w:before="100" w:beforeAutospacing="1" w:after="100" w:afterAutospacing="1"/>
        <w:jc w:val="both"/>
        <w:rPr>
          <w:i/>
        </w:rPr>
      </w:pPr>
      <w:r w:rsidRPr="00EA0B20">
        <w:rPr>
          <w:i/>
        </w:rPr>
        <w:t xml:space="preserve">Eventual reinstalação. </w:t>
      </w:r>
    </w:p>
    <w:p w14:paraId="1B7905BB" w14:textId="77777777" w:rsidR="00A31C0A" w:rsidRPr="00EA0B20" w:rsidRDefault="00A31C0A" w:rsidP="00A31C0A">
      <w:pPr>
        <w:spacing w:before="100" w:beforeAutospacing="1" w:after="100" w:afterAutospacing="1"/>
        <w:jc w:val="both"/>
        <w:rPr>
          <w:i/>
        </w:rPr>
      </w:pPr>
    </w:p>
    <w:p w14:paraId="0CDD95F4" w14:textId="77777777" w:rsidR="00A31C0A" w:rsidRPr="00EA0B20" w:rsidRDefault="00A31C0A" w:rsidP="00A31C0A">
      <w:pPr>
        <w:pStyle w:val="Ttulo3"/>
        <w:ind w:left="360"/>
        <w:jc w:val="both"/>
        <w:rPr>
          <w:rFonts w:ascii="Times New Roman" w:hAnsi="Times New Roman"/>
          <w:i/>
        </w:rPr>
      </w:pPr>
      <w:r w:rsidRPr="00EA0B20">
        <w:rPr>
          <w:rFonts w:ascii="Times New Roman" w:hAnsi="Times New Roman"/>
          <w:i/>
        </w:rPr>
        <w:t>Prazo de atendimento técnico</w:t>
      </w:r>
    </w:p>
    <w:p w14:paraId="2BCE5BE7" w14:textId="77777777" w:rsidR="00A31C0A" w:rsidRPr="00EA0B20" w:rsidRDefault="00A31C0A" w:rsidP="00A31C0A">
      <w:pPr>
        <w:pStyle w:val="NormalWeb"/>
        <w:jc w:val="both"/>
        <w:rPr>
          <w:i/>
        </w:rPr>
      </w:pPr>
      <w:r w:rsidRPr="00EA0B20">
        <w:rPr>
          <w:i/>
        </w:rPr>
        <w:t>O fornecedor deverá atender às solicitações de garantia no prazo máximo de:</w:t>
      </w:r>
    </w:p>
    <w:p w14:paraId="26A8717B" w14:textId="77777777" w:rsidR="00A31C0A" w:rsidRPr="00EA0B20" w:rsidRDefault="00A31C0A" w:rsidP="00A31C0A">
      <w:pPr>
        <w:widowControl/>
        <w:numPr>
          <w:ilvl w:val="0"/>
          <w:numId w:val="32"/>
        </w:numPr>
        <w:autoSpaceDE/>
        <w:autoSpaceDN/>
        <w:spacing w:before="100" w:beforeAutospacing="1" w:after="100" w:afterAutospacing="1"/>
        <w:jc w:val="both"/>
        <w:rPr>
          <w:i/>
        </w:rPr>
      </w:pPr>
      <w:r w:rsidRPr="00EA0B20">
        <w:rPr>
          <w:rStyle w:val="Forte"/>
          <w:rFonts w:eastAsia="Trebuchet MS"/>
          <w:i/>
        </w:rPr>
        <w:t>até 48 a 72 horas para resposta inicial</w:t>
      </w:r>
      <w:r w:rsidRPr="00EA0B20">
        <w:rPr>
          <w:i/>
        </w:rPr>
        <w:t xml:space="preserve">, e </w:t>
      </w:r>
    </w:p>
    <w:p w14:paraId="271636E1" w14:textId="77777777" w:rsidR="00A31C0A" w:rsidRPr="00EA0B20" w:rsidRDefault="00A31C0A" w:rsidP="00A31C0A">
      <w:pPr>
        <w:widowControl/>
        <w:numPr>
          <w:ilvl w:val="0"/>
          <w:numId w:val="32"/>
        </w:numPr>
        <w:autoSpaceDE/>
        <w:autoSpaceDN/>
        <w:spacing w:before="100" w:beforeAutospacing="1" w:after="100" w:afterAutospacing="1"/>
        <w:jc w:val="both"/>
        <w:rPr>
          <w:i/>
        </w:rPr>
      </w:pPr>
      <w:r w:rsidRPr="00EA0B20">
        <w:rPr>
          <w:rStyle w:val="Forte"/>
          <w:rFonts w:eastAsia="Trebuchet MS"/>
          <w:i/>
        </w:rPr>
        <w:t>até 10 dias úteis para solução definitiva</w:t>
      </w:r>
      <w:r w:rsidRPr="00EA0B20">
        <w:rPr>
          <w:i/>
        </w:rPr>
        <w:t xml:space="preserve">, salvo justificativa técnica aceita pela contratante. </w:t>
      </w:r>
    </w:p>
    <w:p w14:paraId="1A441C40" w14:textId="77777777" w:rsidR="00A31C0A" w:rsidRPr="00EA0B20" w:rsidRDefault="00A31C0A" w:rsidP="00A31C0A">
      <w:pPr>
        <w:pStyle w:val="Ttulo3"/>
        <w:ind w:left="720" w:hanging="720"/>
        <w:jc w:val="both"/>
        <w:rPr>
          <w:rFonts w:ascii="Times New Roman" w:hAnsi="Times New Roman"/>
          <w:i/>
        </w:rPr>
      </w:pPr>
      <w:r w:rsidRPr="00EA0B20">
        <w:rPr>
          <w:rFonts w:ascii="Times New Roman" w:hAnsi="Times New Roman"/>
          <w:i/>
        </w:rPr>
        <w:t>Garantia estendida de fabricantes</w:t>
      </w:r>
    </w:p>
    <w:p w14:paraId="41FC73CE" w14:textId="77777777" w:rsidR="00A31C0A" w:rsidRDefault="00A31C0A" w:rsidP="00A31C0A">
      <w:pPr>
        <w:pStyle w:val="NormalWeb"/>
        <w:jc w:val="both"/>
        <w:rPr>
          <w:i/>
        </w:rPr>
      </w:pPr>
      <w:r w:rsidRPr="00EA0B20">
        <w:rPr>
          <w:i/>
        </w:rPr>
        <w:t xml:space="preserve">Caso o fabricante ofereça garantia superior à mínima exigida, prevalecerá a </w:t>
      </w:r>
      <w:r w:rsidRPr="00EA0B20">
        <w:rPr>
          <w:rStyle w:val="Forte"/>
          <w:rFonts w:eastAsia="Trebuchet MS"/>
          <w:i/>
        </w:rPr>
        <w:t>condição mais vantajosa à Administração Pública</w:t>
      </w:r>
      <w:r w:rsidRPr="00EA0B20">
        <w:rPr>
          <w:i/>
        </w:rPr>
        <w:t>, sem prejuízo das obrigações do fornecedor.</w:t>
      </w:r>
    </w:p>
    <w:p w14:paraId="0CF3744A" w14:textId="77777777" w:rsidR="00A31C0A" w:rsidRPr="00DC5ED3" w:rsidRDefault="00A31C0A" w:rsidP="00A31C0A">
      <w:pPr>
        <w:pStyle w:val="NormalWeb"/>
        <w:jc w:val="both"/>
        <w:rPr>
          <w:i/>
        </w:rPr>
      </w:pPr>
    </w:p>
    <w:p w14:paraId="72C0F52D" w14:textId="77777777" w:rsidR="00A31C0A" w:rsidRPr="00EA0B20" w:rsidRDefault="00A31C0A" w:rsidP="00A31C0A">
      <w:pPr>
        <w:pStyle w:val="Ttulo3"/>
        <w:spacing w:line="360" w:lineRule="auto"/>
        <w:ind w:left="720" w:hanging="720"/>
        <w:jc w:val="both"/>
        <w:rPr>
          <w:rFonts w:ascii="Times New Roman" w:hAnsi="Times New Roman"/>
          <w:b/>
        </w:rPr>
      </w:pPr>
      <w:r w:rsidRPr="00EA0B20">
        <w:rPr>
          <w:rStyle w:val="Forte"/>
          <w:rFonts w:ascii="Times New Roman" w:hAnsi="Times New Roman"/>
          <w:b w:val="0"/>
        </w:rPr>
        <w:t>SUSTENTABILIDADE</w:t>
      </w:r>
    </w:p>
    <w:p w14:paraId="6F8AA553" w14:textId="77777777" w:rsidR="00A31C0A" w:rsidRPr="00EA0B20" w:rsidRDefault="00A31C0A" w:rsidP="00A31C0A">
      <w:pPr>
        <w:pStyle w:val="NormalWeb"/>
        <w:jc w:val="both"/>
        <w:rPr>
          <w:i/>
        </w:rPr>
      </w:pPr>
      <w:r w:rsidRPr="00EA0B20">
        <w:rPr>
          <w:i/>
        </w:rPr>
        <w:t>Eficiência energética</w:t>
      </w:r>
    </w:p>
    <w:p w14:paraId="34F5433C" w14:textId="77777777" w:rsidR="00A31C0A" w:rsidRPr="00EA0B20" w:rsidRDefault="00A31C0A" w:rsidP="00A31C0A">
      <w:pPr>
        <w:pStyle w:val="NormalWeb"/>
        <w:jc w:val="both"/>
        <w:rPr>
          <w:i/>
        </w:rPr>
      </w:pPr>
      <w:r w:rsidRPr="00EA0B20">
        <w:rPr>
          <w:i/>
        </w:rPr>
        <w:t>Os equipamentos a serem fornecidos deverão, sempre que tecnicamente possível:</w:t>
      </w:r>
    </w:p>
    <w:p w14:paraId="402125CB" w14:textId="77777777" w:rsidR="00A31C0A" w:rsidRPr="00EA0B20" w:rsidRDefault="00A31C0A" w:rsidP="00A31C0A">
      <w:pPr>
        <w:widowControl/>
        <w:numPr>
          <w:ilvl w:val="0"/>
          <w:numId w:val="33"/>
        </w:numPr>
        <w:autoSpaceDE/>
        <w:autoSpaceDN/>
        <w:spacing w:before="100" w:beforeAutospacing="1" w:after="100" w:afterAutospacing="1"/>
        <w:ind w:left="0"/>
        <w:jc w:val="both"/>
        <w:rPr>
          <w:i/>
        </w:rPr>
      </w:pPr>
      <w:r w:rsidRPr="00EA0B20">
        <w:rPr>
          <w:i/>
        </w:rPr>
        <w:t xml:space="preserve">Apresentar </w:t>
      </w:r>
      <w:r w:rsidRPr="00EA0B20">
        <w:rPr>
          <w:rStyle w:val="Forte"/>
          <w:rFonts w:eastAsia="Trebuchet MS"/>
          <w:i/>
        </w:rPr>
        <w:t>alto rendimento energético (eficiência hidráulica e elétrica)</w:t>
      </w:r>
      <w:r w:rsidRPr="00EA0B20">
        <w:rPr>
          <w:i/>
        </w:rPr>
        <w:t xml:space="preserve">; </w:t>
      </w:r>
    </w:p>
    <w:p w14:paraId="52B3C425" w14:textId="77777777" w:rsidR="00A31C0A" w:rsidRPr="00EA0B20" w:rsidRDefault="00A31C0A" w:rsidP="00A31C0A">
      <w:pPr>
        <w:widowControl/>
        <w:numPr>
          <w:ilvl w:val="0"/>
          <w:numId w:val="33"/>
        </w:numPr>
        <w:autoSpaceDE/>
        <w:autoSpaceDN/>
        <w:spacing w:before="100" w:beforeAutospacing="1" w:after="100" w:afterAutospacing="1"/>
        <w:ind w:left="0"/>
        <w:jc w:val="both"/>
        <w:rPr>
          <w:i/>
        </w:rPr>
      </w:pPr>
      <w:r w:rsidRPr="00EA0B20">
        <w:rPr>
          <w:i/>
        </w:rPr>
        <w:t xml:space="preserve">Ser compatíveis com sistemas de operação otimizada, reduzindo consumo de energia elétrica; </w:t>
      </w:r>
    </w:p>
    <w:p w14:paraId="5578B2C1" w14:textId="77777777" w:rsidR="00A31C0A" w:rsidRPr="00EA0B20" w:rsidRDefault="00A31C0A" w:rsidP="00A31C0A">
      <w:pPr>
        <w:widowControl/>
        <w:numPr>
          <w:ilvl w:val="0"/>
          <w:numId w:val="33"/>
        </w:numPr>
        <w:autoSpaceDE/>
        <w:autoSpaceDN/>
        <w:spacing w:before="100" w:beforeAutospacing="1" w:after="100" w:afterAutospacing="1"/>
        <w:ind w:left="0"/>
        <w:jc w:val="both"/>
        <w:rPr>
          <w:i/>
        </w:rPr>
      </w:pPr>
      <w:r w:rsidRPr="00EA0B20">
        <w:rPr>
          <w:i/>
        </w:rPr>
        <w:lastRenderedPageBreak/>
        <w:t xml:space="preserve">Possuir motores elétricos com desempenho adequado às normas vigentes de eficiência energética; </w:t>
      </w:r>
    </w:p>
    <w:p w14:paraId="126E84DC" w14:textId="77777777" w:rsidR="00A31C0A" w:rsidRPr="00EA0B20" w:rsidRDefault="00A31C0A" w:rsidP="00A31C0A">
      <w:pPr>
        <w:widowControl/>
        <w:numPr>
          <w:ilvl w:val="0"/>
          <w:numId w:val="33"/>
        </w:numPr>
        <w:autoSpaceDE/>
        <w:autoSpaceDN/>
        <w:spacing w:before="100" w:beforeAutospacing="1" w:after="100" w:afterAutospacing="1"/>
        <w:ind w:left="0"/>
        <w:jc w:val="both"/>
        <w:rPr>
          <w:i/>
        </w:rPr>
      </w:pPr>
      <w:r w:rsidRPr="00EA0B20">
        <w:rPr>
          <w:i/>
        </w:rPr>
        <w:t xml:space="preserve">Evitar superdimensionamento que gere desperdício energético. </w:t>
      </w:r>
    </w:p>
    <w:p w14:paraId="34EBB13B" w14:textId="77777777" w:rsidR="00A31C0A" w:rsidRPr="00EA0B20" w:rsidRDefault="00A31C0A" w:rsidP="00A31C0A">
      <w:pPr>
        <w:pStyle w:val="Ttulo3"/>
        <w:ind w:hanging="720"/>
        <w:jc w:val="both"/>
        <w:rPr>
          <w:rFonts w:ascii="Times New Roman" w:hAnsi="Times New Roman"/>
          <w:b/>
          <w:i/>
        </w:rPr>
      </w:pPr>
      <w:r w:rsidRPr="00EA0B20">
        <w:rPr>
          <w:rFonts w:ascii="Times New Roman" w:hAnsi="Times New Roman"/>
          <w:i/>
        </w:rPr>
        <w:t>Redução de impactos ambientais</w:t>
      </w:r>
    </w:p>
    <w:p w14:paraId="50FAFEF2" w14:textId="77777777" w:rsidR="00A31C0A" w:rsidRPr="00EA0B20" w:rsidRDefault="00A31C0A" w:rsidP="00A31C0A">
      <w:pPr>
        <w:pStyle w:val="NormalWeb"/>
        <w:jc w:val="both"/>
        <w:rPr>
          <w:i/>
        </w:rPr>
      </w:pPr>
      <w:r w:rsidRPr="00EA0B20">
        <w:rPr>
          <w:i/>
        </w:rPr>
        <w:t>A contratação deve priorizar soluções que contribuam para:</w:t>
      </w:r>
    </w:p>
    <w:p w14:paraId="481373F0" w14:textId="77777777" w:rsidR="00A31C0A" w:rsidRPr="00EA0B20" w:rsidRDefault="00A31C0A" w:rsidP="00A31C0A">
      <w:pPr>
        <w:widowControl/>
        <w:numPr>
          <w:ilvl w:val="0"/>
          <w:numId w:val="34"/>
        </w:numPr>
        <w:autoSpaceDE/>
        <w:autoSpaceDN/>
        <w:spacing w:before="100" w:beforeAutospacing="1" w:after="100" w:afterAutospacing="1"/>
        <w:ind w:left="0"/>
        <w:jc w:val="both"/>
        <w:rPr>
          <w:i/>
        </w:rPr>
      </w:pPr>
      <w:r w:rsidRPr="00EA0B20">
        <w:rPr>
          <w:i/>
        </w:rPr>
        <w:t xml:space="preserve">Menor consumo de energia elétrica por volume bombeado; </w:t>
      </w:r>
    </w:p>
    <w:p w14:paraId="2D5398DA" w14:textId="77777777" w:rsidR="00A31C0A" w:rsidRPr="00EA0B20" w:rsidRDefault="00A31C0A" w:rsidP="00A31C0A">
      <w:pPr>
        <w:widowControl/>
        <w:numPr>
          <w:ilvl w:val="0"/>
          <w:numId w:val="34"/>
        </w:numPr>
        <w:autoSpaceDE/>
        <w:autoSpaceDN/>
        <w:spacing w:before="100" w:beforeAutospacing="1" w:after="100" w:afterAutospacing="1"/>
        <w:ind w:left="0"/>
        <w:jc w:val="both"/>
        <w:rPr>
          <w:i/>
        </w:rPr>
      </w:pPr>
      <w:r w:rsidRPr="00EA0B20">
        <w:rPr>
          <w:i/>
        </w:rPr>
        <w:t xml:space="preserve">Redução de perdas hidráulicas no sistema; </w:t>
      </w:r>
    </w:p>
    <w:p w14:paraId="7B1BB4CA" w14:textId="77777777" w:rsidR="00A31C0A" w:rsidRPr="00EA0B20" w:rsidRDefault="00A31C0A" w:rsidP="00A31C0A">
      <w:pPr>
        <w:widowControl/>
        <w:numPr>
          <w:ilvl w:val="0"/>
          <w:numId w:val="34"/>
        </w:numPr>
        <w:autoSpaceDE/>
        <w:autoSpaceDN/>
        <w:spacing w:before="100" w:beforeAutospacing="1" w:after="100" w:afterAutospacing="1"/>
        <w:ind w:left="0"/>
        <w:jc w:val="both"/>
        <w:rPr>
          <w:i/>
        </w:rPr>
      </w:pPr>
      <w:r w:rsidRPr="00EA0B20">
        <w:rPr>
          <w:i/>
        </w:rPr>
        <w:t xml:space="preserve">Maior vida útil dos equipamentos, reduzindo geração de resíduos; </w:t>
      </w:r>
    </w:p>
    <w:p w14:paraId="70F3A22A" w14:textId="77777777" w:rsidR="00A31C0A" w:rsidRPr="00EA0B20" w:rsidRDefault="00A31C0A" w:rsidP="00A31C0A">
      <w:pPr>
        <w:widowControl/>
        <w:numPr>
          <w:ilvl w:val="0"/>
          <w:numId w:val="34"/>
        </w:numPr>
        <w:autoSpaceDE/>
        <w:autoSpaceDN/>
        <w:spacing w:before="100" w:beforeAutospacing="1" w:after="100" w:afterAutospacing="1"/>
        <w:ind w:left="0"/>
        <w:jc w:val="both"/>
        <w:rPr>
          <w:i/>
        </w:rPr>
      </w:pPr>
      <w:r w:rsidRPr="00EA0B20">
        <w:rPr>
          <w:i/>
        </w:rPr>
        <w:t xml:space="preserve">Menor necessidade de manutenção corretiva frequente. </w:t>
      </w:r>
    </w:p>
    <w:p w14:paraId="4DA11DF7" w14:textId="77777777" w:rsidR="00A31C0A" w:rsidRPr="00EA0B20" w:rsidRDefault="00A31C0A" w:rsidP="00A31C0A">
      <w:pPr>
        <w:pStyle w:val="Ttulo3"/>
        <w:ind w:hanging="720"/>
        <w:jc w:val="both"/>
        <w:rPr>
          <w:rFonts w:ascii="Times New Roman" w:hAnsi="Times New Roman"/>
          <w:b/>
          <w:i/>
        </w:rPr>
      </w:pPr>
      <w:r w:rsidRPr="00EA0B20">
        <w:rPr>
          <w:rFonts w:ascii="Times New Roman" w:hAnsi="Times New Roman"/>
          <w:i/>
        </w:rPr>
        <w:t>Materiais e durabilidade</w:t>
      </w:r>
    </w:p>
    <w:p w14:paraId="39077E8C" w14:textId="77777777" w:rsidR="00A31C0A" w:rsidRPr="00EA0B20" w:rsidRDefault="00A31C0A" w:rsidP="00A31C0A">
      <w:pPr>
        <w:pStyle w:val="NormalWeb"/>
        <w:jc w:val="both"/>
        <w:rPr>
          <w:i/>
        </w:rPr>
      </w:pPr>
      <w:r w:rsidRPr="00EA0B20">
        <w:rPr>
          <w:i/>
        </w:rPr>
        <w:t>Os equipamentos deverão ser fabricados com materiais que:</w:t>
      </w:r>
    </w:p>
    <w:p w14:paraId="6F8E9753" w14:textId="77777777" w:rsidR="00A31C0A" w:rsidRPr="00EA0B20" w:rsidRDefault="00A31C0A" w:rsidP="00A31C0A">
      <w:pPr>
        <w:widowControl/>
        <w:numPr>
          <w:ilvl w:val="0"/>
          <w:numId w:val="35"/>
        </w:numPr>
        <w:autoSpaceDE/>
        <w:autoSpaceDN/>
        <w:spacing w:before="100" w:beforeAutospacing="1" w:after="100" w:afterAutospacing="1"/>
        <w:ind w:left="0"/>
        <w:jc w:val="both"/>
        <w:rPr>
          <w:i/>
        </w:rPr>
      </w:pPr>
      <w:r w:rsidRPr="00EA0B20">
        <w:rPr>
          <w:i/>
        </w:rPr>
        <w:t xml:space="preserve">Garantam </w:t>
      </w:r>
      <w:r w:rsidRPr="00EA0B20">
        <w:rPr>
          <w:rStyle w:val="Forte"/>
          <w:rFonts w:eastAsia="Trebuchet MS"/>
          <w:i/>
        </w:rPr>
        <w:t>alta resistência mecânica e química</w:t>
      </w:r>
      <w:r w:rsidRPr="00EA0B20">
        <w:rPr>
          <w:i/>
        </w:rPr>
        <w:t xml:space="preserve">; </w:t>
      </w:r>
    </w:p>
    <w:p w14:paraId="4C503C85" w14:textId="77777777" w:rsidR="00A31C0A" w:rsidRPr="00EA0B20" w:rsidRDefault="00A31C0A" w:rsidP="00A31C0A">
      <w:pPr>
        <w:widowControl/>
        <w:numPr>
          <w:ilvl w:val="0"/>
          <w:numId w:val="35"/>
        </w:numPr>
        <w:autoSpaceDE/>
        <w:autoSpaceDN/>
        <w:spacing w:before="100" w:beforeAutospacing="1" w:after="100" w:afterAutospacing="1"/>
        <w:ind w:left="0"/>
        <w:jc w:val="both"/>
        <w:rPr>
          <w:i/>
        </w:rPr>
      </w:pPr>
      <w:r w:rsidRPr="00EA0B20">
        <w:rPr>
          <w:i/>
        </w:rPr>
        <w:t xml:space="preserve">Possibilitem maior durabilidade e menor frequência de substituição; </w:t>
      </w:r>
    </w:p>
    <w:p w14:paraId="3D2E8D6A" w14:textId="77777777" w:rsidR="00A31C0A" w:rsidRPr="00EA0B20" w:rsidRDefault="00A31C0A" w:rsidP="00A31C0A">
      <w:pPr>
        <w:widowControl/>
        <w:numPr>
          <w:ilvl w:val="0"/>
          <w:numId w:val="35"/>
        </w:numPr>
        <w:autoSpaceDE/>
        <w:autoSpaceDN/>
        <w:spacing w:before="100" w:beforeAutospacing="1" w:after="100" w:afterAutospacing="1"/>
        <w:ind w:left="0"/>
        <w:jc w:val="both"/>
        <w:rPr>
          <w:i/>
        </w:rPr>
      </w:pPr>
      <w:r w:rsidRPr="00EA0B20">
        <w:rPr>
          <w:i/>
        </w:rPr>
        <w:t xml:space="preserve">Reduzam a geração de resíduos industriais ao longo do ciclo de vida; </w:t>
      </w:r>
    </w:p>
    <w:p w14:paraId="3DF3DFD8" w14:textId="77777777" w:rsidR="00A31C0A" w:rsidRPr="00EA0B20" w:rsidRDefault="00A31C0A" w:rsidP="00A31C0A">
      <w:pPr>
        <w:widowControl/>
        <w:numPr>
          <w:ilvl w:val="0"/>
          <w:numId w:val="35"/>
        </w:numPr>
        <w:autoSpaceDE/>
        <w:autoSpaceDN/>
        <w:spacing w:before="100" w:beforeAutospacing="1" w:after="100" w:afterAutospacing="1"/>
        <w:ind w:left="0"/>
        <w:jc w:val="both"/>
        <w:rPr>
          <w:i/>
        </w:rPr>
      </w:pPr>
      <w:r w:rsidRPr="00EA0B20">
        <w:rPr>
          <w:i/>
        </w:rPr>
        <w:t xml:space="preserve">Permitam manutenção e reaproveitamento de componentes quando tecnicamente viável. </w:t>
      </w:r>
    </w:p>
    <w:p w14:paraId="4FDF2E1F" w14:textId="77777777" w:rsidR="00A31C0A" w:rsidRPr="00EA0B20" w:rsidRDefault="00A31C0A" w:rsidP="00A31C0A">
      <w:pPr>
        <w:pStyle w:val="Ttulo3"/>
        <w:ind w:hanging="720"/>
        <w:jc w:val="both"/>
        <w:rPr>
          <w:rFonts w:ascii="Times New Roman" w:hAnsi="Times New Roman"/>
          <w:b/>
          <w:i/>
        </w:rPr>
      </w:pPr>
      <w:r w:rsidRPr="00EA0B20">
        <w:rPr>
          <w:rFonts w:ascii="Times New Roman" w:hAnsi="Times New Roman"/>
          <w:i/>
        </w:rPr>
        <w:t>Logística e racionalização de recursos</w:t>
      </w:r>
    </w:p>
    <w:p w14:paraId="3FF92E22" w14:textId="77777777" w:rsidR="00A31C0A" w:rsidRPr="00EA0B20" w:rsidRDefault="00A31C0A" w:rsidP="00A31C0A">
      <w:pPr>
        <w:pStyle w:val="NormalWeb"/>
        <w:jc w:val="both"/>
        <w:rPr>
          <w:i/>
        </w:rPr>
      </w:pPr>
      <w:r w:rsidRPr="00EA0B20">
        <w:rPr>
          <w:i/>
        </w:rPr>
        <w:t>Deverão ser adotadas práticas sustentáveis relacionadas ao fornecimento, tais como:</w:t>
      </w:r>
    </w:p>
    <w:p w14:paraId="556BA425" w14:textId="77777777" w:rsidR="00A31C0A" w:rsidRPr="00EA0B20" w:rsidRDefault="00A31C0A" w:rsidP="00A31C0A">
      <w:pPr>
        <w:widowControl/>
        <w:numPr>
          <w:ilvl w:val="0"/>
          <w:numId w:val="36"/>
        </w:numPr>
        <w:autoSpaceDE/>
        <w:autoSpaceDN/>
        <w:spacing w:before="100" w:beforeAutospacing="1" w:after="100" w:afterAutospacing="1"/>
        <w:ind w:left="0"/>
        <w:jc w:val="both"/>
        <w:rPr>
          <w:i/>
        </w:rPr>
      </w:pPr>
      <w:r w:rsidRPr="00EA0B20">
        <w:rPr>
          <w:i/>
        </w:rPr>
        <w:t xml:space="preserve">Embalagens adequadas, com </w:t>
      </w:r>
      <w:r w:rsidRPr="00EA0B20">
        <w:rPr>
          <w:rStyle w:val="Forte"/>
          <w:rFonts w:eastAsia="Trebuchet MS"/>
          <w:i/>
        </w:rPr>
        <w:t>redução de materiais não recicláveis</w:t>
      </w:r>
      <w:r w:rsidRPr="00EA0B20">
        <w:rPr>
          <w:i/>
        </w:rPr>
        <w:t xml:space="preserve">; </w:t>
      </w:r>
    </w:p>
    <w:p w14:paraId="1D84F875" w14:textId="77777777" w:rsidR="00A31C0A" w:rsidRPr="00EA0B20" w:rsidRDefault="00A31C0A" w:rsidP="00A31C0A">
      <w:pPr>
        <w:widowControl/>
        <w:numPr>
          <w:ilvl w:val="0"/>
          <w:numId w:val="36"/>
        </w:numPr>
        <w:autoSpaceDE/>
        <w:autoSpaceDN/>
        <w:spacing w:before="100" w:beforeAutospacing="1" w:after="100" w:afterAutospacing="1"/>
        <w:ind w:left="0"/>
        <w:jc w:val="both"/>
        <w:rPr>
          <w:i/>
        </w:rPr>
      </w:pPr>
      <w:r w:rsidRPr="00EA0B20">
        <w:rPr>
          <w:i/>
        </w:rPr>
        <w:t xml:space="preserve">Otimização do transporte para reduzir emissões de CO₂; </w:t>
      </w:r>
    </w:p>
    <w:p w14:paraId="113C7241" w14:textId="77777777" w:rsidR="00A31C0A" w:rsidRPr="00EA0B20" w:rsidRDefault="00A31C0A" w:rsidP="00A31C0A">
      <w:pPr>
        <w:widowControl/>
        <w:numPr>
          <w:ilvl w:val="0"/>
          <w:numId w:val="36"/>
        </w:numPr>
        <w:autoSpaceDE/>
        <w:autoSpaceDN/>
        <w:spacing w:before="100" w:beforeAutospacing="1" w:after="100" w:afterAutospacing="1"/>
        <w:ind w:left="0"/>
        <w:jc w:val="both"/>
        <w:rPr>
          <w:i/>
        </w:rPr>
      </w:pPr>
      <w:r w:rsidRPr="00EA0B20">
        <w:rPr>
          <w:i/>
        </w:rPr>
        <w:t xml:space="preserve">Preferência por fornecedores que adotem práticas ambientais responsáveis. </w:t>
      </w:r>
    </w:p>
    <w:p w14:paraId="56F7E19B" w14:textId="77777777" w:rsidR="00A31C0A" w:rsidRPr="00EA0B20" w:rsidRDefault="00A31C0A" w:rsidP="00A31C0A">
      <w:pPr>
        <w:pStyle w:val="Ttulo3"/>
        <w:ind w:hanging="720"/>
        <w:jc w:val="both"/>
        <w:rPr>
          <w:rFonts w:ascii="Times New Roman" w:hAnsi="Times New Roman"/>
          <w:b/>
          <w:i/>
        </w:rPr>
      </w:pPr>
      <w:r w:rsidRPr="00EA0B20">
        <w:rPr>
          <w:rFonts w:ascii="Times New Roman" w:hAnsi="Times New Roman"/>
          <w:i/>
        </w:rPr>
        <w:t>Conformidade ambiental</w:t>
      </w:r>
    </w:p>
    <w:p w14:paraId="7E96E7C6" w14:textId="77777777" w:rsidR="00A31C0A" w:rsidRPr="00EA0B20" w:rsidRDefault="00A31C0A" w:rsidP="00A31C0A">
      <w:pPr>
        <w:pStyle w:val="NormalWeb"/>
        <w:jc w:val="both"/>
        <w:rPr>
          <w:i/>
        </w:rPr>
      </w:pPr>
      <w:r w:rsidRPr="00EA0B20">
        <w:rPr>
          <w:i/>
        </w:rPr>
        <w:t>Os equipamentos e fornecedores deverão, quando aplicável:</w:t>
      </w:r>
    </w:p>
    <w:p w14:paraId="7E46896B" w14:textId="77777777" w:rsidR="00A31C0A" w:rsidRPr="00EA0B20" w:rsidRDefault="00A31C0A" w:rsidP="00A31C0A">
      <w:pPr>
        <w:widowControl/>
        <w:numPr>
          <w:ilvl w:val="0"/>
          <w:numId w:val="37"/>
        </w:numPr>
        <w:autoSpaceDE/>
        <w:autoSpaceDN/>
        <w:spacing w:before="100" w:beforeAutospacing="1" w:after="100" w:afterAutospacing="1"/>
        <w:ind w:left="0"/>
        <w:jc w:val="both"/>
        <w:rPr>
          <w:i/>
        </w:rPr>
      </w:pPr>
      <w:r w:rsidRPr="00EA0B20">
        <w:rPr>
          <w:i/>
        </w:rPr>
        <w:t xml:space="preserve">Estar em conformidade com normas ambientais vigentes; </w:t>
      </w:r>
    </w:p>
    <w:p w14:paraId="7312BCB0" w14:textId="77777777" w:rsidR="00A31C0A" w:rsidRPr="00EA0B20" w:rsidRDefault="00A31C0A" w:rsidP="00A31C0A">
      <w:pPr>
        <w:widowControl/>
        <w:numPr>
          <w:ilvl w:val="0"/>
          <w:numId w:val="37"/>
        </w:numPr>
        <w:autoSpaceDE/>
        <w:autoSpaceDN/>
        <w:spacing w:before="100" w:beforeAutospacing="1" w:after="100" w:afterAutospacing="1"/>
        <w:ind w:left="0"/>
        <w:jc w:val="both"/>
        <w:rPr>
          <w:i/>
        </w:rPr>
      </w:pPr>
      <w:r w:rsidRPr="00EA0B20">
        <w:rPr>
          <w:i/>
        </w:rPr>
        <w:t xml:space="preserve">Atender às exigências de eficiência energética estabelecidas por órgãos reguladores; </w:t>
      </w:r>
    </w:p>
    <w:p w14:paraId="30DD9EA7" w14:textId="77777777" w:rsidR="00A31C0A" w:rsidRPr="00EA0B20" w:rsidRDefault="00A31C0A" w:rsidP="00A31C0A">
      <w:pPr>
        <w:widowControl/>
        <w:numPr>
          <w:ilvl w:val="0"/>
          <w:numId w:val="37"/>
        </w:numPr>
        <w:autoSpaceDE/>
        <w:autoSpaceDN/>
        <w:spacing w:before="100" w:beforeAutospacing="1" w:after="100" w:afterAutospacing="1"/>
        <w:ind w:left="0"/>
        <w:jc w:val="both"/>
        <w:rPr>
          <w:i/>
        </w:rPr>
      </w:pPr>
      <w:r w:rsidRPr="00EA0B20">
        <w:rPr>
          <w:i/>
        </w:rPr>
        <w:t xml:space="preserve">Possuir boas práticas de fabricação e descarte de resíduos industriais. </w:t>
      </w:r>
    </w:p>
    <w:p w14:paraId="411C4A1B" w14:textId="77777777" w:rsidR="00A31C0A" w:rsidRPr="00EA0B20" w:rsidRDefault="00A31C0A" w:rsidP="00A31C0A">
      <w:pPr>
        <w:pStyle w:val="Ttulo3"/>
        <w:ind w:hanging="720"/>
        <w:jc w:val="both"/>
        <w:rPr>
          <w:rFonts w:ascii="Times New Roman" w:hAnsi="Times New Roman"/>
          <w:b/>
          <w:i/>
        </w:rPr>
      </w:pPr>
      <w:r w:rsidRPr="00EA0B20">
        <w:rPr>
          <w:rFonts w:ascii="Times New Roman" w:hAnsi="Times New Roman"/>
          <w:i/>
        </w:rPr>
        <w:t>Gestão de ciclo de vida</w:t>
      </w:r>
    </w:p>
    <w:p w14:paraId="7553B4B0" w14:textId="77777777" w:rsidR="00A31C0A" w:rsidRPr="00EA0B20" w:rsidRDefault="00A31C0A" w:rsidP="00A31C0A">
      <w:pPr>
        <w:pStyle w:val="NormalWeb"/>
        <w:jc w:val="both"/>
        <w:rPr>
          <w:i/>
        </w:rPr>
      </w:pPr>
      <w:r w:rsidRPr="00EA0B20">
        <w:rPr>
          <w:i/>
        </w:rPr>
        <w:t>A contratação deverá considerar o ciclo de vida dos equipamentos, priorizando:</w:t>
      </w:r>
    </w:p>
    <w:p w14:paraId="2747BDB3" w14:textId="77777777" w:rsidR="00A31C0A" w:rsidRPr="00EA0B20" w:rsidRDefault="00A31C0A" w:rsidP="00A31C0A">
      <w:pPr>
        <w:widowControl/>
        <w:numPr>
          <w:ilvl w:val="0"/>
          <w:numId w:val="38"/>
        </w:numPr>
        <w:autoSpaceDE/>
        <w:autoSpaceDN/>
        <w:spacing w:before="100" w:beforeAutospacing="1" w:after="100" w:afterAutospacing="1"/>
        <w:ind w:left="0"/>
        <w:jc w:val="both"/>
        <w:rPr>
          <w:i/>
        </w:rPr>
      </w:pPr>
      <w:r w:rsidRPr="00EA0B20">
        <w:rPr>
          <w:i/>
        </w:rPr>
        <w:t xml:space="preserve">Menor custo ambiental ao longo da operação; </w:t>
      </w:r>
    </w:p>
    <w:p w14:paraId="064535F3" w14:textId="77777777" w:rsidR="00A31C0A" w:rsidRPr="00EA0B20" w:rsidRDefault="00A31C0A" w:rsidP="00A31C0A">
      <w:pPr>
        <w:widowControl/>
        <w:numPr>
          <w:ilvl w:val="0"/>
          <w:numId w:val="38"/>
        </w:numPr>
        <w:autoSpaceDE/>
        <w:autoSpaceDN/>
        <w:spacing w:before="100" w:beforeAutospacing="1" w:after="100" w:afterAutospacing="1"/>
        <w:ind w:left="0"/>
        <w:jc w:val="both"/>
        <w:rPr>
          <w:i/>
        </w:rPr>
      </w:pPr>
      <w:r w:rsidRPr="00EA0B20">
        <w:rPr>
          <w:i/>
        </w:rPr>
        <w:t xml:space="preserve">Maior durabilidade e confiabilidade; </w:t>
      </w:r>
    </w:p>
    <w:p w14:paraId="28336E6A" w14:textId="77777777" w:rsidR="00A31C0A" w:rsidRPr="00EA0B20" w:rsidRDefault="00A31C0A" w:rsidP="00A31C0A">
      <w:pPr>
        <w:widowControl/>
        <w:numPr>
          <w:ilvl w:val="0"/>
          <w:numId w:val="38"/>
        </w:numPr>
        <w:autoSpaceDE/>
        <w:autoSpaceDN/>
        <w:spacing w:before="100" w:beforeAutospacing="1" w:after="100" w:afterAutospacing="1"/>
        <w:ind w:left="0"/>
        <w:jc w:val="both"/>
        <w:rPr>
          <w:i/>
        </w:rPr>
      </w:pPr>
      <w:r w:rsidRPr="00EA0B20">
        <w:rPr>
          <w:i/>
        </w:rPr>
        <w:t xml:space="preserve">Redução de intervenções corretivas e substituições prematuras. </w:t>
      </w:r>
    </w:p>
    <w:p w14:paraId="581FA8C1" w14:textId="77777777" w:rsidR="00A31C0A" w:rsidRPr="00EA0B20" w:rsidRDefault="00A31C0A" w:rsidP="00A31C0A">
      <w:pPr>
        <w:pStyle w:val="NormalWeb"/>
        <w:jc w:val="both"/>
        <w:rPr>
          <w:i/>
        </w:rPr>
      </w:pPr>
      <w:r w:rsidRPr="00EA0B20">
        <w:rPr>
          <w:i/>
        </w:rPr>
        <w:t xml:space="preserve">A adoção desses critérios de sustentabilidade visa assegurar que a contratação contribua não apenas para a eficiência operacional dos sistemas de abastecimento e esgotamento sanitário, mas também para a </w:t>
      </w:r>
      <w:r w:rsidRPr="00EA0B20">
        <w:rPr>
          <w:rStyle w:val="Forte"/>
          <w:rFonts w:eastAsia="Trebuchet MS"/>
          <w:i/>
        </w:rPr>
        <w:t>redução de impactos ambientais e o uso racional dos recursos públicos e naturais</w:t>
      </w:r>
      <w:r w:rsidRPr="00EA0B20">
        <w:rPr>
          <w:i/>
        </w:rPr>
        <w:t>.</w:t>
      </w:r>
    </w:p>
    <w:p w14:paraId="5199E28F" w14:textId="77777777" w:rsidR="00A31C0A" w:rsidRDefault="00A31C0A" w:rsidP="00A31C0A">
      <w:pPr>
        <w:pStyle w:val="NormalWeb"/>
      </w:pPr>
    </w:p>
    <w:p w14:paraId="179557C0" w14:textId="77777777" w:rsidR="00A31C0A" w:rsidRPr="00E26540" w:rsidRDefault="00A31C0A" w:rsidP="00A31C0A">
      <w:pPr>
        <w:pStyle w:val="Ttulo1"/>
        <w:ind w:left="432" w:hanging="432"/>
        <w:rPr>
          <w:sz w:val="24"/>
          <w:szCs w:val="24"/>
        </w:rPr>
      </w:pPr>
      <w:r w:rsidRPr="00E26540">
        <w:rPr>
          <w:sz w:val="24"/>
          <w:szCs w:val="24"/>
        </w:rPr>
        <w:t>MEMÓRIA DE CÁLCULO QUANTITATIVA</w:t>
      </w:r>
    </w:p>
    <w:p w14:paraId="57542562" w14:textId="77777777" w:rsidR="00A31C0A" w:rsidRPr="00C24B4C" w:rsidRDefault="00A31C0A" w:rsidP="00A31C0A"/>
    <w:p w14:paraId="522B0920" w14:textId="77777777" w:rsidR="00A31C0A" w:rsidRPr="00C24B4C" w:rsidRDefault="00A31C0A" w:rsidP="00A31C0A">
      <w:pPr>
        <w:pStyle w:val="Ttulo2"/>
        <w:ind w:left="576" w:hanging="576"/>
      </w:pPr>
      <w:r w:rsidRPr="00C24B4C">
        <w:t>OBJETIVO</w:t>
      </w:r>
    </w:p>
    <w:p w14:paraId="5809F960" w14:textId="77777777" w:rsidR="00A31C0A" w:rsidRPr="00C24B4C" w:rsidRDefault="00A31C0A" w:rsidP="00A31C0A">
      <w:pPr>
        <w:pStyle w:val="NormalWeb"/>
      </w:pPr>
      <w:r w:rsidRPr="00C24B4C">
        <w:t xml:space="preserve">Quantificar e consolidar os conjuntos </w:t>
      </w:r>
      <w:proofErr w:type="spellStart"/>
      <w:r w:rsidRPr="00C24B4C">
        <w:t>motobomba</w:t>
      </w:r>
      <w:proofErr w:type="spellEnd"/>
      <w:r w:rsidRPr="00C24B4C">
        <w:t xml:space="preserve"> e componentes necessários para atender às demandas operacionais dos sistemas de captação, tratamento e distribuição de água, bem como manejo de efluentes.</w:t>
      </w:r>
    </w:p>
    <w:tbl>
      <w:tblPr>
        <w:tblW w:w="8218" w:type="dxa"/>
        <w:tblInd w:w="-5" w:type="dxa"/>
        <w:tblCellMar>
          <w:left w:w="70" w:type="dxa"/>
          <w:right w:w="70" w:type="dxa"/>
        </w:tblCellMar>
        <w:tblLook w:val="04A0" w:firstRow="1" w:lastRow="0" w:firstColumn="1" w:lastColumn="0" w:noHBand="0" w:noVBand="1"/>
      </w:tblPr>
      <w:tblGrid>
        <w:gridCol w:w="2268"/>
        <w:gridCol w:w="3904"/>
        <w:gridCol w:w="2046"/>
      </w:tblGrid>
      <w:tr w:rsidR="00A31C0A" w:rsidRPr="00752172" w14:paraId="572A0547" w14:textId="77777777" w:rsidTr="00163412">
        <w:trPr>
          <w:trHeight w:val="348"/>
        </w:trPr>
        <w:tc>
          <w:tcPr>
            <w:tcW w:w="8218" w:type="dxa"/>
            <w:gridSpan w:val="3"/>
            <w:tcBorders>
              <w:top w:val="single" w:sz="4" w:space="0" w:color="auto"/>
              <w:left w:val="single" w:sz="4" w:space="0" w:color="auto"/>
              <w:bottom w:val="single" w:sz="4" w:space="0" w:color="auto"/>
              <w:right w:val="single" w:sz="4" w:space="0" w:color="auto"/>
            </w:tcBorders>
            <w:noWrap/>
            <w:vAlign w:val="center"/>
            <w:hideMark/>
          </w:tcPr>
          <w:p w14:paraId="11B0AF2B" w14:textId="77777777" w:rsidR="00A31C0A" w:rsidRPr="00752172" w:rsidRDefault="00A31C0A" w:rsidP="00163412">
            <w:pPr>
              <w:ind w:firstLineChars="300" w:firstLine="840"/>
              <w:rPr>
                <w:b/>
                <w:bCs/>
                <w:color w:val="000000"/>
                <w:sz w:val="28"/>
                <w:szCs w:val="28"/>
                <w:u w:val="single"/>
              </w:rPr>
            </w:pPr>
            <w:r w:rsidRPr="00752172">
              <w:rPr>
                <w:b/>
                <w:bCs/>
                <w:color w:val="000000"/>
                <w:sz w:val="28"/>
                <w:szCs w:val="28"/>
                <w:u w:val="single"/>
              </w:rPr>
              <w:t>1. ETA NOVO BRASIL</w:t>
            </w:r>
          </w:p>
          <w:p w14:paraId="423CCF8D"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p w14:paraId="31F32047"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06B15A0A" w14:textId="77777777" w:rsidTr="00163412">
        <w:trPr>
          <w:trHeight w:val="1248"/>
        </w:trPr>
        <w:tc>
          <w:tcPr>
            <w:tcW w:w="2268" w:type="dxa"/>
            <w:tcBorders>
              <w:top w:val="nil"/>
              <w:left w:val="single" w:sz="4" w:space="0" w:color="auto"/>
              <w:bottom w:val="single" w:sz="4" w:space="0" w:color="auto"/>
              <w:right w:val="single" w:sz="4" w:space="0" w:color="auto"/>
            </w:tcBorders>
            <w:vAlign w:val="center"/>
            <w:hideMark/>
          </w:tcPr>
          <w:p w14:paraId="02196B8F" w14:textId="77777777" w:rsidR="00A31C0A" w:rsidRPr="00752172" w:rsidRDefault="00A31C0A" w:rsidP="00163412">
            <w:pPr>
              <w:jc w:val="center"/>
              <w:rPr>
                <w:b/>
                <w:bCs/>
                <w:color w:val="000000"/>
              </w:rPr>
            </w:pPr>
            <w:r w:rsidRPr="00752172">
              <w:rPr>
                <w:b/>
                <w:bCs/>
                <w:color w:val="000000"/>
              </w:rPr>
              <w:t>Item</w:t>
            </w:r>
          </w:p>
        </w:tc>
        <w:tc>
          <w:tcPr>
            <w:tcW w:w="3904" w:type="dxa"/>
            <w:tcBorders>
              <w:top w:val="nil"/>
              <w:left w:val="nil"/>
              <w:bottom w:val="single" w:sz="4" w:space="0" w:color="auto"/>
              <w:right w:val="single" w:sz="4" w:space="0" w:color="auto"/>
            </w:tcBorders>
            <w:vAlign w:val="center"/>
            <w:hideMark/>
          </w:tcPr>
          <w:p w14:paraId="243FFC9B" w14:textId="77777777" w:rsidR="00A31C0A" w:rsidRPr="00752172" w:rsidRDefault="00A31C0A" w:rsidP="00163412">
            <w:pPr>
              <w:jc w:val="center"/>
              <w:rPr>
                <w:b/>
                <w:bCs/>
                <w:color w:val="000000"/>
              </w:rPr>
            </w:pPr>
            <w:r w:rsidRPr="00752172">
              <w:rPr>
                <w:b/>
                <w:bCs/>
                <w:color w:val="000000"/>
              </w:rPr>
              <w:t>Descrição resumida</w:t>
            </w:r>
          </w:p>
        </w:tc>
        <w:tc>
          <w:tcPr>
            <w:tcW w:w="2046" w:type="dxa"/>
            <w:tcBorders>
              <w:top w:val="nil"/>
              <w:left w:val="nil"/>
              <w:bottom w:val="single" w:sz="4" w:space="0" w:color="auto"/>
              <w:right w:val="single" w:sz="4" w:space="0" w:color="auto"/>
            </w:tcBorders>
            <w:vAlign w:val="center"/>
            <w:hideMark/>
          </w:tcPr>
          <w:p w14:paraId="45CA8DDE" w14:textId="77777777" w:rsidR="00A31C0A" w:rsidRPr="00752172" w:rsidRDefault="00A31C0A" w:rsidP="00163412">
            <w:pPr>
              <w:jc w:val="center"/>
              <w:rPr>
                <w:b/>
                <w:bCs/>
                <w:color w:val="000000"/>
              </w:rPr>
            </w:pPr>
            <w:r w:rsidRPr="00752172">
              <w:rPr>
                <w:b/>
                <w:bCs/>
                <w:color w:val="000000"/>
              </w:rPr>
              <w:t>Quantidade</w:t>
            </w:r>
          </w:p>
        </w:tc>
      </w:tr>
      <w:tr w:rsidR="00A31C0A" w:rsidRPr="00752172" w14:paraId="38CCA14C" w14:textId="77777777" w:rsidTr="00163412">
        <w:trPr>
          <w:trHeight w:val="852"/>
        </w:trPr>
        <w:tc>
          <w:tcPr>
            <w:tcW w:w="2268" w:type="dxa"/>
            <w:tcBorders>
              <w:top w:val="nil"/>
              <w:left w:val="single" w:sz="4" w:space="0" w:color="auto"/>
              <w:bottom w:val="single" w:sz="4" w:space="0" w:color="auto"/>
              <w:right w:val="single" w:sz="4" w:space="0" w:color="auto"/>
            </w:tcBorders>
            <w:vAlign w:val="center"/>
            <w:hideMark/>
          </w:tcPr>
          <w:p w14:paraId="5CD7E3AF" w14:textId="77777777" w:rsidR="00A31C0A" w:rsidRPr="00752172" w:rsidRDefault="00A31C0A" w:rsidP="00163412">
            <w:pPr>
              <w:jc w:val="right"/>
              <w:rPr>
                <w:color w:val="000000"/>
              </w:rPr>
            </w:pPr>
            <w:r w:rsidRPr="00752172">
              <w:rPr>
                <w:color w:val="000000"/>
              </w:rPr>
              <w:t>1</w:t>
            </w:r>
          </w:p>
        </w:tc>
        <w:tc>
          <w:tcPr>
            <w:tcW w:w="3904" w:type="dxa"/>
            <w:tcBorders>
              <w:top w:val="nil"/>
              <w:left w:val="nil"/>
              <w:bottom w:val="single" w:sz="4" w:space="0" w:color="auto"/>
              <w:right w:val="single" w:sz="4" w:space="0" w:color="auto"/>
            </w:tcBorders>
            <w:vAlign w:val="center"/>
            <w:hideMark/>
          </w:tcPr>
          <w:p w14:paraId="6146974D" w14:textId="77777777" w:rsidR="00A31C0A" w:rsidRPr="00752172" w:rsidRDefault="00A31C0A" w:rsidP="00163412">
            <w:pPr>
              <w:rPr>
                <w:color w:val="000000"/>
              </w:rPr>
            </w:pPr>
            <w:r w:rsidRPr="00752172">
              <w:rPr>
                <w:color w:val="000000"/>
              </w:rPr>
              <w:t>Motobomba centrífuga 3 CV (20,5 m³/h – 47 m.c.a.) – Elevação</w:t>
            </w:r>
          </w:p>
        </w:tc>
        <w:tc>
          <w:tcPr>
            <w:tcW w:w="2046" w:type="dxa"/>
            <w:tcBorders>
              <w:top w:val="nil"/>
              <w:left w:val="nil"/>
              <w:bottom w:val="single" w:sz="4" w:space="0" w:color="auto"/>
              <w:right w:val="single" w:sz="4" w:space="0" w:color="auto"/>
            </w:tcBorders>
            <w:vAlign w:val="center"/>
            <w:hideMark/>
          </w:tcPr>
          <w:p w14:paraId="6C273FEF" w14:textId="77777777" w:rsidR="00A31C0A" w:rsidRPr="00752172" w:rsidRDefault="00A31C0A" w:rsidP="00163412">
            <w:pPr>
              <w:jc w:val="right"/>
              <w:rPr>
                <w:color w:val="000000"/>
              </w:rPr>
            </w:pPr>
            <w:r w:rsidRPr="00752172">
              <w:rPr>
                <w:color w:val="000000"/>
              </w:rPr>
              <w:t>1</w:t>
            </w:r>
          </w:p>
        </w:tc>
      </w:tr>
      <w:tr w:rsidR="00A31C0A" w:rsidRPr="00752172" w14:paraId="127C175F" w14:textId="77777777" w:rsidTr="00163412">
        <w:trPr>
          <w:trHeight w:val="1488"/>
        </w:trPr>
        <w:tc>
          <w:tcPr>
            <w:tcW w:w="2268" w:type="dxa"/>
            <w:tcBorders>
              <w:top w:val="nil"/>
              <w:left w:val="single" w:sz="4" w:space="0" w:color="auto"/>
              <w:bottom w:val="single" w:sz="4" w:space="0" w:color="auto"/>
              <w:right w:val="single" w:sz="4" w:space="0" w:color="auto"/>
            </w:tcBorders>
            <w:vAlign w:val="center"/>
            <w:hideMark/>
          </w:tcPr>
          <w:p w14:paraId="1D54A2A0" w14:textId="77777777" w:rsidR="00A31C0A" w:rsidRPr="00752172" w:rsidRDefault="00A31C0A" w:rsidP="00163412">
            <w:pPr>
              <w:jc w:val="right"/>
              <w:rPr>
                <w:color w:val="000000"/>
              </w:rPr>
            </w:pPr>
            <w:r w:rsidRPr="00752172">
              <w:rPr>
                <w:color w:val="000000"/>
              </w:rPr>
              <w:t>2</w:t>
            </w:r>
          </w:p>
        </w:tc>
        <w:tc>
          <w:tcPr>
            <w:tcW w:w="3904" w:type="dxa"/>
            <w:tcBorders>
              <w:top w:val="nil"/>
              <w:left w:val="nil"/>
              <w:bottom w:val="single" w:sz="4" w:space="0" w:color="auto"/>
              <w:right w:val="single" w:sz="4" w:space="0" w:color="auto"/>
            </w:tcBorders>
            <w:vAlign w:val="center"/>
            <w:hideMark/>
          </w:tcPr>
          <w:p w14:paraId="52EF8893" w14:textId="77777777" w:rsidR="00A31C0A" w:rsidRPr="00752172" w:rsidRDefault="00A31C0A" w:rsidP="00163412">
            <w:pPr>
              <w:rPr>
                <w:color w:val="000000"/>
              </w:rPr>
            </w:pPr>
            <w:r w:rsidRPr="00752172">
              <w:rPr>
                <w:color w:val="000000"/>
              </w:rPr>
              <w:t>Motobomba centrífuga 2 CV (13 m³/h – 24,5 a 42 m.c.a.) – Limpeza de filtros</w:t>
            </w:r>
          </w:p>
        </w:tc>
        <w:tc>
          <w:tcPr>
            <w:tcW w:w="2046" w:type="dxa"/>
            <w:tcBorders>
              <w:top w:val="nil"/>
              <w:left w:val="nil"/>
              <w:bottom w:val="single" w:sz="4" w:space="0" w:color="auto"/>
              <w:right w:val="single" w:sz="4" w:space="0" w:color="auto"/>
            </w:tcBorders>
            <w:vAlign w:val="center"/>
            <w:hideMark/>
          </w:tcPr>
          <w:p w14:paraId="4A574EF0" w14:textId="77777777" w:rsidR="00A31C0A" w:rsidRPr="00752172" w:rsidRDefault="00A31C0A" w:rsidP="00163412">
            <w:pPr>
              <w:jc w:val="right"/>
              <w:rPr>
                <w:color w:val="000000"/>
              </w:rPr>
            </w:pPr>
            <w:r w:rsidRPr="00752172">
              <w:rPr>
                <w:color w:val="000000"/>
              </w:rPr>
              <w:t>1</w:t>
            </w:r>
          </w:p>
        </w:tc>
      </w:tr>
      <w:tr w:rsidR="00A31C0A" w:rsidRPr="00752172" w14:paraId="4E74284B" w14:textId="77777777" w:rsidTr="00163412">
        <w:trPr>
          <w:trHeight w:val="1584"/>
        </w:trPr>
        <w:tc>
          <w:tcPr>
            <w:tcW w:w="2268" w:type="dxa"/>
            <w:tcBorders>
              <w:top w:val="nil"/>
              <w:left w:val="single" w:sz="4" w:space="0" w:color="auto"/>
              <w:bottom w:val="single" w:sz="4" w:space="0" w:color="auto"/>
              <w:right w:val="single" w:sz="4" w:space="0" w:color="auto"/>
            </w:tcBorders>
            <w:vAlign w:val="center"/>
            <w:hideMark/>
          </w:tcPr>
          <w:p w14:paraId="3D99443F" w14:textId="77777777" w:rsidR="00A31C0A" w:rsidRPr="00752172" w:rsidRDefault="00A31C0A" w:rsidP="00163412">
            <w:pPr>
              <w:jc w:val="right"/>
              <w:rPr>
                <w:color w:val="000000"/>
              </w:rPr>
            </w:pPr>
            <w:r w:rsidRPr="00752172">
              <w:rPr>
                <w:color w:val="000000"/>
              </w:rPr>
              <w:t>3</w:t>
            </w:r>
          </w:p>
        </w:tc>
        <w:tc>
          <w:tcPr>
            <w:tcW w:w="3904" w:type="dxa"/>
            <w:tcBorders>
              <w:top w:val="nil"/>
              <w:left w:val="nil"/>
              <w:bottom w:val="single" w:sz="4" w:space="0" w:color="auto"/>
              <w:right w:val="single" w:sz="4" w:space="0" w:color="auto"/>
            </w:tcBorders>
            <w:vAlign w:val="center"/>
            <w:hideMark/>
          </w:tcPr>
          <w:p w14:paraId="3BDBE939" w14:textId="77777777" w:rsidR="00A31C0A" w:rsidRPr="00752172" w:rsidRDefault="00A31C0A" w:rsidP="00163412">
            <w:pPr>
              <w:rPr>
                <w:color w:val="000000"/>
              </w:rPr>
            </w:pPr>
            <w:r w:rsidRPr="00752172">
              <w:rPr>
                <w:color w:val="000000"/>
              </w:rPr>
              <w:t>Motobomba centrífuga 0,5 CV (8,3 m³/h – 6 a 21 m.c.a.) – Análise de água</w:t>
            </w:r>
          </w:p>
        </w:tc>
        <w:tc>
          <w:tcPr>
            <w:tcW w:w="2046" w:type="dxa"/>
            <w:tcBorders>
              <w:top w:val="nil"/>
              <w:left w:val="nil"/>
              <w:bottom w:val="single" w:sz="4" w:space="0" w:color="auto"/>
              <w:right w:val="single" w:sz="4" w:space="0" w:color="auto"/>
            </w:tcBorders>
            <w:vAlign w:val="center"/>
            <w:hideMark/>
          </w:tcPr>
          <w:p w14:paraId="7E8EFC5B" w14:textId="77777777" w:rsidR="00A31C0A" w:rsidRPr="00752172" w:rsidRDefault="00A31C0A" w:rsidP="00163412">
            <w:pPr>
              <w:jc w:val="right"/>
              <w:rPr>
                <w:color w:val="000000"/>
              </w:rPr>
            </w:pPr>
            <w:r w:rsidRPr="00752172">
              <w:rPr>
                <w:color w:val="000000"/>
              </w:rPr>
              <w:t>1</w:t>
            </w:r>
          </w:p>
        </w:tc>
      </w:tr>
      <w:tr w:rsidR="00A31C0A" w:rsidRPr="00752172" w14:paraId="5C3D3C7C" w14:textId="77777777" w:rsidTr="00163412">
        <w:trPr>
          <w:trHeight w:val="3432"/>
        </w:trPr>
        <w:tc>
          <w:tcPr>
            <w:tcW w:w="2268" w:type="dxa"/>
            <w:tcBorders>
              <w:top w:val="nil"/>
              <w:left w:val="single" w:sz="4" w:space="0" w:color="auto"/>
              <w:bottom w:val="single" w:sz="4" w:space="0" w:color="auto"/>
              <w:right w:val="single" w:sz="4" w:space="0" w:color="auto"/>
            </w:tcBorders>
            <w:vAlign w:val="center"/>
            <w:hideMark/>
          </w:tcPr>
          <w:p w14:paraId="593A9B30" w14:textId="77777777" w:rsidR="00A31C0A" w:rsidRPr="00752172" w:rsidRDefault="00A31C0A" w:rsidP="00163412">
            <w:pPr>
              <w:jc w:val="right"/>
              <w:rPr>
                <w:color w:val="000000"/>
              </w:rPr>
            </w:pPr>
            <w:r w:rsidRPr="00752172">
              <w:rPr>
                <w:color w:val="000000"/>
              </w:rPr>
              <w:t>4</w:t>
            </w:r>
          </w:p>
        </w:tc>
        <w:tc>
          <w:tcPr>
            <w:tcW w:w="3904" w:type="dxa"/>
            <w:tcBorders>
              <w:top w:val="nil"/>
              <w:left w:val="nil"/>
              <w:bottom w:val="single" w:sz="4" w:space="0" w:color="auto"/>
              <w:right w:val="single" w:sz="4" w:space="0" w:color="auto"/>
            </w:tcBorders>
            <w:vAlign w:val="center"/>
            <w:hideMark/>
          </w:tcPr>
          <w:p w14:paraId="38606764" w14:textId="77777777" w:rsidR="00A31C0A" w:rsidRPr="00752172" w:rsidRDefault="00A31C0A" w:rsidP="00163412">
            <w:pPr>
              <w:rPr>
                <w:color w:val="000000"/>
              </w:rPr>
            </w:pPr>
            <w:r w:rsidRPr="00752172">
              <w:rPr>
                <w:color w:val="000000"/>
              </w:rPr>
              <w:t>Motobomba centrífuga monofásica 2 CV (8,2 m³/h – até 48 m.c.a.) – Limpeza</w:t>
            </w:r>
          </w:p>
        </w:tc>
        <w:tc>
          <w:tcPr>
            <w:tcW w:w="2046" w:type="dxa"/>
            <w:tcBorders>
              <w:top w:val="nil"/>
              <w:left w:val="nil"/>
              <w:bottom w:val="single" w:sz="4" w:space="0" w:color="auto"/>
              <w:right w:val="single" w:sz="4" w:space="0" w:color="auto"/>
            </w:tcBorders>
            <w:vAlign w:val="center"/>
            <w:hideMark/>
          </w:tcPr>
          <w:p w14:paraId="656B30D5" w14:textId="77777777" w:rsidR="00A31C0A" w:rsidRPr="00752172" w:rsidRDefault="00A31C0A" w:rsidP="00163412">
            <w:pPr>
              <w:jc w:val="right"/>
              <w:rPr>
                <w:color w:val="000000"/>
              </w:rPr>
            </w:pPr>
            <w:r w:rsidRPr="00752172">
              <w:rPr>
                <w:color w:val="000000"/>
              </w:rPr>
              <w:t>1</w:t>
            </w:r>
          </w:p>
        </w:tc>
      </w:tr>
      <w:tr w:rsidR="00A31C0A" w:rsidRPr="00752172" w14:paraId="14A7E436" w14:textId="77777777" w:rsidTr="00163412">
        <w:trPr>
          <w:trHeight w:val="3120"/>
        </w:trPr>
        <w:tc>
          <w:tcPr>
            <w:tcW w:w="2268" w:type="dxa"/>
            <w:tcBorders>
              <w:top w:val="nil"/>
              <w:left w:val="single" w:sz="4" w:space="0" w:color="auto"/>
              <w:bottom w:val="single" w:sz="4" w:space="0" w:color="auto"/>
              <w:right w:val="single" w:sz="4" w:space="0" w:color="auto"/>
            </w:tcBorders>
            <w:vAlign w:val="center"/>
            <w:hideMark/>
          </w:tcPr>
          <w:p w14:paraId="34464A79" w14:textId="77777777" w:rsidR="00A31C0A" w:rsidRPr="00752172" w:rsidRDefault="00A31C0A" w:rsidP="00163412">
            <w:pPr>
              <w:jc w:val="right"/>
              <w:rPr>
                <w:color w:val="000000"/>
              </w:rPr>
            </w:pPr>
            <w:r w:rsidRPr="00752172">
              <w:rPr>
                <w:color w:val="000000"/>
              </w:rPr>
              <w:lastRenderedPageBreak/>
              <w:t>5</w:t>
            </w:r>
          </w:p>
        </w:tc>
        <w:tc>
          <w:tcPr>
            <w:tcW w:w="3904" w:type="dxa"/>
            <w:tcBorders>
              <w:top w:val="nil"/>
              <w:left w:val="nil"/>
              <w:bottom w:val="single" w:sz="4" w:space="0" w:color="auto"/>
              <w:right w:val="single" w:sz="4" w:space="0" w:color="auto"/>
            </w:tcBorders>
            <w:vAlign w:val="center"/>
            <w:hideMark/>
          </w:tcPr>
          <w:p w14:paraId="07A3CD3E" w14:textId="77777777" w:rsidR="00A31C0A" w:rsidRPr="00752172" w:rsidRDefault="00A31C0A" w:rsidP="00163412">
            <w:pPr>
              <w:rPr>
                <w:color w:val="000000"/>
              </w:rPr>
            </w:pPr>
            <w:r w:rsidRPr="00752172">
              <w:rPr>
                <w:color w:val="000000"/>
              </w:rPr>
              <w:t>Motobomba centrífuga 12,5 CV (60 m³/h – 40 m.c.a.) – Captação</w:t>
            </w:r>
          </w:p>
        </w:tc>
        <w:tc>
          <w:tcPr>
            <w:tcW w:w="2046" w:type="dxa"/>
            <w:tcBorders>
              <w:top w:val="nil"/>
              <w:left w:val="nil"/>
              <w:bottom w:val="single" w:sz="4" w:space="0" w:color="auto"/>
              <w:right w:val="single" w:sz="4" w:space="0" w:color="auto"/>
            </w:tcBorders>
            <w:vAlign w:val="center"/>
            <w:hideMark/>
          </w:tcPr>
          <w:p w14:paraId="3205695D" w14:textId="77777777" w:rsidR="00A31C0A" w:rsidRPr="00752172" w:rsidRDefault="00A31C0A" w:rsidP="00163412">
            <w:pPr>
              <w:jc w:val="right"/>
              <w:rPr>
                <w:color w:val="000000"/>
              </w:rPr>
            </w:pPr>
            <w:r w:rsidRPr="00752172">
              <w:rPr>
                <w:color w:val="000000"/>
              </w:rPr>
              <w:t>1</w:t>
            </w:r>
          </w:p>
        </w:tc>
      </w:tr>
      <w:tr w:rsidR="00A31C0A" w:rsidRPr="00752172" w14:paraId="191B8F09" w14:textId="77777777" w:rsidTr="00163412">
        <w:trPr>
          <w:trHeight w:val="2184"/>
        </w:trPr>
        <w:tc>
          <w:tcPr>
            <w:tcW w:w="2268" w:type="dxa"/>
            <w:tcBorders>
              <w:top w:val="nil"/>
              <w:left w:val="single" w:sz="4" w:space="0" w:color="auto"/>
              <w:bottom w:val="single" w:sz="4" w:space="0" w:color="auto"/>
              <w:right w:val="single" w:sz="4" w:space="0" w:color="auto"/>
            </w:tcBorders>
            <w:vAlign w:val="center"/>
            <w:hideMark/>
          </w:tcPr>
          <w:p w14:paraId="07EAB3C7" w14:textId="77777777" w:rsidR="00A31C0A" w:rsidRPr="00752172" w:rsidRDefault="00A31C0A" w:rsidP="00163412">
            <w:pPr>
              <w:jc w:val="right"/>
              <w:rPr>
                <w:color w:val="000000"/>
              </w:rPr>
            </w:pPr>
            <w:r w:rsidRPr="00752172">
              <w:rPr>
                <w:color w:val="000000"/>
              </w:rPr>
              <w:t>6</w:t>
            </w:r>
          </w:p>
        </w:tc>
        <w:tc>
          <w:tcPr>
            <w:tcW w:w="3904" w:type="dxa"/>
            <w:tcBorders>
              <w:top w:val="nil"/>
              <w:left w:val="nil"/>
              <w:bottom w:val="single" w:sz="4" w:space="0" w:color="auto"/>
              <w:right w:val="single" w:sz="4" w:space="0" w:color="auto"/>
            </w:tcBorders>
            <w:vAlign w:val="center"/>
            <w:hideMark/>
          </w:tcPr>
          <w:p w14:paraId="51FF89B2" w14:textId="77777777" w:rsidR="00A31C0A" w:rsidRPr="007E739E" w:rsidRDefault="00A31C0A" w:rsidP="00163412">
            <w:pPr>
              <w:rPr>
                <w:color w:val="000000"/>
                <w:lang w:val="en-US"/>
              </w:rPr>
            </w:pPr>
            <w:r w:rsidRPr="007E739E">
              <w:rPr>
                <w:color w:val="000000"/>
                <w:lang w:val="en-US"/>
              </w:rPr>
              <w:t xml:space="preserve">Rotor KSB </w:t>
            </w:r>
            <w:proofErr w:type="spellStart"/>
            <w:r w:rsidRPr="007E739E">
              <w:rPr>
                <w:color w:val="000000"/>
                <w:lang w:val="en-US"/>
              </w:rPr>
              <w:t>Megabloc</w:t>
            </w:r>
            <w:proofErr w:type="spellEnd"/>
            <w:r w:rsidRPr="007E739E">
              <w:rPr>
                <w:color w:val="000000"/>
                <w:lang w:val="en-US"/>
              </w:rPr>
              <w:t xml:space="preserve"> 065-040-160 (Ø 162 mm)</w:t>
            </w:r>
          </w:p>
        </w:tc>
        <w:tc>
          <w:tcPr>
            <w:tcW w:w="2046" w:type="dxa"/>
            <w:tcBorders>
              <w:top w:val="nil"/>
              <w:left w:val="nil"/>
              <w:bottom w:val="single" w:sz="4" w:space="0" w:color="auto"/>
              <w:right w:val="single" w:sz="4" w:space="0" w:color="auto"/>
            </w:tcBorders>
            <w:vAlign w:val="center"/>
            <w:hideMark/>
          </w:tcPr>
          <w:p w14:paraId="5352588A" w14:textId="77777777" w:rsidR="00A31C0A" w:rsidRPr="00752172" w:rsidRDefault="00A31C0A" w:rsidP="00163412">
            <w:pPr>
              <w:jc w:val="right"/>
              <w:rPr>
                <w:color w:val="000000"/>
              </w:rPr>
            </w:pPr>
            <w:r w:rsidRPr="00752172">
              <w:rPr>
                <w:color w:val="000000"/>
              </w:rPr>
              <w:t>2</w:t>
            </w:r>
          </w:p>
        </w:tc>
      </w:tr>
      <w:tr w:rsidR="00A31C0A" w:rsidRPr="00752172" w14:paraId="382E1127" w14:textId="77777777" w:rsidTr="00163412">
        <w:trPr>
          <w:trHeight w:val="2496"/>
        </w:trPr>
        <w:tc>
          <w:tcPr>
            <w:tcW w:w="2268" w:type="dxa"/>
            <w:tcBorders>
              <w:top w:val="nil"/>
              <w:left w:val="single" w:sz="4" w:space="0" w:color="auto"/>
              <w:bottom w:val="single" w:sz="4" w:space="0" w:color="auto"/>
              <w:right w:val="single" w:sz="4" w:space="0" w:color="auto"/>
            </w:tcBorders>
            <w:vAlign w:val="center"/>
            <w:hideMark/>
          </w:tcPr>
          <w:p w14:paraId="514B0B22" w14:textId="77777777" w:rsidR="00A31C0A" w:rsidRPr="00752172" w:rsidRDefault="00A31C0A" w:rsidP="00163412">
            <w:pPr>
              <w:jc w:val="right"/>
              <w:rPr>
                <w:color w:val="000000"/>
              </w:rPr>
            </w:pPr>
            <w:r w:rsidRPr="00752172">
              <w:rPr>
                <w:color w:val="000000"/>
              </w:rPr>
              <w:t>7</w:t>
            </w:r>
          </w:p>
        </w:tc>
        <w:tc>
          <w:tcPr>
            <w:tcW w:w="3904" w:type="dxa"/>
            <w:tcBorders>
              <w:top w:val="nil"/>
              <w:left w:val="nil"/>
              <w:bottom w:val="single" w:sz="4" w:space="0" w:color="auto"/>
              <w:right w:val="single" w:sz="4" w:space="0" w:color="auto"/>
            </w:tcBorders>
            <w:vAlign w:val="center"/>
            <w:hideMark/>
          </w:tcPr>
          <w:p w14:paraId="46F70067" w14:textId="77777777" w:rsidR="00A31C0A" w:rsidRPr="00752172" w:rsidRDefault="00A31C0A" w:rsidP="00163412">
            <w:pPr>
              <w:rPr>
                <w:color w:val="000000"/>
              </w:rPr>
            </w:pPr>
            <w:r w:rsidRPr="00752172">
              <w:rPr>
                <w:color w:val="000000"/>
              </w:rPr>
              <w:t>Motobomba submersa (2,5 m³/h – 24,3 m.c.a.) – Poço</w:t>
            </w:r>
          </w:p>
        </w:tc>
        <w:tc>
          <w:tcPr>
            <w:tcW w:w="2046" w:type="dxa"/>
            <w:tcBorders>
              <w:top w:val="nil"/>
              <w:left w:val="nil"/>
              <w:bottom w:val="single" w:sz="4" w:space="0" w:color="auto"/>
              <w:right w:val="single" w:sz="4" w:space="0" w:color="auto"/>
            </w:tcBorders>
            <w:vAlign w:val="center"/>
            <w:hideMark/>
          </w:tcPr>
          <w:p w14:paraId="0CD73C39" w14:textId="77777777" w:rsidR="00A31C0A" w:rsidRPr="00752172" w:rsidRDefault="00A31C0A" w:rsidP="00163412">
            <w:pPr>
              <w:jc w:val="right"/>
              <w:rPr>
                <w:color w:val="000000"/>
              </w:rPr>
            </w:pPr>
            <w:r w:rsidRPr="00752172">
              <w:rPr>
                <w:color w:val="000000"/>
              </w:rPr>
              <w:t>8</w:t>
            </w:r>
          </w:p>
        </w:tc>
      </w:tr>
      <w:tr w:rsidR="00A31C0A" w:rsidRPr="00752172" w14:paraId="31D1C564" w14:textId="77777777" w:rsidTr="00163412">
        <w:trPr>
          <w:trHeight w:val="312"/>
        </w:trPr>
        <w:tc>
          <w:tcPr>
            <w:tcW w:w="2268" w:type="dxa"/>
            <w:tcBorders>
              <w:top w:val="nil"/>
              <w:left w:val="single" w:sz="4" w:space="0" w:color="auto"/>
              <w:bottom w:val="single" w:sz="4" w:space="0" w:color="auto"/>
              <w:right w:val="single" w:sz="4" w:space="0" w:color="auto"/>
            </w:tcBorders>
            <w:vAlign w:val="center"/>
            <w:hideMark/>
          </w:tcPr>
          <w:p w14:paraId="5A54D2B8" w14:textId="77777777" w:rsidR="00A31C0A" w:rsidRPr="00752172" w:rsidRDefault="00A31C0A" w:rsidP="00163412">
            <w:pPr>
              <w:rPr>
                <w:b/>
                <w:bCs/>
                <w:color w:val="000000"/>
              </w:rPr>
            </w:pPr>
            <w:r w:rsidRPr="00752172">
              <w:rPr>
                <w:b/>
                <w:bCs/>
                <w:color w:val="000000"/>
              </w:rPr>
              <w:t>Subtotal</w:t>
            </w:r>
          </w:p>
        </w:tc>
        <w:tc>
          <w:tcPr>
            <w:tcW w:w="3904" w:type="dxa"/>
            <w:tcBorders>
              <w:top w:val="nil"/>
              <w:left w:val="nil"/>
              <w:bottom w:val="single" w:sz="4" w:space="0" w:color="auto"/>
              <w:right w:val="single" w:sz="4" w:space="0" w:color="auto"/>
            </w:tcBorders>
            <w:vAlign w:val="center"/>
            <w:hideMark/>
          </w:tcPr>
          <w:p w14:paraId="0324B69D"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c>
          <w:tcPr>
            <w:tcW w:w="2046" w:type="dxa"/>
            <w:tcBorders>
              <w:top w:val="nil"/>
              <w:left w:val="nil"/>
              <w:bottom w:val="single" w:sz="4" w:space="0" w:color="auto"/>
              <w:right w:val="single" w:sz="4" w:space="0" w:color="auto"/>
            </w:tcBorders>
            <w:vAlign w:val="center"/>
            <w:hideMark/>
          </w:tcPr>
          <w:p w14:paraId="327E4960" w14:textId="77777777" w:rsidR="00A31C0A" w:rsidRPr="00752172" w:rsidRDefault="00A31C0A" w:rsidP="00163412">
            <w:pPr>
              <w:rPr>
                <w:b/>
                <w:bCs/>
                <w:color w:val="000000"/>
              </w:rPr>
            </w:pPr>
            <w:r w:rsidRPr="00752172">
              <w:rPr>
                <w:b/>
                <w:bCs/>
                <w:color w:val="000000"/>
              </w:rPr>
              <w:t>15 itens</w:t>
            </w:r>
          </w:p>
        </w:tc>
      </w:tr>
      <w:tr w:rsidR="00A31C0A" w:rsidRPr="00752172" w14:paraId="25317D6F" w14:textId="77777777" w:rsidTr="00163412">
        <w:trPr>
          <w:trHeight w:val="312"/>
        </w:trPr>
        <w:tc>
          <w:tcPr>
            <w:tcW w:w="2268" w:type="dxa"/>
            <w:tcBorders>
              <w:top w:val="nil"/>
              <w:left w:val="single" w:sz="4" w:space="0" w:color="auto"/>
              <w:bottom w:val="single" w:sz="4" w:space="0" w:color="auto"/>
              <w:right w:val="single" w:sz="4" w:space="0" w:color="auto"/>
            </w:tcBorders>
            <w:noWrap/>
            <w:vAlign w:val="center"/>
            <w:hideMark/>
          </w:tcPr>
          <w:p w14:paraId="578E4BD1" w14:textId="77777777" w:rsidR="00A31C0A" w:rsidRPr="00752172" w:rsidRDefault="00A31C0A" w:rsidP="00163412">
            <w:pPr>
              <w:rPr>
                <w:color w:val="000000"/>
              </w:rPr>
            </w:pPr>
            <w:r w:rsidRPr="00752172">
              <w:rPr>
                <w:color w:val="000000"/>
              </w:rPr>
              <w:t> </w:t>
            </w:r>
          </w:p>
        </w:tc>
        <w:tc>
          <w:tcPr>
            <w:tcW w:w="3904" w:type="dxa"/>
            <w:tcBorders>
              <w:top w:val="nil"/>
              <w:left w:val="nil"/>
              <w:bottom w:val="single" w:sz="4" w:space="0" w:color="auto"/>
              <w:right w:val="single" w:sz="4" w:space="0" w:color="auto"/>
            </w:tcBorders>
            <w:noWrap/>
            <w:vAlign w:val="bottom"/>
            <w:hideMark/>
          </w:tcPr>
          <w:p w14:paraId="08FF7D80"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c>
          <w:tcPr>
            <w:tcW w:w="2046" w:type="dxa"/>
            <w:tcBorders>
              <w:top w:val="nil"/>
              <w:left w:val="nil"/>
              <w:bottom w:val="single" w:sz="4" w:space="0" w:color="auto"/>
              <w:right w:val="single" w:sz="4" w:space="0" w:color="auto"/>
            </w:tcBorders>
            <w:noWrap/>
            <w:vAlign w:val="bottom"/>
            <w:hideMark/>
          </w:tcPr>
          <w:p w14:paraId="4C7E528B"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6D9E3BDE" w14:textId="77777777" w:rsidTr="00163412">
        <w:trPr>
          <w:trHeight w:val="348"/>
        </w:trPr>
        <w:tc>
          <w:tcPr>
            <w:tcW w:w="8218" w:type="dxa"/>
            <w:gridSpan w:val="3"/>
            <w:tcBorders>
              <w:top w:val="nil"/>
              <w:left w:val="single" w:sz="4" w:space="0" w:color="auto"/>
              <w:bottom w:val="single" w:sz="4" w:space="0" w:color="auto"/>
              <w:right w:val="single" w:sz="4" w:space="0" w:color="auto"/>
            </w:tcBorders>
            <w:noWrap/>
            <w:vAlign w:val="center"/>
            <w:hideMark/>
          </w:tcPr>
          <w:p w14:paraId="76A5C41E" w14:textId="77777777" w:rsidR="00A31C0A" w:rsidRPr="00752172" w:rsidRDefault="00A31C0A" w:rsidP="00163412">
            <w:pPr>
              <w:ind w:firstLineChars="300" w:firstLine="840"/>
              <w:rPr>
                <w:b/>
                <w:bCs/>
                <w:color w:val="000000"/>
                <w:sz w:val="28"/>
                <w:szCs w:val="28"/>
                <w:u w:val="single"/>
              </w:rPr>
            </w:pPr>
            <w:r w:rsidRPr="00752172">
              <w:rPr>
                <w:b/>
                <w:bCs/>
                <w:color w:val="000000"/>
                <w:sz w:val="28"/>
                <w:szCs w:val="28"/>
                <w:u w:val="single"/>
              </w:rPr>
              <w:t>2. ETA MOACIR AVIDOS</w:t>
            </w:r>
          </w:p>
          <w:p w14:paraId="5061A6F6"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p w14:paraId="4D4F1324"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7EEFB98E" w14:textId="77777777" w:rsidTr="00163412">
        <w:trPr>
          <w:trHeight w:val="1044"/>
        </w:trPr>
        <w:tc>
          <w:tcPr>
            <w:tcW w:w="2268" w:type="dxa"/>
            <w:tcBorders>
              <w:top w:val="nil"/>
              <w:left w:val="single" w:sz="4" w:space="0" w:color="auto"/>
              <w:bottom w:val="single" w:sz="4" w:space="0" w:color="auto"/>
              <w:right w:val="single" w:sz="4" w:space="0" w:color="auto"/>
            </w:tcBorders>
            <w:vAlign w:val="center"/>
            <w:hideMark/>
          </w:tcPr>
          <w:p w14:paraId="6A6BB426" w14:textId="77777777" w:rsidR="00A31C0A" w:rsidRPr="00752172" w:rsidRDefault="00A31C0A" w:rsidP="00163412">
            <w:pPr>
              <w:jc w:val="center"/>
              <w:rPr>
                <w:b/>
                <w:bCs/>
                <w:color w:val="000000"/>
              </w:rPr>
            </w:pPr>
            <w:r w:rsidRPr="00752172">
              <w:rPr>
                <w:b/>
                <w:bCs/>
                <w:color w:val="000000"/>
              </w:rPr>
              <w:t>Item</w:t>
            </w:r>
          </w:p>
        </w:tc>
        <w:tc>
          <w:tcPr>
            <w:tcW w:w="3904" w:type="dxa"/>
            <w:tcBorders>
              <w:top w:val="nil"/>
              <w:left w:val="nil"/>
              <w:bottom w:val="single" w:sz="4" w:space="0" w:color="auto"/>
              <w:right w:val="single" w:sz="4" w:space="0" w:color="auto"/>
            </w:tcBorders>
            <w:vAlign w:val="center"/>
            <w:hideMark/>
          </w:tcPr>
          <w:p w14:paraId="40EB036D" w14:textId="77777777" w:rsidR="00A31C0A" w:rsidRPr="00752172" w:rsidRDefault="00A31C0A" w:rsidP="00163412">
            <w:pPr>
              <w:jc w:val="center"/>
              <w:rPr>
                <w:b/>
                <w:bCs/>
                <w:color w:val="000000"/>
              </w:rPr>
            </w:pPr>
            <w:r w:rsidRPr="00752172">
              <w:rPr>
                <w:b/>
                <w:bCs/>
                <w:color w:val="000000"/>
              </w:rPr>
              <w:t>Descrição resumida</w:t>
            </w:r>
          </w:p>
        </w:tc>
        <w:tc>
          <w:tcPr>
            <w:tcW w:w="2046" w:type="dxa"/>
            <w:tcBorders>
              <w:top w:val="nil"/>
              <w:left w:val="nil"/>
              <w:bottom w:val="single" w:sz="4" w:space="0" w:color="auto"/>
              <w:right w:val="single" w:sz="4" w:space="0" w:color="auto"/>
            </w:tcBorders>
            <w:vAlign w:val="center"/>
            <w:hideMark/>
          </w:tcPr>
          <w:p w14:paraId="12EF3C79" w14:textId="77777777" w:rsidR="00A31C0A" w:rsidRPr="00752172" w:rsidRDefault="00A31C0A" w:rsidP="00163412">
            <w:pPr>
              <w:jc w:val="center"/>
              <w:rPr>
                <w:b/>
                <w:bCs/>
                <w:color w:val="000000"/>
              </w:rPr>
            </w:pPr>
            <w:r w:rsidRPr="00752172">
              <w:rPr>
                <w:b/>
                <w:bCs/>
                <w:color w:val="000000"/>
              </w:rPr>
              <w:t>Quantidade</w:t>
            </w:r>
          </w:p>
        </w:tc>
      </w:tr>
      <w:tr w:rsidR="00A31C0A" w:rsidRPr="00752172" w14:paraId="4F99A823" w14:textId="77777777" w:rsidTr="00163412">
        <w:trPr>
          <w:trHeight w:val="1272"/>
        </w:trPr>
        <w:tc>
          <w:tcPr>
            <w:tcW w:w="2268" w:type="dxa"/>
            <w:tcBorders>
              <w:top w:val="nil"/>
              <w:left w:val="single" w:sz="4" w:space="0" w:color="auto"/>
              <w:bottom w:val="single" w:sz="4" w:space="0" w:color="auto"/>
              <w:right w:val="single" w:sz="4" w:space="0" w:color="auto"/>
            </w:tcBorders>
            <w:vAlign w:val="center"/>
            <w:hideMark/>
          </w:tcPr>
          <w:p w14:paraId="4DAE875A" w14:textId="77777777" w:rsidR="00A31C0A" w:rsidRPr="00752172" w:rsidRDefault="00A31C0A" w:rsidP="00163412">
            <w:pPr>
              <w:jc w:val="right"/>
              <w:rPr>
                <w:color w:val="000000"/>
              </w:rPr>
            </w:pPr>
            <w:r w:rsidRPr="00752172">
              <w:rPr>
                <w:color w:val="000000"/>
              </w:rPr>
              <w:t>8</w:t>
            </w:r>
          </w:p>
        </w:tc>
        <w:tc>
          <w:tcPr>
            <w:tcW w:w="3904" w:type="dxa"/>
            <w:tcBorders>
              <w:top w:val="nil"/>
              <w:left w:val="nil"/>
              <w:bottom w:val="single" w:sz="4" w:space="0" w:color="auto"/>
              <w:right w:val="single" w:sz="4" w:space="0" w:color="auto"/>
            </w:tcBorders>
            <w:vAlign w:val="center"/>
            <w:hideMark/>
          </w:tcPr>
          <w:p w14:paraId="3B8B70D2" w14:textId="77777777" w:rsidR="00A31C0A" w:rsidRPr="00752172" w:rsidRDefault="00A31C0A" w:rsidP="00163412">
            <w:pPr>
              <w:rPr>
                <w:color w:val="000000"/>
              </w:rPr>
            </w:pPr>
            <w:r w:rsidRPr="00752172">
              <w:rPr>
                <w:color w:val="000000"/>
              </w:rPr>
              <w:t>Motobomba (20,9 m³/h – 54 m.c.a.) – Captação</w:t>
            </w:r>
          </w:p>
        </w:tc>
        <w:tc>
          <w:tcPr>
            <w:tcW w:w="2046" w:type="dxa"/>
            <w:tcBorders>
              <w:top w:val="nil"/>
              <w:left w:val="nil"/>
              <w:bottom w:val="single" w:sz="4" w:space="0" w:color="auto"/>
              <w:right w:val="single" w:sz="4" w:space="0" w:color="auto"/>
            </w:tcBorders>
            <w:vAlign w:val="center"/>
            <w:hideMark/>
          </w:tcPr>
          <w:p w14:paraId="6F73FC0E" w14:textId="77777777" w:rsidR="00A31C0A" w:rsidRPr="00752172" w:rsidRDefault="00A31C0A" w:rsidP="00163412">
            <w:pPr>
              <w:jc w:val="right"/>
              <w:rPr>
                <w:color w:val="000000"/>
              </w:rPr>
            </w:pPr>
            <w:r w:rsidRPr="00752172">
              <w:rPr>
                <w:color w:val="000000"/>
              </w:rPr>
              <w:t>1</w:t>
            </w:r>
          </w:p>
        </w:tc>
      </w:tr>
      <w:tr w:rsidR="00A31C0A" w:rsidRPr="00752172" w14:paraId="2BB14E57" w14:textId="77777777" w:rsidTr="00163412">
        <w:trPr>
          <w:trHeight w:val="1272"/>
        </w:trPr>
        <w:tc>
          <w:tcPr>
            <w:tcW w:w="2268" w:type="dxa"/>
            <w:tcBorders>
              <w:top w:val="nil"/>
              <w:left w:val="single" w:sz="4" w:space="0" w:color="auto"/>
              <w:bottom w:val="single" w:sz="4" w:space="0" w:color="auto"/>
              <w:right w:val="single" w:sz="4" w:space="0" w:color="auto"/>
            </w:tcBorders>
            <w:vAlign w:val="center"/>
            <w:hideMark/>
          </w:tcPr>
          <w:p w14:paraId="54D414B7" w14:textId="77777777" w:rsidR="00A31C0A" w:rsidRPr="00752172" w:rsidRDefault="00A31C0A" w:rsidP="00163412">
            <w:pPr>
              <w:jc w:val="right"/>
              <w:rPr>
                <w:color w:val="000000"/>
              </w:rPr>
            </w:pPr>
            <w:r w:rsidRPr="00752172">
              <w:rPr>
                <w:color w:val="000000"/>
              </w:rPr>
              <w:t>9</w:t>
            </w:r>
          </w:p>
        </w:tc>
        <w:tc>
          <w:tcPr>
            <w:tcW w:w="3904" w:type="dxa"/>
            <w:tcBorders>
              <w:top w:val="nil"/>
              <w:left w:val="nil"/>
              <w:bottom w:val="single" w:sz="4" w:space="0" w:color="auto"/>
              <w:right w:val="single" w:sz="4" w:space="0" w:color="auto"/>
            </w:tcBorders>
            <w:vAlign w:val="center"/>
            <w:hideMark/>
          </w:tcPr>
          <w:p w14:paraId="672B8DB0" w14:textId="77777777" w:rsidR="00A31C0A" w:rsidRPr="00752172" w:rsidRDefault="00A31C0A" w:rsidP="00163412">
            <w:pPr>
              <w:rPr>
                <w:color w:val="000000"/>
              </w:rPr>
            </w:pPr>
            <w:r w:rsidRPr="00752172">
              <w:rPr>
                <w:color w:val="000000"/>
              </w:rPr>
              <w:t>Motobomba (34,4 m³/h – 54 m.c.a.) – Captação</w:t>
            </w:r>
          </w:p>
        </w:tc>
        <w:tc>
          <w:tcPr>
            <w:tcW w:w="2046" w:type="dxa"/>
            <w:tcBorders>
              <w:top w:val="nil"/>
              <w:left w:val="nil"/>
              <w:bottom w:val="single" w:sz="4" w:space="0" w:color="auto"/>
              <w:right w:val="single" w:sz="4" w:space="0" w:color="auto"/>
            </w:tcBorders>
            <w:vAlign w:val="center"/>
            <w:hideMark/>
          </w:tcPr>
          <w:p w14:paraId="0CE797A5" w14:textId="77777777" w:rsidR="00A31C0A" w:rsidRPr="00752172" w:rsidRDefault="00A31C0A" w:rsidP="00163412">
            <w:pPr>
              <w:jc w:val="right"/>
              <w:rPr>
                <w:color w:val="000000"/>
              </w:rPr>
            </w:pPr>
            <w:r w:rsidRPr="00752172">
              <w:rPr>
                <w:color w:val="000000"/>
              </w:rPr>
              <w:t>1</w:t>
            </w:r>
          </w:p>
        </w:tc>
      </w:tr>
      <w:tr w:rsidR="00A31C0A" w:rsidRPr="00752172" w14:paraId="76B5F133" w14:textId="77777777" w:rsidTr="00163412">
        <w:trPr>
          <w:trHeight w:val="1104"/>
        </w:trPr>
        <w:tc>
          <w:tcPr>
            <w:tcW w:w="2268" w:type="dxa"/>
            <w:tcBorders>
              <w:top w:val="nil"/>
              <w:left w:val="single" w:sz="4" w:space="0" w:color="auto"/>
              <w:bottom w:val="single" w:sz="4" w:space="0" w:color="auto"/>
              <w:right w:val="single" w:sz="4" w:space="0" w:color="auto"/>
            </w:tcBorders>
            <w:vAlign w:val="center"/>
            <w:hideMark/>
          </w:tcPr>
          <w:p w14:paraId="4C171853" w14:textId="77777777" w:rsidR="00A31C0A" w:rsidRPr="00752172" w:rsidRDefault="00A31C0A" w:rsidP="00163412">
            <w:pPr>
              <w:jc w:val="right"/>
              <w:rPr>
                <w:color w:val="000000"/>
              </w:rPr>
            </w:pPr>
            <w:r w:rsidRPr="00752172">
              <w:rPr>
                <w:color w:val="000000"/>
              </w:rPr>
              <w:lastRenderedPageBreak/>
              <w:t>10</w:t>
            </w:r>
          </w:p>
        </w:tc>
        <w:tc>
          <w:tcPr>
            <w:tcW w:w="3904" w:type="dxa"/>
            <w:tcBorders>
              <w:top w:val="nil"/>
              <w:left w:val="nil"/>
              <w:bottom w:val="single" w:sz="4" w:space="0" w:color="auto"/>
              <w:right w:val="single" w:sz="4" w:space="0" w:color="auto"/>
            </w:tcBorders>
            <w:vAlign w:val="center"/>
            <w:hideMark/>
          </w:tcPr>
          <w:p w14:paraId="2D0D1540" w14:textId="77777777" w:rsidR="00A31C0A" w:rsidRPr="00752172" w:rsidRDefault="00A31C0A" w:rsidP="00163412">
            <w:pPr>
              <w:rPr>
                <w:color w:val="000000"/>
              </w:rPr>
            </w:pPr>
            <w:r w:rsidRPr="00752172">
              <w:rPr>
                <w:color w:val="000000"/>
              </w:rPr>
              <w:t>Motobomba 2 CV (34,5 m³/h – 23 m.c.a.) – Elevação</w:t>
            </w:r>
          </w:p>
        </w:tc>
        <w:tc>
          <w:tcPr>
            <w:tcW w:w="2046" w:type="dxa"/>
            <w:tcBorders>
              <w:top w:val="nil"/>
              <w:left w:val="nil"/>
              <w:bottom w:val="single" w:sz="4" w:space="0" w:color="auto"/>
              <w:right w:val="single" w:sz="4" w:space="0" w:color="auto"/>
            </w:tcBorders>
            <w:vAlign w:val="center"/>
            <w:hideMark/>
          </w:tcPr>
          <w:p w14:paraId="69F4FDB5" w14:textId="77777777" w:rsidR="00A31C0A" w:rsidRPr="00752172" w:rsidRDefault="00A31C0A" w:rsidP="00163412">
            <w:pPr>
              <w:jc w:val="right"/>
              <w:rPr>
                <w:color w:val="000000"/>
              </w:rPr>
            </w:pPr>
            <w:r w:rsidRPr="00752172">
              <w:rPr>
                <w:color w:val="000000"/>
              </w:rPr>
              <w:t>3</w:t>
            </w:r>
          </w:p>
        </w:tc>
      </w:tr>
      <w:tr w:rsidR="00A31C0A" w:rsidRPr="00752172" w14:paraId="12C7EBA4" w14:textId="77777777" w:rsidTr="00163412">
        <w:trPr>
          <w:trHeight w:val="312"/>
        </w:trPr>
        <w:tc>
          <w:tcPr>
            <w:tcW w:w="2268" w:type="dxa"/>
            <w:tcBorders>
              <w:top w:val="nil"/>
              <w:left w:val="single" w:sz="4" w:space="0" w:color="auto"/>
              <w:bottom w:val="single" w:sz="4" w:space="0" w:color="auto"/>
              <w:right w:val="single" w:sz="4" w:space="0" w:color="auto"/>
            </w:tcBorders>
            <w:vAlign w:val="center"/>
            <w:hideMark/>
          </w:tcPr>
          <w:p w14:paraId="3CF339AC" w14:textId="77777777" w:rsidR="00A31C0A" w:rsidRPr="00752172" w:rsidRDefault="00A31C0A" w:rsidP="00163412">
            <w:pPr>
              <w:rPr>
                <w:b/>
                <w:bCs/>
                <w:color w:val="000000"/>
              </w:rPr>
            </w:pPr>
            <w:r w:rsidRPr="00752172">
              <w:rPr>
                <w:b/>
                <w:bCs/>
                <w:color w:val="000000"/>
              </w:rPr>
              <w:t>Subtotal</w:t>
            </w:r>
          </w:p>
        </w:tc>
        <w:tc>
          <w:tcPr>
            <w:tcW w:w="3904" w:type="dxa"/>
            <w:tcBorders>
              <w:top w:val="nil"/>
              <w:left w:val="nil"/>
              <w:bottom w:val="single" w:sz="4" w:space="0" w:color="auto"/>
              <w:right w:val="single" w:sz="4" w:space="0" w:color="auto"/>
            </w:tcBorders>
            <w:vAlign w:val="center"/>
            <w:hideMark/>
          </w:tcPr>
          <w:p w14:paraId="59F856F8"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c>
          <w:tcPr>
            <w:tcW w:w="2046" w:type="dxa"/>
            <w:tcBorders>
              <w:top w:val="nil"/>
              <w:left w:val="nil"/>
              <w:bottom w:val="single" w:sz="4" w:space="0" w:color="auto"/>
              <w:right w:val="single" w:sz="4" w:space="0" w:color="auto"/>
            </w:tcBorders>
            <w:vAlign w:val="center"/>
            <w:hideMark/>
          </w:tcPr>
          <w:p w14:paraId="272D5FFB" w14:textId="77777777" w:rsidR="00A31C0A" w:rsidRPr="00752172" w:rsidRDefault="00A31C0A" w:rsidP="00163412">
            <w:pPr>
              <w:rPr>
                <w:b/>
                <w:bCs/>
                <w:color w:val="000000"/>
              </w:rPr>
            </w:pPr>
            <w:r w:rsidRPr="00752172">
              <w:rPr>
                <w:b/>
                <w:bCs/>
                <w:color w:val="000000"/>
              </w:rPr>
              <w:t>05 itens</w:t>
            </w:r>
          </w:p>
        </w:tc>
      </w:tr>
      <w:tr w:rsidR="00A31C0A" w:rsidRPr="00752172" w14:paraId="464E50C0" w14:textId="77777777" w:rsidTr="00163412">
        <w:trPr>
          <w:trHeight w:val="312"/>
        </w:trPr>
        <w:tc>
          <w:tcPr>
            <w:tcW w:w="2268" w:type="dxa"/>
            <w:tcBorders>
              <w:top w:val="nil"/>
              <w:left w:val="single" w:sz="4" w:space="0" w:color="auto"/>
              <w:bottom w:val="single" w:sz="4" w:space="0" w:color="auto"/>
              <w:right w:val="single" w:sz="4" w:space="0" w:color="auto"/>
            </w:tcBorders>
            <w:noWrap/>
            <w:vAlign w:val="center"/>
            <w:hideMark/>
          </w:tcPr>
          <w:p w14:paraId="1AA7A2AF" w14:textId="77777777" w:rsidR="00A31C0A" w:rsidRPr="00752172" w:rsidRDefault="00A31C0A" w:rsidP="00163412">
            <w:pPr>
              <w:rPr>
                <w:color w:val="000000"/>
              </w:rPr>
            </w:pPr>
            <w:r w:rsidRPr="00752172">
              <w:rPr>
                <w:color w:val="000000"/>
              </w:rPr>
              <w:t> </w:t>
            </w:r>
          </w:p>
        </w:tc>
        <w:tc>
          <w:tcPr>
            <w:tcW w:w="3904" w:type="dxa"/>
            <w:tcBorders>
              <w:top w:val="nil"/>
              <w:left w:val="nil"/>
              <w:bottom w:val="single" w:sz="4" w:space="0" w:color="auto"/>
              <w:right w:val="single" w:sz="4" w:space="0" w:color="auto"/>
            </w:tcBorders>
            <w:noWrap/>
            <w:vAlign w:val="bottom"/>
            <w:hideMark/>
          </w:tcPr>
          <w:p w14:paraId="2C18DE94"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c>
          <w:tcPr>
            <w:tcW w:w="2046" w:type="dxa"/>
            <w:tcBorders>
              <w:top w:val="nil"/>
              <w:left w:val="nil"/>
              <w:bottom w:val="single" w:sz="4" w:space="0" w:color="auto"/>
              <w:right w:val="single" w:sz="4" w:space="0" w:color="auto"/>
            </w:tcBorders>
            <w:noWrap/>
            <w:vAlign w:val="bottom"/>
            <w:hideMark/>
          </w:tcPr>
          <w:p w14:paraId="511FA6C9"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592DB903" w14:textId="77777777" w:rsidTr="00163412">
        <w:trPr>
          <w:trHeight w:val="348"/>
        </w:trPr>
        <w:tc>
          <w:tcPr>
            <w:tcW w:w="8218" w:type="dxa"/>
            <w:gridSpan w:val="3"/>
            <w:tcBorders>
              <w:top w:val="nil"/>
              <w:left w:val="single" w:sz="4" w:space="0" w:color="auto"/>
              <w:bottom w:val="single" w:sz="4" w:space="0" w:color="auto"/>
              <w:right w:val="single" w:sz="4" w:space="0" w:color="auto"/>
            </w:tcBorders>
            <w:noWrap/>
            <w:vAlign w:val="center"/>
            <w:hideMark/>
          </w:tcPr>
          <w:p w14:paraId="457CA686" w14:textId="77777777" w:rsidR="00A31C0A" w:rsidRPr="00752172" w:rsidRDefault="00A31C0A" w:rsidP="00163412">
            <w:pPr>
              <w:ind w:firstLineChars="300" w:firstLine="840"/>
              <w:rPr>
                <w:b/>
                <w:bCs/>
                <w:color w:val="000000"/>
                <w:sz w:val="28"/>
                <w:szCs w:val="28"/>
                <w:u w:val="single"/>
              </w:rPr>
            </w:pPr>
            <w:r w:rsidRPr="00752172">
              <w:rPr>
                <w:b/>
                <w:bCs/>
                <w:color w:val="000000"/>
                <w:sz w:val="28"/>
                <w:szCs w:val="28"/>
                <w:u w:val="single"/>
              </w:rPr>
              <w:t>3. MORADA DO SOL</w:t>
            </w:r>
          </w:p>
          <w:p w14:paraId="5A0D352D"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p w14:paraId="47BDD8A9"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0771721A" w14:textId="77777777" w:rsidTr="00163412">
        <w:trPr>
          <w:trHeight w:val="1248"/>
        </w:trPr>
        <w:tc>
          <w:tcPr>
            <w:tcW w:w="2268" w:type="dxa"/>
            <w:tcBorders>
              <w:top w:val="nil"/>
              <w:left w:val="single" w:sz="4" w:space="0" w:color="auto"/>
              <w:bottom w:val="single" w:sz="4" w:space="0" w:color="auto"/>
              <w:right w:val="single" w:sz="4" w:space="0" w:color="auto"/>
            </w:tcBorders>
            <w:vAlign w:val="center"/>
            <w:hideMark/>
          </w:tcPr>
          <w:p w14:paraId="4A1F9E54" w14:textId="77777777" w:rsidR="00A31C0A" w:rsidRPr="00752172" w:rsidRDefault="00A31C0A" w:rsidP="00163412">
            <w:pPr>
              <w:jc w:val="center"/>
              <w:rPr>
                <w:b/>
                <w:bCs/>
                <w:color w:val="000000"/>
              </w:rPr>
            </w:pPr>
            <w:r w:rsidRPr="00752172">
              <w:rPr>
                <w:b/>
                <w:bCs/>
                <w:color w:val="000000"/>
              </w:rPr>
              <w:t>Item</w:t>
            </w:r>
          </w:p>
        </w:tc>
        <w:tc>
          <w:tcPr>
            <w:tcW w:w="3904" w:type="dxa"/>
            <w:tcBorders>
              <w:top w:val="nil"/>
              <w:left w:val="nil"/>
              <w:bottom w:val="single" w:sz="4" w:space="0" w:color="auto"/>
              <w:right w:val="single" w:sz="4" w:space="0" w:color="auto"/>
            </w:tcBorders>
            <w:vAlign w:val="center"/>
            <w:hideMark/>
          </w:tcPr>
          <w:p w14:paraId="3A09C81E" w14:textId="77777777" w:rsidR="00A31C0A" w:rsidRPr="00752172" w:rsidRDefault="00A31C0A" w:rsidP="00163412">
            <w:pPr>
              <w:jc w:val="center"/>
              <w:rPr>
                <w:b/>
                <w:bCs/>
                <w:color w:val="000000"/>
              </w:rPr>
            </w:pPr>
            <w:r w:rsidRPr="00752172">
              <w:rPr>
                <w:b/>
                <w:bCs/>
                <w:color w:val="000000"/>
              </w:rPr>
              <w:t>Descrição resumida</w:t>
            </w:r>
          </w:p>
        </w:tc>
        <w:tc>
          <w:tcPr>
            <w:tcW w:w="2046" w:type="dxa"/>
            <w:tcBorders>
              <w:top w:val="nil"/>
              <w:left w:val="nil"/>
              <w:bottom w:val="single" w:sz="4" w:space="0" w:color="auto"/>
              <w:right w:val="single" w:sz="4" w:space="0" w:color="auto"/>
            </w:tcBorders>
            <w:vAlign w:val="center"/>
            <w:hideMark/>
          </w:tcPr>
          <w:p w14:paraId="244F0B4E" w14:textId="77777777" w:rsidR="00A31C0A" w:rsidRPr="00752172" w:rsidRDefault="00A31C0A" w:rsidP="00163412">
            <w:pPr>
              <w:jc w:val="center"/>
              <w:rPr>
                <w:b/>
                <w:bCs/>
                <w:color w:val="000000"/>
              </w:rPr>
            </w:pPr>
            <w:r w:rsidRPr="00752172">
              <w:rPr>
                <w:b/>
                <w:bCs/>
                <w:color w:val="000000"/>
              </w:rPr>
              <w:t>Quantidade</w:t>
            </w:r>
          </w:p>
        </w:tc>
      </w:tr>
      <w:tr w:rsidR="00A31C0A" w:rsidRPr="00752172" w14:paraId="5CD349C9" w14:textId="77777777" w:rsidTr="00163412">
        <w:trPr>
          <w:trHeight w:val="1236"/>
        </w:trPr>
        <w:tc>
          <w:tcPr>
            <w:tcW w:w="2268" w:type="dxa"/>
            <w:tcBorders>
              <w:top w:val="nil"/>
              <w:left w:val="single" w:sz="4" w:space="0" w:color="auto"/>
              <w:bottom w:val="single" w:sz="4" w:space="0" w:color="auto"/>
              <w:right w:val="single" w:sz="4" w:space="0" w:color="auto"/>
            </w:tcBorders>
            <w:vAlign w:val="center"/>
            <w:hideMark/>
          </w:tcPr>
          <w:p w14:paraId="2632FCDB" w14:textId="77777777" w:rsidR="00A31C0A" w:rsidRPr="00752172" w:rsidRDefault="00A31C0A" w:rsidP="00163412">
            <w:pPr>
              <w:jc w:val="right"/>
              <w:rPr>
                <w:color w:val="000000"/>
              </w:rPr>
            </w:pPr>
            <w:r w:rsidRPr="00752172">
              <w:rPr>
                <w:color w:val="000000"/>
              </w:rPr>
              <w:t>11</w:t>
            </w:r>
          </w:p>
        </w:tc>
        <w:tc>
          <w:tcPr>
            <w:tcW w:w="3904" w:type="dxa"/>
            <w:tcBorders>
              <w:top w:val="nil"/>
              <w:left w:val="nil"/>
              <w:bottom w:val="single" w:sz="4" w:space="0" w:color="auto"/>
              <w:right w:val="single" w:sz="4" w:space="0" w:color="auto"/>
            </w:tcBorders>
            <w:vAlign w:val="center"/>
            <w:hideMark/>
          </w:tcPr>
          <w:p w14:paraId="0D1B13E3" w14:textId="77777777" w:rsidR="00A31C0A" w:rsidRPr="00752172" w:rsidRDefault="00A31C0A" w:rsidP="00163412">
            <w:pPr>
              <w:rPr>
                <w:color w:val="000000"/>
              </w:rPr>
            </w:pPr>
            <w:r w:rsidRPr="00752172">
              <w:rPr>
                <w:color w:val="000000"/>
              </w:rPr>
              <w:t>Motobomba multiestágio (19,9 m³/h – até 85 m.c.a.) – EEAT</w:t>
            </w:r>
          </w:p>
        </w:tc>
        <w:tc>
          <w:tcPr>
            <w:tcW w:w="2046" w:type="dxa"/>
            <w:tcBorders>
              <w:top w:val="nil"/>
              <w:left w:val="nil"/>
              <w:bottom w:val="single" w:sz="4" w:space="0" w:color="auto"/>
              <w:right w:val="single" w:sz="4" w:space="0" w:color="auto"/>
            </w:tcBorders>
            <w:vAlign w:val="center"/>
            <w:hideMark/>
          </w:tcPr>
          <w:p w14:paraId="62D69306" w14:textId="77777777" w:rsidR="00A31C0A" w:rsidRPr="00752172" w:rsidRDefault="00A31C0A" w:rsidP="00163412">
            <w:pPr>
              <w:jc w:val="right"/>
              <w:rPr>
                <w:color w:val="000000"/>
              </w:rPr>
            </w:pPr>
            <w:r w:rsidRPr="00752172">
              <w:rPr>
                <w:color w:val="000000"/>
              </w:rPr>
              <w:t>2</w:t>
            </w:r>
          </w:p>
        </w:tc>
      </w:tr>
      <w:tr w:rsidR="00A31C0A" w:rsidRPr="00752172" w14:paraId="3C1087FF" w14:textId="77777777" w:rsidTr="00163412">
        <w:trPr>
          <w:trHeight w:val="312"/>
        </w:trPr>
        <w:tc>
          <w:tcPr>
            <w:tcW w:w="2268" w:type="dxa"/>
            <w:tcBorders>
              <w:top w:val="nil"/>
              <w:left w:val="single" w:sz="4" w:space="0" w:color="auto"/>
              <w:bottom w:val="single" w:sz="4" w:space="0" w:color="auto"/>
              <w:right w:val="single" w:sz="4" w:space="0" w:color="auto"/>
            </w:tcBorders>
            <w:vAlign w:val="center"/>
            <w:hideMark/>
          </w:tcPr>
          <w:p w14:paraId="30C2807B" w14:textId="77777777" w:rsidR="00A31C0A" w:rsidRPr="00752172" w:rsidRDefault="00A31C0A" w:rsidP="00163412">
            <w:pPr>
              <w:rPr>
                <w:b/>
                <w:bCs/>
                <w:color w:val="000000"/>
              </w:rPr>
            </w:pPr>
            <w:r w:rsidRPr="00752172">
              <w:rPr>
                <w:b/>
                <w:bCs/>
                <w:color w:val="000000"/>
              </w:rPr>
              <w:t>Subtotal</w:t>
            </w:r>
          </w:p>
        </w:tc>
        <w:tc>
          <w:tcPr>
            <w:tcW w:w="3904" w:type="dxa"/>
            <w:tcBorders>
              <w:top w:val="nil"/>
              <w:left w:val="nil"/>
              <w:bottom w:val="single" w:sz="4" w:space="0" w:color="auto"/>
              <w:right w:val="single" w:sz="4" w:space="0" w:color="auto"/>
            </w:tcBorders>
            <w:vAlign w:val="center"/>
            <w:hideMark/>
          </w:tcPr>
          <w:p w14:paraId="30C7CE12"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c>
          <w:tcPr>
            <w:tcW w:w="2046" w:type="dxa"/>
            <w:tcBorders>
              <w:top w:val="nil"/>
              <w:left w:val="nil"/>
              <w:bottom w:val="single" w:sz="4" w:space="0" w:color="auto"/>
              <w:right w:val="single" w:sz="4" w:space="0" w:color="auto"/>
            </w:tcBorders>
            <w:vAlign w:val="center"/>
            <w:hideMark/>
          </w:tcPr>
          <w:p w14:paraId="7C3944C7" w14:textId="77777777" w:rsidR="00A31C0A" w:rsidRPr="00752172" w:rsidRDefault="00A31C0A" w:rsidP="00163412">
            <w:pPr>
              <w:rPr>
                <w:b/>
                <w:bCs/>
                <w:color w:val="000000"/>
              </w:rPr>
            </w:pPr>
            <w:r w:rsidRPr="00752172">
              <w:rPr>
                <w:b/>
                <w:bCs/>
                <w:color w:val="000000"/>
              </w:rPr>
              <w:t>02 itens</w:t>
            </w:r>
          </w:p>
        </w:tc>
      </w:tr>
      <w:tr w:rsidR="00A31C0A" w:rsidRPr="00752172" w14:paraId="4F2C58F7" w14:textId="77777777" w:rsidTr="00163412">
        <w:trPr>
          <w:trHeight w:val="348"/>
        </w:trPr>
        <w:tc>
          <w:tcPr>
            <w:tcW w:w="8218" w:type="dxa"/>
            <w:gridSpan w:val="3"/>
            <w:tcBorders>
              <w:top w:val="nil"/>
              <w:left w:val="single" w:sz="4" w:space="0" w:color="auto"/>
              <w:bottom w:val="single" w:sz="4" w:space="0" w:color="auto"/>
              <w:right w:val="single" w:sz="4" w:space="0" w:color="auto"/>
            </w:tcBorders>
            <w:noWrap/>
            <w:vAlign w:val="center"/>
            <w:hideMark/>
          </w:tcPr>
          <w:p w14:paraId="613E054C" w14:textId="77777777" w:rsidR="00A31C0A" w:rsidRPr="00752172" w:rsidRDefault="00A31C0A" w:rsidP="00163412">
            <w:pPr>
              <w:ind w:firstLineChars="300" w:firstLine="840"/>
              <w:rPr>
                <w:b/>
                <w:bCs/>
                <w:color w:val="000000"/>
                <w:sz w:val="28"/>
                <w:szCs w:val="28"/>
                <w:u w:val="single"/>
              </w:rPr>
            </w:pPr>
            <w:r w:rsidRPr="00752172">
              <w:rPr>
                <w:b/>
                <w:bCs/>
                <w:color w:val="000000"/>
                <w:sz w:val="28"/>
                <w:szCs w:val="28"/>
                <w:u w:val="single"/>
              </w:rPr>
              <w:t>4. ETA CENTRO</w:t>
            </w:r>
          </w:p>
          <w:p w14:paraId="235E0F46"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p w14:paraId="6A7CC206"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7B68E2FD" w14:textId="77777777" w:rsidTr="00163412">
        <w:trPr>
          <w:trHeight w:val="1248"/>
        </w:trPr>
        <w:tc>
          <w:tcPr>
            <w:tcW w:w="2268" w:type="dxa"/>
            <w:tcBorders>
              <w:top w:val="nil"/>
              <w:left w:val="single" w:sz="4" w:space="0" w:color="auto"/>
              <w:bottom w:val="single" w:sz="4" w:space="0" w:color="auto"/>
              <w:right w:val="single" w:sz="4" w:space="0" w:color="auto"/>
            </w:tcBorders>
            <w:vAlign w:val="center"/>
            <w:hideMark/>
          </w:tcPr>
          <w:p w14:paraId="735DCE13" w14:textId="77777777" w:rsidR="00A31C0A" w:rsidRPr="00752172" w:rsidRDefault="00A31C0A" w:rsidP="00163412">
            <w:pPr>
              <w:jc w:val="center"/>
              <w:rPr>
                <w:b/>
                <w:bCs/>
                <w:color w:val="000000"/>
              </w:rPr>
            </w:pPr>
            <w:r w:rsidRPr="00752172">
              <w:rPr>
                <w:b/>
                <w:bCs/>
                <w:color w:val="000000"/>
              </w:rPr>
              <w:t>Item</w:t>
            </w:r>
          </w:p>
        </w:tc>
        <w:tc>
          <w:tcPr>
            <w:tcW w:w="3904" w:type="dxa"/>
            <w:tcBorders>
              <w:top w:val="nil"/>
              <w:left w:val="nil"/>
              <w:bottom w:val="single" w:sz="4" w:space="0" w:color="auto"/>
              <w:right w:val="single" w:sz="4" w:space="0" w:color="auto"/>
            </w:tcBorders>
            <w:vAlign w:val="center"/>
            <w:hideMark/>
          </w:tcPr>
          <w:p w14:paraId="70B7A0A4" w14:textId="77777777" w:rsidR="00A31C0A" w:rsidRPr="00752172" w:rsidRDefault="00A31C0A" w:rsidP="00163412">
            <w:pPr>
              <w:jc w:val="center"/>
              <w:rPr>
                <w:b/>
                <w:bCs/>
                <w:color w:val="000000"/>
              </w:rPr>
            </w:pPr>
            <w:r w:rsidRPr="00752172">
              <w:rPr>
                <w:b/>
                <w:bCs/>
                <w:color w:val="000000"/>
              </w:rPr>
              <w:t>Descrição resumida</w:t>
            </w:r>
          </w:p>
        </w:tc>
        <w:tc>
          <w:tcPr>
            <w:tcW w:w="2046" w:type="dxa"/>
            <w:tcBorders>
              <w:top w:val="nil"/>
              <w:left w:val="nil"/>
              <w:bottom w:val="single" w:sz="4" w:space="0" w:color="auto"/>
              <w:right w:val="single" w:sz="4" w:space="0" w:color="auto"/>
            </w:tcBorders>
            <w:vAlign w:val="center"/>
            <w:hideMark/>
          </w:tcPr>
          <w:p w14:paraId="4F9AA997" w14:textId="77777777" w:rsidR="00A31C0A" w:rsidRPr="00752172" w:rsidRDefault="00A31C0A" w:rsidP="00163412">
            <w:pPr>
              <w:jc w:val="center"/>
              <w:rPr>
                <w:b/>
                <w:bCs/>
                <w:color w:val="000000"/>
              </w:rPr>
            </w:pPr>
            <w:r w:rsidRPr="00752172">
              <w:rPr>
                <w:b/>
                <w:bCs/>
                <w:color w:val="000000"/>
              </w:rPr>
              <w:t>Quantidade</w:t>
            </w:r>
          </w:p>
        </w:tc>
      </w:tr>
      <w:tr w:rsidR="00A31C0A" w:rsidRPr="00752172" w14:paraId="12657C1E" w14:textId="77777777" w:rsidTr="00163412">
        <w:trPr>
          <w:trHeight w:val="1800"/>
        </w:trPr>
        <w:tc>
          <w:tcPr>
            <w:tcW w:w="2268" w:type="dxa"/>
            <w:tcBorders>
              <w:top w:val="nil"/>
              <w:left w:val="single" w:sz="4" w:space="0" w:color="auto"/>
              <w:bottom w:val="single" w:sz="4" w:space="0" w:color="auto"/>
              <w:right w:val="single" w:sz="4" w:space="0" w:color="auto"/>
            </w:tcBorders>
            <w:vAlign w:val="center"/>
            <w:hideMark/>
          </w:tcPr>
          <w:p w14:paraId="01D8FBA6" w14:textId="77777777" w:rsidR="00A31C0A" w:rsidRPr="00752172" w:rsidRDefault="00A31C0A" w:rsidP="00163412">
            <w:pPr>
              <w:jc w:val="right"/>
              <w:rPr>
                <w:color w:val="000000"/>
              </w:rPr>
            </w:pPr>
            <w:r w:rsidRPr="00752172">
              <w:rPr>
                <w:color w:val="000000"/>
              </w:rPr>
              <w:t>12</w:t>
            </w:r>
          </w:p>
        </w:tc>
        <w:tc>
          <w:tcPr>
            <w:tcW w:w="3904" w:type="dxa"/>
            <w:tcBorders>
              <w:top w:val="nil"/>
              <w:left w:val="nil"/>
              <w:bottom w:val="single" w:sz="4" w:space="0" w:color="auto"/>
              <w:right w:val="single" w:sz="4" w:space="0" w:color="auto"/>
            </w:tcBorders>
            <w:vAlign w:val="center"/>
            <w:hideMark/>
          </w:tcPr>
          <w:p w14:paraId="7C3ACCF8" w14:textId="77777777" w:rsidR="00A31C0A" w:rsidRPr="00752172" w:rsidRDefault="00A31C0A" w:rsidP="00163412">
            <w:pPr>
              <w:rPr>
                <w:color w:val="000000"/>
              </w:rPr>
            </w:pPr>
            <w:r w:rsidRPr="00752172">
              <w:rPr>
                <w:color w:val="000000"/>
              </w:rPr>
              <w:t>Motobomba 2 CV (20 m³/h – 15 m.c.a.) – Limpeza de filtros</w:t>
            </w:r>
          </w:p>
        </w:tc>
        <w:tc>
          <w:tcPr>
            <w:tcW w:w="2046" w:type="dxa"/>
            <w:tcBorders>
              <w:top w:val="nil"/>
              <w:left w:val="nil"/>
              <w:bottom w:val="single" w:sz="4" w:space="0" w:color="auto"/>
              <w:right w:val="single" w:sz="4" w:space="0" w:color="auto"/>
            </w:tcBorders>
            <w:vAlign w:val="center"/>
            <w:hideMark/>
          </w:tcPr>
          <w:p w14:paraId="76D632BD" w14:textId="77777777" w:rsidR="00A31C0A" w:rsidRPr="00752172" w:rsidRDefault="00A31C0A" w:rsidP="00163412">
            <w:pPr>
              <w:jc w:val="right"/>
              <w:rPr>
                <w:color w:val="000000"/>
              </w:rPr>
            </w:pPr>
            <w:r w:rsidRPr="00752172">
              <w:rPr>
                <w:color w:val="000000"/>
              </w:rPr>
              <w:t>1</w:t>
            </w:r>
          </w:p>
        </w:tc>
      </w:tr>
      <w:tr w:rsidR="00A31C0A" w:rsidRPr="00752172" w14:paraId="7D9010A2" w14:textId="77777777" w:rsidTr="00163412">
        <w:trPr>
          <w:trHeight w:val="1500"/>
        </w:trPr>
        <w:tc>
          <w:tcPr>
            <w:tcW w:w="2268" w:type="dxa"/>
            <w:tcBorders>
              <w:top w:val="nil"/>
              <w:left w:val="single" w:sz="4" w:space="0" w:color="auto"/>
              <w:bottom w:val="single" w:sz="4" w:space="0" w:color="auto"/>
              <w:right w:val="single" w:sz="4" w:space="0" w:color="auto"/>
            </w:tcBorders>
            <w:vAlign w:val="center"/>
            <w:hideMark/>
          </w:tcPr>
          <w:p w14:paraId="5A573D53" w14:textId="77777777" w:rsidR="00A31C0A" w:rsidRPr="00752172" w:rsidRDefault="00A31C0A" w:rsidP="00163412">
            <w:pPr>
              <w:jc w:val="right"/>
              <w:rPr>
                <w:color w:val="000000"/>
              </w:rPr>
            </w:pPr>
            <w:r w:rsidRPr="00752172">
              <w:rPr>
                <w:color w:val="000000"/>
              </w:rPr>
              <w:t>13</w:t>
            </w:r>
          </w:p>
        </w:tc>
        <w:tc>
          <w:tcPr>
            <w:tcW w:w="3904" w:type="dxa"/>
            <w:tcBorders>
              <w:top w:val="nil"/>
              <w:left w:val="nil"/>
              <w:bottom w:val="single" w:sz="4" w:space="0" w:color="auto"/>
              <w:right w:val="single" w:sz="4" w:space="0" w:color="auto"/>
            </w:tcBorders>
            <w:vAlign w:val="center"/>
            <w:hideMark/>
          </w:tcPr>
          <w:p w14:paraId="5FD87C5B" w14:textId="77777777" w:rsidR="00A31C0A" w:rsidRPr="00752172" w:rsidRDefault="00A31C0A" w:rsidP="00163412">
            <w:pPr>
              <w:rPr>
                <w:color w:val="000000"/>
              </w:rPr>
            </w:pPr>
            <w:r w:rsidRPr="00752172">
              <w:rPr>
                <w:color w:val="000000"/>
              </w:rPr>
              <w:t>Motobomba 7,5 CV (72 m³/h – até 34 m.c.a.) – Elevação reservatório</w:t>
            </w:r>
          </w:p>
        </w:tc>
        <w:tc>
          <w:tcPr>
            <w:tcW w:w="2046" w:type="dxa"/>
            <w:tcBorders>
              <w:top w:val="nil"/>
              <w:left w:val="nil"/>
              <w:bottom w:val="single" w:sz="4" w:space="0" w:color="auto"/>
              <w:right w:val="single" w:sz="4" w:space="0" w:color="auto"/>
            </w:tcBorders>
            <w:vAlign w:val="center"/>
            <w:hideMark/>
          </w:tcPr>
          <w:p w14:paraId="0F279BC8" w14:textId="77777777" w:rsidR="00A31C0A" w:rsidRPr="00752172" w:rsidRDefault="00A31C0A" w:rsidP="00163412">
            <w:pPr>
              <w:jc w:val="right"/>
              <w:rPr>
                <w:color w:val="000000"/>
              </w:rPr>
            </w:pPr>
            <w:r w:rsidRPr="00752172">
              <w:rPr>
                <w:color w:val="000000"/>
              </w:rPr>
              <w:t>1</w:t>
            </w:r>
          </w:p>
        </w:tc>
      </w:tr>
      <w:tr w:rsidR="00A31C0A" w:rsidRPr="00752172" w14:paraId="12C2E040" w14:textId="77777777" w:rsidTr="00163412">
        <w:trPr>
          <w:trHeight w:val="2808"/>
        </w:trPr>
        <w:tc>
          <w:tcPr>
            <w:tcW w:w="2268" w:type="dxa"/>
            <w:tcBorders>
              <w:top w:val="nil"/>
              <w:left w:val="single" w:sz="4" w:space="0" w:color="auto"/>
              <w:bottom w:val="single" w:sz="4" w:space="0" w:color="auto"/>
              <w:right w:val="single" w:sz="4" w:space="0" w:color="auto"/>
            </w:tcBorders>
            <w:vAlign w:val="center"/>
            <w:hideMark/>
          </w:tcPr>
          <w:p w14:paraId="1ADB13E9" w14:textId="77777777" w:rsidR="00A31C0A" w:rsidRPr="00752172" w:rsidRDefault="00A31C0A" w:rsidP="00163412">
            <w:pPr>
              <w:jc w:val="right"/>
              <w:rPr>
                <w:color w:val="000000"/>
              </w:rPr>
            </w:pPr>
            <w:r w:rsidRPr="00752172">
              <w:rPr>
                <w:color w:val="000000"/>
              </w:rPr>
              <w:lastRenderedPageBreak/>
              <w:t>14</w:t>
            </w:r>
          </w:p>
        </w:tc>
        <w:tc>
          <w:tcPr>
            <w:tcW w:w="3904" w:type="dxa"/>
            <w:tcBorders>
              <w:top w:val="nil"/>
              <w:left w:val="nil"/>
              <w:bottom w:val="single" w:sz="4" w:space="0" w:color="auto"/>
              <w:right w:val="single" w:sz="4" w:space="0" w:color="auto"/>
            </w:tcBorders>
            <w:vAlign w:val="center"/>
            <w:hideMark/>
          </w:tcPr>
          <w:p w14:paraId="61978B43" w14:textId="77777777" w:rsidR="00A31C0A" w:rsidRPr="00752172" w:rsidRDefault="00A31C0A" w:rsidP="00163412">
            <w:pPr>
              <w:rPr>
                <w:color w:val="000000"/>
              </w:rPr>
            </w:pPr>
            <w:r w:rsidRPr="00752172">
              <w:rPr>
                <w:color w:val="000000"/>
              </w:rPr>
              <w:t>Motobomba química 0,5 CV (13,7 m³/h – 14 m.c.a.) – Sulfato</w:t>
            </w:r>
          </w:p>
        </w:tc>
        <w:tc>
          <w:tcPr>
            <w:tcW w:w="2046" w:type="dxa"/>
            <w:tcBorders>
              <w:top w:val="nil"/>
              <w:left w:val="nil"/>
              <w:bottom w:val="single" w:sz="4" w:space="0" w:color="auto"/>
              <w:right w:val="single" w:sz="4" w:space="0" w:color="auto"/>
            </w:tcBorders>
            <w:vAlign w:val="center"/>
            <w:hideMark/>
          </w:tcPr>
          <w:p w14:paraId="0DC67D55" w14:textId="77777777" w:rsidR="00A31C0A" w:rsidRPr="00752172" w:rsidRDefault="00A31C0A" w:rsidP="00163412">
            <w:pPr>
              <w:jc w:val="right"/>
              <w:rPr>
                <w:color w:val="000000"/>
              </w:rPr>
            </w:pPr>
            <w:r w:rsidRPr="00752172">
              <w:rPr>
                <w:color w:val="000000"/>
              </w:rPr>
              <w:t>2</w:t>
            </w:r>
          </w:p>
        </w:tc>
      </w:tr>
      <w:tr w:rsidR="00A31C0A" w:rsidRPr="00752172" w14:paraId="1988C4F1" w14:textId="77777777" w:rsidTr="00163412">
        <w:trPr>
          <w:trHeight w:val="2496"/>
        </w:trPr>
        <w:tc>
          <w:tcPr>
            <w:tcW w:w="2268" w:type="dxa"/>
            <w:tcBorders>
              <w:top w:val="nil"/>
              <w:left w:val="single" w:sz="4" w:space="0" w:color="auto"/>
              <w:bottom w:val="single" w:sz="4" w:space="0" w:color="auto"/>
              <w:right w:val="single" w:sz="4" w:space="0" w:color="auto"/>
            </w:tcBorders>
            <w:vAlign w:val="center"/>
            <w:hideMark/>
          </w:tcPr>
          <w:p w14:paraId="5921BDD5" w14:textId="77777777" w:rsidR="00A31C0A" w:rsidRPr="00752172" w:rsidRDefault="00A31C0A" w:rsidP="00163412">
            <w:pPr>
              <w:jc w:val="right"/>
              <w:rPr>
                <w:color w:val="000000"/>
              </w:rPr>
            </w:pPr>
            <w:r w:rsidRPr="00752172">
              <w:rPr>
                <w:color w:val="000000"/>
              </w:rPr>
              <w:t>15</w:t>
            </w:r>
          </w:p>
        </w:tc>
        <w:tc>
          <w:tcPr>
            <w:tcW w:w="3904" w:type="dxa"/>
            <w:tcBorders>
              <w:top w:val="nil"/>
              <w:left w:val="nil"/>
              <w:bottom w:val="single" w:sz="4" w:space="0" w:color="auto"/>
              <w:right w:val="single" w:sz="4" w:space="0" w:color="auto"/>
            </w:tcBorders>
            <w:vAlign w:val="center"/>
            <w:hideMark/>
          </w:tcPr>
          <w:p w14:paraId="7E7C7243" w14:textId="77777777" w:rsidR="00A31C0A" w:rsidRPr="00752172" w:rsidRDefault="00A31C0A" w:rsidP="00163412">
            <w:pPr>
              <w:rPr>
                <w:color w:val="000000"/>
              </w:rPr>
            </w:pPr>
            <w:r w:rsidRPr="00752172">
              <w:rPr>
                <w:color w:val="000000"/>
              </w:rPr>
              <w:t>Motobomba 12,5 CV (72 m³/h – 35 m.c.a.) – Captação</w:t>
            </w:r>
          </w:p>
        </w:tc>
        <w:tc>
          <w:tcPr>
            <w:tcW w:w="2046" w:type="dxa"/>
            <w:tcBorders>
              <w:top w:val="nil"/>
              <w:left w:val="nil"/>
              <w:bottom w:val="single" w:sz="4" w:space="0" w:color="auto"/>
              <w:right w:val="single" w:sz="4" w:space="0" w:color="auto"/>
            </w:tcBorders>
            <w:vAlign w:val="center"/>
            <w:hideMark/>
          </w:tcPr>
          <w:p w14:paraId="07386509" w14:textId="77777777" w:rsidR="00A31C0A" w:rsidRPr="00752172" w:rsidRDefault="00A31C0A" w:rsidP="00163412">
            <w:pPr>
              <w:jc w:val="right"/>
              <w:rPr>
                <w:color w:val="000000"/>
              </w:rPr>
            </w:pPr>
            <w:r w:rsidRPr="00752172">
              <w:rPr>
                <w:color w:val="000000"/>
              </w:rPr>
              <w:t>3</w:t>
            </w:r>
          </w:p>
        </w:tc>
      </w:tr>
      <w:tr w:rsidR="00A31C0A" w:rsidRPr="00752172" w14:paraId="78FFD40D" w14:textId="77777777" w:rsidTr="00163412">
        <w:trPr>
          <w:trHeight w:val="312"/>
        </w:trPr>
        <w:tc>
          <w:tcPr>
            <w:tcW w:w="2268" w:type="dxa"/>
            <w:tcBorders>
              <w:top w:val="nil"/>
              <w:left w:val="single" w:sz="4" w:space="0" w:color="auto"/>
              <w:bottom w:val="single" w:sz="4" w:space="0" w:color="auto"/>
              <w:right w:val="single" w:sz="4" w:space="0" w:color="auto"/>
            </w:tcBorders>
            <w:vAlign w:val="center"/>
            <w:hideMark/>
          </w:tcPr>
          <w:p w14:paraId="2EF80DA5" w14:textId="77777777" w:rsidR="00A31C0A" w:rsidRPr="00752172" w:rsidRDefault="00A31C0A" w:rsidP="00163412">
            <w:pPr>
              <w:rPr>
                <w:b/>
                <w:bCs/>
                <w:color w:val="000000"/>
              </w:rPr>
            </w:pPr>
            <w:r w:rsidRPr="00752172">
              <w:rPr>
                <w:b/>
                <w:bCs/>
                <w:color w:val="000000"/>
              </w:rPr>
              <w:t>Subtotal</w:t>
            </w:r>
          </w:p>
        </w:tc>
        <w:tc>
          <w:tcPr>
            <w:tcW w:w="3904" w:type="dxa"/>
            <w:tcBorders>
              <w:top w:val="nil"/>
              <w:left w:val="nil"/>
              <w:bottom w:val="single" w:sz="4" w:space="0" w:color="auto"/>
              <w:right w:val="single" w:sz="4" w:space="0" w:color="auto"/>
            </w:tcBorders>
            <w:vAlign w:val="center"/>
            <w:hideMark/>
          </w:tcPr>
          <w:p w14:paraId="7D304057"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c>
          <w:tcPr>
            <w:tcW w:w="2046" w:type="dxa"/>
            <w:tcBorders>
              <w:top w:val="nil"/>
              <w:left w:val="nil"/>
              <w:bottom w:val="single" w:sz="4" w:space="0" w:color="auto"/>
              <w:right w:val="single" w:sz="4" w:space="0" w:color="auto"/>
            </w:tcBorders>
            <w:vAlign w:val="center"/>
            <w:hideMark/>
          </w:tcPr>
          <w:p w14:paraId="3F213BCC" w14:textId="77777777" w:rsidR="00A31C0A" w:rsidRPr="00752172" w:rsidRDefault="00A31C0A" w:rsidP="00163412">
            <w:pPr>
              <w:rPr>
                <w:b/>
                <w:bCs/>
                <w:color w:val="000000"/>
              </w:rPr>
            </w:pPr>
            <w:r w:rsidRPr="00752172">
              <w:rPr>
                <w:b/>
                <w:bCs/>
                <w:color w:val="000000"/>
              </w:rPr>
              <w:t>07 itens</w:t>
            </w:r>
          </w:p>
        </w:tc>
      </w:tr>
      <w:tr w:rsidR="00A31C0A" w:rsidRPr="00752172" w14:paraId="74ED41EA" w14:textId="77777777" w:rsidTr="00163412">
        <w:trPr>
          <w:trHeight w:val="348"/>
        </w:trPr>
        <w:tc>
          <w:tcPr>
            <w:tcW w:w="8218" w:type="dxa"/>
            <w:gridSpan w:val="3"/>
            <w:tcBorders>
              <w:top w:val="nil"/>
              <w:left w:val="single" w:sz="4" w:space="0" w:color="auto"/>
              <w:bottom w:val="single" w:sz="4" w:space="0" w:color="auto"/>
              <w:right w:val="single" w:sz="4" w:space="0" w:color="auto"/>
            </w:tcBorders>
            <w:noWrap/>
            <w:vAlign w:val="center"/>
            <w:hideMark/>
          </w:tcPr>
          <w:p w14:paraId="0976F9DA" w14:textId="77777777" w:rsidR="00A31C0A" w:rsidRPr="00752172" w:rsidRDefault="00A31C0A" w:rsidP="00163412">
            <w:pPr>
              <w:ind w:firstLineChars="300" w:firstLine="840"/>
              <w:rPr>
                <w:b/>
                <w:bCs/>
                <w:color w:val="000000"/>
                <w:sz w:val="28"/>
                <w:szCs w:val="28"/>
                <w:u w:val="single"/>
              </w:rPr>
            </w:pPr>
            <w:r w:rsidRPr="00752172">
              <w:rPr>
                <w:b/>
                <w:bCs/>
                <w:color w:val="000000"/>
                <w:sz w:val="28"/>
                <w:szCs w:val="28"/>
                <w:u w:val="single"/>
              </w:rPr>
              <w:t>5. RESERVATÓRIO NOVA BRASÍLIA</w:t>
            </w:r>
          </w:p>
          <w:p w14:paraId="345BCEE0"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p w14:paraId="411C476F"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27F26A29" w14:textId="77777777" w:rsidTr="00163412">
        <w:trPr>
          <w:trHeight w:val="1248"/>
        </w:trPr>
        <w:tc>
          <w:tcPr>
            <w:tcW w:w="2268" w:type="dxa"/>
            <w:tcBorders>
              <w:top w:val="nil"/>
              <w:left w:val="single" w:sz="4" w:space="0" w:color="auto"/>
              <w:bottom w:val="single" w:sz="4" w:space="0" w:color="auto"/>
              <w:right w:val="single" w:sz="4" w:space="0" w:color="auto"/>
            </w:tcBorders>
            <w:vAlign w:val="center"/>
            <w:hideMark/>
          </w:tcPr>
          <w:p w14:paraId="4D06B0FB" w14:textId="77777777" w:rsidR="00A31C0A" w:rsidRPr="00752172" w:rsidRDefault="00A31C0A" w:rsidP="00163412">
            <w:pPr>
              <w:jc w:val="center"/>
              <w:rPr>
                <w:b/>
                <w:bCs/>
                <w:color w:val="000000"/>
              </w:rPr>
            </w:pPr>
            <w:r w:rsidRPr="00752172">
              <w:rPr>
                <w:b/>
                <w:bCs/>
                <w:color w:val="000000"/>
              </w:rPr>
              <w:t>Item</w:t>
            </w:r>
          </w:p>
        </w:tc>
        <w:tc>
          <w:tcPr>
            <w:tcW w:w="3904" w:type="dxa"/>
            <w:tcBorders>
              <w:top w:val="nil"/>
              <w:left w:val="nil"/>
              <w:bottom w:val="single" w:sz="4" w:space="0" w:color="auto"/>
              <w:right w:val="single" w:sz="4" w:space="0" w:color="auto"/>
            </w:tcBorders>
            <w:vAlign w:val="center"/>
            <w:hideMark/>
          </w:tcPr>
          <w:p w14:paraId="14C07A82" w14:textId="77777777" w:rsidR="00A31C0A" w:rsidRPr="00752172" w:rsidRDefault="00A31C0A" w:rsidP="00163412">
            <w:pPr>
              <w:jc w:val="center"/>
              <w:rPr>
                <w:b/>
                <w:bCs/>
                <w:color w:val="000000"/>
              </w:rPr>
            </w:pPr>
            <w:r w:rsidRPr="00752172">
              <w:rPr>
                <w:b/>
                <w:bCs/>
                <w:color w:val="000000"/>
              </w:rPr>
              <w:t>Descrição resumida</w:t>
            </w:r>
          </w:p>
        </w:tc>
        <w:tc>
          <w:tcPr>
            <w:tcW w:w="2046" w:type="dxa"/>
            <w:tcBorders>
              <w:top w:val="nil"/>
              <w:left w:val="nil"/>
              <w:bottom w:val="single" w:sz="4" w:space="0" w:color="auto"/>
              <w:right w:val="single" w:sz="4" w:space="0" w:color="auto"/>
            </w:tcBorders>
            <w:vAlign w:val="center"/>
            <w:hideMark/>
          </w:tcPr>
          <w:p w14:paraId="3728813A" w14:textId="77777777" w:rsidR="00A31C0A" w:rsidRPr="00752172" w:rsidRDefault="00A31C0A" w:rsidP="00163412">
            <w:pPr>
              <w:jc w:val="center"/>
              <w:rPr>
                <w:b/>
                <w:bCs/>
                <w:color w:val="000000"/>
              </w:rPr>
            </w:pPr>
            <w:r w:rsidRPr="00752172">
              <w:rPr>
                <w:b/>
                <w:bCs/>
                <w:color w:val="000000"/>
              </w:rPr>
              <w:t>Quantidade</w:t>
            </w:r>
          </w:p>
        </w:tc>
      </w:tr>
      <w:tr w:rsidR="00A31C0A" w:rsidRPr="00752172" w14:paraId="55831FFD" w14:textId="77777777" w:rsidTr="00163412">
        <w:trPr>
          <w:trHeight w:val="1128"/>
        </w:trPr>
        <w:tc>
          <w:tcPr>
            <w:tcW w:w="2268" w:type="dxa"/>
            <w:tcBorders>
              <w:top w:val="nil"/>
              <w:left w:val="single" w:sz="4" w:space="0" w:color="auto"/>
              <w:bottom w:val="single" w:sz="4" w:space="0" w:color="auto"/>
              <w:right w:val="single" w:sz="4" w:space="0" w:color="auto"/>
            </w:tcBorders>
            <w:vAlign w:val="center"/>
            <w:hideMark/>
          </w:tcPr>
          <w:p w14:paraId="19DF6370" w14:textId="77777777" w:rsidR="00A31C0A" w:rsidRPr="00752172" w:rsidRDefault="00A31C0A" w:rsidP="00163412">
            <w:pPr>
              <w:jc w:val="right"/>
              <w:rPr>
                <w:color w:val="000000"/>
              </w:rPr>
            </w:pPr>
            <w:r w:rsidRPr="00752172">
              <w:rPr>
                <w:color w:val="000000"/>
              </w:rPr>
              <w:t>16</w:t>
            </w:r>
          </w:p>
        </w:tc>
        <w:tc>
          <w:tcPr>
            <w:tcW w:w="3904" w:type="dxa"/>
            <w:tcBorders>
              <w:top w:val="nil"/>
              <w:left w:val="nil"/>
              <w:bottom w:val="single" w:sz="4" w:space="0" w:color="auto"/>
              <w:right w:val="single" w:sz="4" w:space="0" w:color="auto"/>
            </w:tcBorders>
            <w:vAlign w:val="center"/>
            <w:hideMark/>
          </w:tcPr>
          <w:p w14:paraId="29F69089" w14:textId="77777777" w:rsidR="00A31C0A" w:rsidRPr="00752172" w:rsidRDefault="00A31C0A" w:rsidP="00163412">
            <w:pPr>
              <w:rPr>
                <w:color w:val="000000"/>
              </w:rPr>
            </w:pPr>
            <w:r w:rsidRPr="00752172">
              <w:rPr>
                <w:color w:val="000000"/>
              </w:rPr>
              <w:t>Motobomba multiestágio (17,7 m³/h – 75 m.c.a.)</w:t>
            </w:r>
          </w:p>
        </w:tc>
        <w:tc>
          <w:tcPr>
            <w:tcW w:w="2046" w:type="dxa"/>
            <w:tcBorders>
              <w:top w:val="nil"/>
              <w:left w:val="nil"/>
              <w:bottom w:val="single" w:sz="4" w:space="0" w:color="auto"/>
              <w:right w:val="single" w:sz="4" w:space="0" w:color="auto"/>
            </w:tcBorders>
            <w:vAlign w:val="center"/>
            <w:hideMark/>
          </w:tcPr>
          <w:p w14:paraId="7313B13B" w14:textId="77777777" w:rsidR="00A31C0A" w:rsidRPr="00752172" w:rsidRDefault="00A31C0A" w:rsidP="00163412">
            <w:pPr>
              <w:jc w:val="right"/>
              <w:rPr>
                <w:color w:val="000000"/>
              </w:rPr>
            </w:pPr>
            <w:r w:rsidRPr="00752172">
              <w:rPr>
                <w:color w:val="000000"/>
              </w:rPr>
              <w:t>1</w:t>
            </w:r>
          </w:p>
        </w:tc>
      </w:tr>
      <w:tr w:rsidR="00A31C0A" w:rsidRPr="00752172" w14:paraId="4A5AF419" w14:textId="77777777" w:rsidTr="00163412">
        <w:trPr>
          <w:trHeight w:val="312"/>
        </w:trPr>
        <w:tc>
          <w:tcPr>
            <w:tcW w:w="2268" w:type="dxa"/>
            <w:tcBorders>
              <w:top w:val="nil"/>
              <w:left w:val="single" w:sz="4" w:space="0" w:color="auto"/>
              <w:bottom w:val="single" w:sz="4" w:space="0" w:color="auto"/>
              <w:right w:val="single" w:sz="4" w:space="0" w:color="auto"/>
            </w:tcBorders>
            <w:vAlign w:val="center"/>
            <w:hideMark/>
          </w:tcPr>
          <w:p w14:paraId="226F1AFB" w14:textId="77777777" w:rsidR="00A31C0A" w:rsidRPr="00752172" w:rsidRDefault="00A31C0A" w:rsidP="00163412">
            <w:pPr>
              <w:rPr>
                <w:b/>
                <w:bCs/>
                <w:color w:val="000000"/>
              </w:rPr>
            </w:pPr>
            <w:r w:rsidRPr="00752172">
              <w:rPr>
                <w:b/>
                <w:bCs/>
                <w:color w:val="000000"/>
              </w:rPr>
              <w:t>Subtotal</w:t>
            </w:r>
          </w:p>
        </w:tc>
        <w:tc>
          <w:tcPr>
            <w:tcW w:w="3904" w:type="dxa"/>
            <w:tcBorders>
              <w:top w:val="nil"/>
              <w:left w:val="nil"/>
              <w:bottom w:val="single" w:sz="4" w:space="0" w:color="auto"/>
              <w:right w:val="single" w:sz="4" w:space="0" w:color="auto"/>
            </w:tcBorders>
            <w:vAlign w:val="center"/>
            <w:hideMark/>
          </w:tcPr>
          <w:p w14:paraId="1B6AE282"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c>
          <w:tcPr>
            <w:tcW w:w="2046" w:type="dxa"/>
            <w:tcBorders>
              <w:top w:val="nil"/>
              <w:left w:val="nil"/>
              <w:bottom w:val="single" w:sz="4" w:space="0" w:color="auto"/>
              <w:right w:val="single" w:sz="4" w:space="0" w:color="auto"/>
            </w:tcBorders>
            <w:vAlign w:val="center"/>
            <w:hideMark/>
          </w:tcPr>
          <w:p w14:paraId="6E80481A" w14:textId="77777777" w:rsidR="00A31C0A" w:rsidRPr="00752172" w:rsidRDefault="00A31C0A" w:rsidP="00163412">
            <w:pPr>
              <w:rPr>
                <w:b/>
                <w:bCs/>
                <w:color w:val="000000"/>
              </w:rPr>
            </w:pPr>
            <w:r w:rsidRPr="00752172">
              <w:rPr>
                <w:b/>
                <w:bCs/>
                <w:color w:val="000000"/>
              </w:rPr>
              <w:t>01 item</w:t>
            </w:r>
          </w:p>
        </w:tc>
      </w:tr>
      <w:tr w:rsidR="00A31C0A" w:rsidRPr="00752172" w14:paraId="4141FCE0" w14:textId="77777777" w:rsidTr="00163412">
        <w:trPr>
          <w:trHeight w:val="312"/>
        </w:trPr>
        <w:tc>
          <w:tcPr>
            <w:tcW w:w="2268" w:type="dxa"/>
            <w:tcBorders>
              <w:top w:val="nil"/>
              <w:left w:val="single" w:sz="4" w:space="0" w:color="auto"/>
              <w:bottom w:val="single" w:sz="4" w:space="0" w:color="auto"/>
              <w:right w:val="single" w:sz="4" w:space="0" w:color="auto"/>
            </w:tcBorders>
            <w:noWrap/>
            <w:vAlign w:val="center"/>
            <w:hideMark/>
          </w:tcPr>
          <w:p w14:paraId="1E53373B" w14:textId="77777777" w:rsidR="00A31C0A" w:rsidRPr="00752172" w:rsidRDefault="00A31C0A" w:rsidP="00163412">
            <w:pPr>
              <w:rPr>
                <w:color w:val="000000"/>
              </w:rPr>
            </w:pPr>
            <w:r w:rsidRPr="00752172">
              <w:rPr>
                <w:color w:val="000000"/>
              </w:rPr>
              <w:t> </w:t>
            </w:r>
          </w:p>
        </w:tc>
        <w:tc>
          <w:tcPr>
            <w:tcW w:w="3904" w:type="dxa"/>
            <w:tcBorders>
              <w:top w:val="nil"/>
              <w:left w:val="nil"/>
              <w:bottom w:val="single" w:sz="4" w:space="0" w:color="auto"/>
              <w:right w:val="single" w:sz="4" w:space="0" w:color="auto"/>
            </w:tcBorders>
            <w:noWrap/>
            <w:vAlign w:val="bottom"/>
            <w:hideMark/>
          </w:tcPr>
          <w:p w14:paraId="797A853B"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c>
          <w:tcPr>
            <w:tcW w:w="2046" w:type="dxa"/>
            <w:tcBorders>
              <w:top w:val="nil"/>
              <w:left w:val="nil"/>
              <w:bottom w:val="single" w:sz="4" w:space="0" w:color="auto"/>
              <w:right w:val="single" w:sz="4" w:space="0" w:color="auto"/>
            </w:tcBorders>
            <w:noWrap/>
            <w:vAlign w:val="bottom"/>
            <w:hideMark/>
          </w:tcPr>
          <w:p w14:paraId="6C562E7A"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09D6D22F" w14:textId="77777777" w:rsidTr="00163412">
        <w:trPr>
          <w:trHeight w:val="348"/>
        </w:trPr>
        <w:tc>
          <w:tcPr>
            <w:tcW w:w="8218" w:type="dxa"/>
            <w:gridSpan w:val="3"/>
            <w:tcBorders>
              <w:top w:val="nil"/>
              <w:left w:val="single" w:sz="4" w:space="0" w:color="auto"/>
              <w:bottom w:val="single" w:sz="4" w:space="0" w:color="auto"/>
              <w:right w:val="single" w:sz="4" w:space="0" w:color="auto"/>
            </w:tcBorders>
            <w:noWrap/>
            <w:vAlign w:val="center"/>
            <w:hideMark/>
          </w:tcPr>
          <w:p w14:paraId="1B8EEF46" w14:textId="77777777" w:rsidR="00A31C0A" w:rsidRPr="00752172" w:rsidRDefault="00A31C0A" w:rsidP="00163412">
            <w:pPr>
              <w:ind w:firstLineChars="300" w:firstLine="840"/>
              <w:rPr>
                <w:b/>
                <w:bCs/>
                <w:color w:val="000000"/>
                <w:sz w:val="28"/>
                <w:szCs w:val="28"/>
                <w:u w:val="single"/>
              </w:rPr>
            </w:pPr>
            <w:r w:rsidRPr="00752172">
              <w:rPr>
                <w:b/>
                <w:bCs/>
                <w:color w:val="000000"/>
                <w:sz w:val="28"/>
                <w:szCs w:val="28"/>
                <w:u w:val="single"/>
              </w:rPr>
              <w:t>6. SISTEMA DE ESGOTO</w:t>
            </w:r>
          </w:p>
          <w:p w14:paraId="557E185C"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p w14:paraId="617969A5"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10F6D412" w14:textId="77777777" w:rsidTr="00163412">
        <w:trPr>
          <w:trHeight w:val="1248"/>
        </w:trPr>
        <w:tc>
          <w:tcPr>
            <w:tcW w:w="2268" w:type="dxa"/>
            <w:tcBorders>
              <w:top w:val="nil"/>
              <w:left w:val="single" w:sz="4" w:space="0" w:color="auto"/>
              <w:bottom w:val="single" w:sz="4" w:space="0" w:color="auto"/>
              <w:right w:val="single" w:sz="4" w:space="0" w:color="auto"/>
            </w:tcBorders>
            <w:vAlign w:val="center"/>
            <w:hideMark/>
          </w:tcPr>
          <w:p w14:paraId="114A167D" w14:textId="77777777" w:rsidR="00A31C0A" w:rsidRPr="00752172" w:rsidRDefault="00A31C0A" w:rsidP="00163412">
            <w:pPr>
              <w:jc w:val="center"/>
              <w:rPr>
                <w:b/>
                <w:bCs/>
                <w:color w:val="000000"/>
              </w:rPr>
            </w:pPr>
            <w:r w:rsidRPr="00752172">
              <w:rPr>
                <w:b/>
                <w:bCs/>
                <w:color w:val="000000"/>
              </w:rPr>
              <w:t>Item</w:t>
            </w:r>
          </w:p>
        </w:tc>
        <w:tc>
          <w:tcPr>
            <w:tcW w:w="3904" w:type="dxa"/>
            <w:tcBorders>
              <w:top w:val="nil"/>
              <w:left w:val="nil"/>
              <w:bottom w:val="single" w:sz="4" w:space="0" w:color="auto"/>
              <w:right w:val="single" w:sz="4" w:space="0" w:color="auto"/>
            </w:tcBorders>
            <w:vAlign w:val="center"/>
            <w:hideMark/>
          </w:tcPr>
          <w:p w14:paraId="624D82D7" w14:textId="77777777" w:rsidR="00A31C0A" w:rsidRPr="00752172" w:rsidRDefault="00A31C0A" w:rsidP="00163412">
            <w:pPr>
              <w:jc w:val="center"/>
              <w:rPr>
                <w:b/>
                <w:bCs/>
                <w:color w:val="000000"/>
              </w:rPr>
            </w:pPr>
            <w:r w:rsidRPr="00752172">
              <w:rPr>
                <w:b/>
                <w:bCs/>
                <w:color w:val="000000"/>
              </w:rPr>
              <w:t>Descrição resumida</w:t>
            </w:r>
          </w:p>
        </w:tc>
        <w:tc>
          <w:tcPr>
            <w:tcW w:w="2046" w:type="dxa"/>
            <w:tcBorders>
              <w:top w:val="nil"/>
              <w:left w:val="nil"/>
              <w:bottom w:val="single" w:sz="4" w:space="0" w:color="auto"/>
              <w:right w:val="single" w:sz="4" w:space="0" w:color="auto"/>
            </w:tcBorders>
            <w:vAlign w:val="center"/>
            <w:hideMark/>
          </w:tcPr>
          <w:p w14:paraId="52A14C3E" w14:textId="77777777" w:rsidR="00A31C0A" w:rsidRPr="00752172" w:rsidRDefault="00A31C0A" w:rsidP="00163412">
            <w:pPr>
              <w:jc w:val="center"/>
              <w:rPr>
                <w:b/>
                <w:bCs/>
                <w:color w:val="000000"/>
              </w:rPr>
            </w:pPr>
            <w:r w:rsidRPr="00752172">
              <w:rPr>
                <w:b/>
                <w:bCs/>
                <w:color w:val="000000"/>
              </w:rPr>
              <w:t>Quantidade</w:t>
            </w:r>
          </w:p>
        </w:tc>
      </w:tr>
      <w:tr w:rsidR="00A31C0A" w:rsidRPr="00752172" w14:paraId="028A07C0" w14:textId="77777777" w:rsidTr="00163412">
        <w:trPr>
          <w:trHeight w:val="1212"/>
        </w:trPr>
        <w:tc>
          <w:tcPr>
            <w:tcW w:w="2268" w:type="dxa"/>
            <w:tcBorders>
              <w:top w:val="nil"/>
              <w:left w:val="single" w:sz="4" w:space="0" w:color="auto"/>
              <w:bottom w:val="single" w:sz="4" w:space="0" w:color="auto"/>
              <w:right w:val="single" w:sz="4" w:space="0" w:color="auto"/>
            </w:tcBorders>
            <w:vAlign w:val="center"/>
            <w:hideMark/>
          </w:tcPr>
          <w:p w14:paraId="68327F71" w14:textId="77777777" w:rsidR="00A31C0A" w:rsidRPr="00752172" w:rsidRDefault="00A31C0A" w:rsidP="00163412">
            <w:pPr>
              <w:jc w:val="right"/>
              <w:rPr>
                <w:color w:val="000000"/>
              </w:rPr>
            </w:pPr>
            <w:r w:rsidRPr="00752172">
              <w:rPr>
                <w:color w:val="000000"/>
              </w:rPr>
              <w:t>17</w:t>
            </w:r>
          </w:p>
        </w:tc>
        <w:tc>
          <w:tcPr>
            <w:tcW w:w="3904" w:type="dxa"/>
            <w:tcBorders>
              <w:top w:val="nil"/>
              <w:left w:val="nil"/>
              <w:bottom w:val="single" w:sz="4" w:space="0" w:color="auto"/>
              <w:right w:val="single" w:sz="4" w:space="0" w:color="auto"/>
            </w:tcBorders>
            <w:vAlign w:val="center"/>
            <w:hideMark/>
          </w:tcPr>
          <w:p w14:paraId="74500823" w14:textId="77777777" w:rsidR="00A31C0A" w:rsidRPr="00752172" w:rsidRDefault="00A31C0A" w:rsidP="00163412">
            <w:pPr>
              <w:rPr>
                <w:color w:val="000000"/>
              </w:rPr>
            </w:pPr>
            <w:r w:rsidRPr="00752172">
              <w:rPr>
                <w:color w:val="000000"/>
              </w:rPr>
              <w:t>Motobomba submersível para esgoto (28,5 m³/h – 20 m.c.a.)</w:t>
            </w:r>
          </w:p>
        </w:tc>
        <w:tc>
          <w:tcPr>
            <w:tcW w:w="2046" w:type="dxa"/>
            <w:tcBorders>
              <w:top w:val="nil"/>
              <w:left w:val="nil"/>
              <w:bottom w:val="single" w:sz="4" w:space="0" w:color="auto"/>
              <w:right w:val="single" w:sz="4" w:space="0" w:color="auto"/>
            </w:tcBorders>
            <w:vAlign w:val="center"/>
            <w:hideMark/>
          </w:tcPr>
          <w:p w14:paraId="3D550ABF" w14:textId="77777777" w:rsidR="00A31C0A" w:rsidRPr="00752172" w:rsidRDefault="00A31C0A" w:rsidP="00163412">
            <w:pPr>
              <w:jc w:val="right"/>
              <w:rPr>
                <w:color w:val="000000"/>
              </w:rPr>
            </w:pPr>
            <w:r w:rsidRPr="00752172">
              <w:rPr>
                <w:color w:val="000000"/>
              </w:rPr>
              <w:t>1</w:t>
            </w:r>
          </w:p>
        </w:tc>
      </w:tr>
      <w:tr w:rsidR="00A31C0A" w:rsidRPr="00752172" w14:paraId="00603F66" w14:textId="77777777" w:rsidTr="00163412">
        <w:trPr>
          <w:trHeight w:val="312"/>
        </w:trPr>
        <w:tc>
          <w:tcPr>
            <w:tcW w:w="2268" w:type="dxa"/>
            <w:tcBorders>
              <w:top w:val="nil"/>
              <w:left w:val="single" w:sz="4" w:space="0" w:color="auto"/>
              <w:bottom w:val="single" w:sz="4" w:space="0" w:color="auto"/>
              <w:right w:val="single" w:sz="4" w:space="0" w:color="auto"/>
            </w:tcBorders>
            <w:vAlign w:val="center"/>
            <w:hideMark/>
          </w:tcPr>
          <w:p w14:paraId="0457F35F" w14:textId="77777777" w:rsidR="00A31C0A" w:rsidRPr="00752172" w:rsidRDefault="00A31C0A" w:rsidP="00163412">
            <w:pPr>
              <w:rPr>
                <w:b/>
                <w:bCs/>
                <w:color w:val="000000"/>
              </w:rPr>
            </w:pPr>
            <w:r w:rsidRPr="00752172">
              <w:rPr>
                <w:b/>
                <w:bCs/>
                <w:color w:val="000000"/>
              </w:rPr>
              <w:lastRenderedPageBreak/>
              <w:t>Subtotal</w:t>
            </w:r>
          </w:p>
        </w:tc>
        <w:tc>
          <w:tcPr>
            <w:tcW w:w="3904" w:type="dxa"/>
            <w:tcBorders>
              <w:top w:val="nil"/>
              <w:left w:val="nil"/>
              <w:bottom w:val="single" w:sz="4" w:space="0" w:color="auto"/>
              <w:right w:val="single" w:sz="4" w:space="0" w:color="auto"/>
            </w:tcBorders>
            <w:vAlign w:val="center"/>
            <w:hideMark/>
          </w:tcPr>
          <w:p w14:paraId="3D2033D8"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c>
          <w:tcPr>
            <w:tcW w:w="2046" w:type="dxa"/>
            <w:tcBorders>
              <w:top w:val="nil"/>
              <w:left w:val="nil"/>
              <w:bottom w:val="single" w:sz="4" w:space="0" w:color="auto"/>
              <w:right w:val="single" w:sz="4" w:space="0" w:color="auto"/>
            </w:tcBorders>
            <w:vAlign w:val="center"/>
            <w:hideMark/>
          </w:tcPr>
          <w:p w14:paraId="1771B603" w14:textId="77777777" w:rsidR="00A31C0A" w:rsidRPr="00752172" w:rsidRDefault="00A31C0A" w:rsidP="00163412">
            <w:pPr>
              <w:rPr>
                <w:b/>
                <w:bCs/>
                <w:color w:val="000000"/>
              </w:rPr>
            </w:pPr>
            <w:r w:rsidRPr="00752172">
              <w:rPr>
                <w:b/>
                <w:bCs/>
                <w:color w:val="000000"/>
              </w:rPr>
              <w:t>01 item</w:t>
            </w:r>
          </w:p>
        </w:tc>
      </w:tr>
      <w:tr w:rsidR="00A31C0A" w:rsidRPr="00752172" w14:paraId="55F01ED9" w14:textId="77777777" w:rsidTr="00163412">
        <w:trPr>
          <w:trHeight w:val="348"/>
        </w:trPr>
        <w:tc>
          <w:tcPr>
            <w:tcW w:w="8218" w:type="dxa"/>
            <w:gridSpan w:val="3"/>
            <w:tcBorders>
              <w:top w:val="nil"/>
              <w:left w:val="single" w:sz="4" w:space="0" w:color="auto"/>
              <w:bottom w:val="single" w:sz="4" w:space="0" w:color="auto"/>
              <w:right w:val="single" w:sz="4" w:space="0" w:color="auto"/>
            </w:tcBorders>
            <w:noWrap/>
            <w:vAlign w:val="center"/>
            <w:hideMark/>
          </w:tcPr>
          <w:p w14:paraId="076CE946" w14:textId="77777777" w:rsidR="00A31C0A" w:rsidRPr="00752172" w:rsidRDefault="00A31C0A" w:rsidP="00163412">
            <w:pPr>
              <w:ind w:firstLineChars="300" w:firstLine="840"/>
              <w:rPr>
                <w:b/>
                <w:bCs/>
                <w:color w:val="000000"/>
                <w:sz w:val="28"/>
                <w:szCs w:val="28"/>
                <w:u w:val="single"/>
              </w:rPr>
            </w:pPr>
            <w:r w:rsidRPr="00752172">
              <w:rPr>
                <w:b/>
                <w:bCs/>
                <w:color w:val="000000"/>
                <w:sz w:val="28"/>
                <w:szCs w:val="28"/>
                <w:u w:val="single"/>
              </w:rPr>
              <w:t>RESUMO GERAL</w:t>
            </w:r>
          </w:p>
          <w:p w14:paraId="783DE544"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p w14:paraId="79914AD1"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43EB47CA" w14:textId="77777777" w:rsidTr="00163412">
        <w:trPr>
          <w:trHeight w:val="624"/>
        </w:trPr>
        <w:tc>
          <w:tcPr>
            <w:tcW w:w="2268" w:type="dxa"/>
            <w:tcBorders>
              <w:top w:val="nil"/>
              <w:left w:val="single" w:sz="4" w:space="0" w:color="auto"/>
              <w:bottom w:val="single" w:sz="4" w:space="0" w:color="auto"/>
              <w:right w:val="single" w:sz="4" w:space="0" w:color="auto"/>
            </w:tcBorders>
            <w:vAlign w:val="center"/>
            <w:hideMark/>
          </w:tcPr>
          <w:p w14:paraId="77DC4C76" w14:textId="77777777" w:rsidR="00A31C0A" w:rsidRPr="00752172" w:rsidRDefault="00A31C0A" w:rsidP="00163412">
            <w:pPr>
              <w:jc w:val="center"/>
              <w:rPr>
                <w:b/>
                <w:bCs/>
                <w:color w:val="000000"/>
              </w:rPr>
            </w:pPr>
            <w:r w:rsidRPr="00752172">
              <w:rPr>
                <w:b/>
                <w:bCs/>
                <w:color w:val="000000"/>
              </w:rPr>
              <w:t>Categoria</w:t>
            </w:r>
          </w:p>
        </w:tc>
        <w:tc>
          <w:tcPr>
            <w:tcW w:w="5950" w:type="dxa"/>
            <w:gridSpan w:val="2"/>
            <w:tcBorders>
              <w:top w:val="nil"/>
              <w:left w:val="nil"/>
              <w:bottom w:val="single" w:sz="4" w:space="0" w:color="auto"/>
            </w:tcBorders>
            <w:vAlign w:val="center"/>
            <w:hideMark/>
          </w:tcPr>
          <w:p w14:paraId="596E3EB5" w14:textId="77777777" w:rsidR="00A31C0A" w:rsidRPr="00752172" w:rsidRDefault="00A31C0A" w:rsidP="00163412">
            <w:pPr>
              <w:jc w:val="center"/>
              <w:rPr>
                <w:b/>
                <w:bCs/>
                <w:color w:val="000000"/>
              </w:rPr>
            </w:pPr>
            <w:r w:rsidRPr="00752172">
              <w:rPr>
                <w:b/>
                <w:bCs/>
                <w:color w:val="000000"/>
              </w:rPr>
              <w:t>Quantidade</w:t>
            </w:r>
          </w:p>
          <w:p w14:paraId="756878B2"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1FF649BD" w14:textId="77777777" w:rsidTr="00163412">
        <w:trPr>
          <w:trHeight w:val="936"/>
        </w:trPr>
        <w:tc>
          <w:tcPr>
            <w:tcW w:w="2268" w:type="dxa"/>
            <w:tcBorders>
              <w:top w:val="nil"/>
              <w:left w:val="single" w:sz="4" w:space="0" w:color="auto"/>
              <w:bottom w:val="single" w:sz="4" w:space="0" w:color="auto"/>
              <w:right w:val="single" w:sz="4" w:space="0" w:color="auto"/>
            </w:tcBorders>
            <w:vAlign w:val="center"/>
            <w:hideMark/>
          </w:tcPr>
          <w:p w14:paraId="342DE56D" w14:textId="77777777" w:rsidR="00A31C0A" w:rsidRPr="00752172" w:rsidRDefault="00A31C0A" w:rsidP="00163412">
            <w:pPr>
              <w:rPr>
                <w:color w:val="000000"/>
              </w:rPr>
            </w:pPr>
            <w:r w:rsidRPr="00752172">
              <w:rPr>
                <w:color w:val="000000"/>
              </w:rPr>
              <w:t>Motobombas centrífugas (diversas)</w:t>
            </w:r>
          </w:p>
        </w:tc>
        <w:tc>
          <w:tcPr>
            <w:tcW w:w="3904" w:type="dxa"/>
            <w:tcBorders>
              <w:top w:val="nil"/>
              <w:left w:val="nil"/>
              <w:bottom w:val="single" w:sz="4" w:space="0" w:color="auto"/>
              <w:right w:val="single" w:sz="4" w:space="0" w:color="auto"/>
            </w:tcBorders>
            <w:vAlign w:val="center"/>
            <w:hideMark/>
          </w:tcPr>
          <w:p w14:paraId="5FC766A7" w14:textId="77777777" w:rsidR="00A31C0A" w:rsidRPr="00752172" w:rsidRDefault="00A31C0A" w:rsidP="00163412">
            <w:pPr>
              <w:jc w:val="right"/>
              <w:rPr>
                <w:color w:val="000000"/>
              </w:rPr>
            </w:pPr>
            <w:r w:rsidRPr="00752172">
              <w:rPr>
                <w:color w:val="000000"/>
              </w:rPr>
              <w:t>20</w:t>
            </w:r>
          </w:p>
        </w:tc>
        <w:tc>
          <w:tcPr>
            <w:tcW w:w="2046" w:type="dxa"/>
            <w:tcBorders>
              <w:top w:val="nil"/>
              <w:left w:val="nil"/>
              <w:bottom w:val="single" w:sz="4" w:space="0" w:color="auto"/>
              <w:right w:val="single" w:sz="4" w:space="0" w:color="auto"/>
            </w:tcBorders>
            <w:noWrap/>
            <w:vAlign w:val="bottom"/>
            <w:hideMark/>
          </w:tcPr>
          <w:p w14:paraId="7FBA0F9F"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4690C014" w14:textId="77777777" w:rsidTr="00163412">
        <w:trPr>
          <w:trHeight w:val="936"/>
        </w:trPr>
        <w:tc>
          <w:tcPr>
            <w:tcW w:w="2268" w:type="dxa"/>
            <w:tcBorders>
              <w:top w:val="nil"/>
              <w:left w:val="single" w:sz="4" w:space="0" w:color="auto"/>
              <w:bottom w:val="single" w:sz="4" w:space="0" w:color="auto"/>
              <w:right w:val="single" w:sz="4" w:space="0" w:color="auto"/>
            </w:tcBorders>
            <w:vAlign w:val="center"/>
            <w:hideMark/>
          </w:tcPr>
          <w:p w14:paraId="46779E9E" w14:textId="77777777" w:rsidR="00A31C0A" w:rsidRPr="00752172" w:rsidRDefault="00A31C0A" w:rsidP="00163412">
            <w:pPr>
              <w:rPr>
                <w:color w:val="000000"/>
              </w:rPr>
            </w:pPr>
            <w:r w:rsidRPr="00752172">
              <w:rPr>
                <w:color w:val="000000"/>
              </w:rPr>
              <w:t>Motobombas submersas (água)</w:t>
            </w:r>
          </w:p>
        </w:tc>
        <w:tc>
          <w:tcPr>
            <w:tcW w:w="3904" w:type="dxa"/>
            <w:tcBorders>
              <w:top w:val="nil"/>
              <w:left w:val="nil"/>
              <w:bottom w:val="single" w:sz="4" w:space="0" w:color="auto"/>
              <w:right w:val="single" w:sz="4" w:space="0" w:color="auto"/>
            </w:tcBorders>
            <w:vAlign w:val="center"/>
            <w:hideMark/>
          </w:tcPr>
          <w:p w14:paraId="760CEDC2" w14:textId="77777777" w:rsidR="00A31C0A" w:rsidRPr="00752172" w:rsidRDefault="00A31C0A" w:rsidP="00163412">
            <w:pPr>
              <w:jc w:val="right"/>
              <w:rPr>
                <w:color w:val="000000"/>
              </w:rPr>
            </w:pPr>
            <w:r w:rsidRPr="00752172">
              <w:rPr>
                <w:color w:val="000000"/>
              </w:rPr>
              <w:t>8</w:t>
            </w:r>
          </w:p>
        </w:tc>
        <w:tc>
          <w:tcPr>
            <w:tcW w:w="2046" w:type="dxa"/>
            <w:tcBorders>
              <w:top w:val="nil"/>
              <w:left w:val="nil"/>
              <w:bottom w:val="single" w:sz="4" w:space="0" w:color="auto"/>
              <w:right w:val="single" w:sz="4" w:space="0" w:color="auto"/>
            </w:tcBorders>
            <w:noWrap/>
            <w:vAlign w:val="bottom"/>
            <w:hideMark/>
          </w:tcPr>
          <w:p w14:paraId="690A2DED"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74BADBA6" w14:textId="77777777" w:rsidTr="00163412">
        <w:trPr>
          <w:trHeight w:val="936"/>
        </w:trPr>
        <w:tc>
          <w:tcPr>
            <w:tcW w:w="2268" w:type="dxa"/>
            <w:tcBorders>
              <w:top w:val="nil"/>
              <w:left w:val="single" w:sz="4" w:space="0" w:color="auto"/>
              <w:bottom w:val="single" w:sz="4" w:space="0" w:color="auto"/>
              <w:right w:val="single" w:sz="4" w:space="0" w:color="auto"/>
            </w:tcBorders>
            <w:vAlign w:val="center"/>
            <w:hideMark/>
          </w:tcPr>
          <w:p w14:paraId="3A259715" w14:textId="77777777" w:rsidR="00A31C0A" w:rsidRPr="00752172" w:rsidRDefault="00A31C0A" w:rsidP="00163412">
            <w:pPr>
              <w:rPr>
                <w:color w:val="000000"/>
              </w:rPr>
            </w:pPr>
            <w:r w:rsidRPr="00752172">
              <w:rPr>
                <w:color w:val="000000"/>
              </w:rPr>
              <w:t>Motobombas submersíveis (esgoto)</w:t>
            </w:r>
          </w:p>
        </w:tc>
        <w:tc>
          <w:tcPr>
            <w:tcW w:w="3904" w:type="dxa"/>
            <w:tcBorders>
              <w:top w:val="nil"/>
              <w:left w:val="nil"/>
              <w:bottom w:val="single" w:sz="4" w:space="0" w:color="auto"/>
              <w:right w:val="single" w:sz="4" w:space="0" w:color="auto"/>
            </w:tcBorders>
            <w:vAlign w:val="center"/>
            <w:hideMark/>
          </w:tcPr>
          <w:p w14:paraId="4F21D5F9" w14:textId="77777777" w:rsidR="00A31C0A" w:rsidRPr="00752172" w:rsidRDefault="00A31C0A" w:rsidP="00163412">
            <w:pPr>
              <w:jc w:val="right"/>
              <w:rPr>
                <w:color w:val="000000"/>
              </w:rPr>
            </w:pPr>
            <w:r w:rsidRPr="00752172">
              <w:rPr>
                <w:color w:val="000000"/>
              </w:rPr>
              <w:t>1</w:t>
            </w:r>
          </w:p>
        </w:tc>
        <w:tc>
          <w:tcPr>
            <w:tcW w:w="2046" w:type="dxa"/>
            <w:tcBorders>
              <w:top w:val="nil"/>
              <w:left w:val="nil"/>
              <w:bottom w:val="single" w:sz="4" w:space="0" w:color="auto"/>
              <w:right w:val="single" w:sz="4" w:space="0" w:color="auto"/>
            </w:tcBorders>
            <w:noWrap/>
            <w:vAlign w:val="bottom"/>
            <w:hideMark/>
          </w:tcPr>
          <w:p w14:paraId="601A8706"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2F1DD4B3" w14:textId="77777777" w:rsidTr="00163412">
        <w:trPr>
          <w:trHeight w:val="936"/>
        </w:trPr>
        <w:tc>
          <w:tcPr>
            <w:tcW w:w="2268" w:type="dxa"/>
            <w:tcBorders>
              <w:top w:val="nil"/>
              <w:left w:val="single" w:sz="4" w:space="0" w:color="auto"/>
              <w:bottom w:val="single" w:sz="4" w:space="0" w:color="auto"/>
              <w:right w:val="single" w:sz="4" w:space="0" w:color="auto"/>
            </w:tcBorders>
            <w:vAlign w:val="center"/>
            <w:hideMark/>
          </w:tcPr>
          <w:p w14:paraId="3F8973C7" w14:textId="77777777" w:rsidR="00A31C0A" w:rsidRPr="00752172" w:rsidRDefault="00A31C0A" w:rsidP="00163412">
            <w:pPr>
              <w:rPr>
                <w:color w:val="000000"/>
              </w:rPr>
            </w:pPr>
            <w:r w:rsidRPr="00752172">
              <w:rPr>
                <w:color w:val="000000"/>
              </w:rPr>
              <w:t>Rotores sobressalentes</w:t>
            </w:r>
          </w:p>
        </w:tc>
        <w:tc>
          <w:tcPr>
            <w:tcW w:w="3904" w:type="dxa"/>
            <w:tcBorders>
              <w:top w:val="nil"/>
              <w:left w:val="nil"/>
              <w:bottom w:val="single" w:sz="4" w:space="0" w:color="auto"/>
              <w:right w:val="single" w:sz="4" w:space="0" w:color="auto"/>
            </w:tcBorders>
            <w:vAlign w:val="center"/>
            <w:hideMark/>
          </w:tcPr>
          <w:p w14:paraId="172B7888" w14:textId="77777777" w:rsidR="00A31C0A" w:rsidRPr="00752172" w:rsidRDefault="00A31C0A" w:rsidP="00163412">
            <w:pPr>
              <w:jc w:val="right"/>
              <w:rPr>
                <w:color w:val="000000"/>
              </w:rPr>
            </w:pPr>
            <w:r w:rsidRPr="00752172">
              <w:rPr>
                <w:color w:val="000000"/>
              </w:rPr>
              <w:t>2</w:t>
            </w:r>
          </w:p>
        </w:tc>
        <w:tc>
          <w:tcPr>
            <w:tcW w:w="2046" w:type="dxa"/>
            <w:tcBorders>
              <w:top w:val="nil"/>
              <w:left w:val="nil"/>
              <w:bottom w:val="single" w:sz="4" w:space="0" w:color="auto"/>
              <w:right w:val="single" w:sz="4" w:space="0" w:color="auto"/>
            </w:tcBorders>
            <w:noWrap/>
            <w:vAlign w:val="bottom"/>
            <w:hideMark/>
          </w:tcPr>
          <w:p w14:paraId="79BBA7B5"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r w:rsidR="00A31C0A" w:rsidRPr="00752172" w14:paraId="6747BEA2" w14:textId="77777777" w:rsidTr="00163412">
        <w:trPr>
          <w:trHeight w:val="624"/>
        </w:trPr>
        <w:tc>
          <w:tcPr>
            <w:tcW w:w="8218" w:type="dxa"/>
            <w:gridSpan w:val="3"/>
            <w:tcBorders>
              <w:top w:val="nil"/>
              <w:left w:val="single" w:sz="4" w:space="0" w:color="auto"/>
              <w:bottom w:val="single" w:sz="4" w:space="0" w:color="auto"/>
              <w:right w:val="single" w:sz="4" w:space="0" w:color="auto"/>
            </w:tcBorders>
            <w:vAlign w:val="center"/>
            <w:hideMark/>
          </w:tcPr>
          <w:p w14:paraId="267599F1" w14:textId="77777777" w:rsidR="00A31C0A" w:rsidRPr="00752172" w:rsidRDefault="00A31C0A" w:rsidP="00163412">
            <w:pPr>
              <w:rPr>
                <w:b/>
                <w:bCs/>
                <w:color w:val="000000"/>
              </w:rPr>
            </w:pPr>
            <w:r w:rsidRPr="00752172">
              <w:rPr>
                <w:b/>
                <w:bCs/>
                <w:color w:val="000000"/>
              </w:rPr>
              <w:t>TOTAL GERAL</w:t>
            </w:r>
            <w:r>
              <w:rPr>
                <w:b/>
                <w:bCs/>
                <w:color w:val="000000"/>
              </w:rPr>
              <w:t>: 31 itens</w:t>
            </w:r>
          </w:p>
          <w:p w14:paraId="089F6DE6" w14:textId="77777777" w:rsidR="00A31C0A" w:rsidRPr="00752172" w:rsidRDefault="00A31C0A" w:rsidP="00163412">
            <w:pPr>
              <w:rPr>
                <w:rFonts w:ascii="Calibri" w:hAnsi="Calibri" w:cs="Calibri"/>
                <w:color w:val="000000"/>
              </w:rPr>
            </w:pPr>
            <w:r w:rsidRPr="00752172">
              <w:rPr>
                <w:rFonts w:ascii="Calibri" w:hAnsi="Calibri" w:cs="Calibri"/>
                <w:color w:val="000000"/>
              </w:rPr>
              <w:t> </w:t>
            </w:r>
          </w:p>
        </w:tc>
      </w:tr>
    </w:tbl>
    <w:p w14:paraId="466941E4" w14:textId="77777777" w:rsidR="00A31C0A" w:rsidRDefault="00A31C0A" w:rsidP="00A31C0A"/>
    <w:p w14:paraId="4F119707" w14:textId="77777777" w:rsidR="00A31C0A" w:rsidRDefault="00A31C0A" w:rsidP="00A31C0A">
      <w:pPr>
        <w:pStyle w:val="Ttulo1"/>
        <w:ind w:left="432"/>
      </w:pPr>
      <w:r>
        <w:t>OBSERVAÇÕES TÉCNICAS</w:t>
      </w:r>
    </w:p>
    <w:p w14:paraId="70DBC128" w14:textId="77777777" w:rsidR="00A31C0A" w:rsidRDefault="00A31C0A" w:rsidP="00A31C0A">
      <w:pPr>
        <w:widowControl/>
        <w:numPr>
          <w:ilvl w:val="0"/>
          <w:numId w:val="39"/>
        </w:numPr>
        <w:autoSpaceDE/>
        <w:autoSpaceDN/>
        <w:spacing w:before="100" w:beforeAutospacing="1" w:after="100" w:afterAutospacing="1"/>
      </w:pPr>
      <w:r>
        <w:t xml:space="preserve">Todos os equipamentos devem ser fornecidos </w:t>
      </w:r>
      <w:r>
        <w:rPr>
          <w:rStyle w:val="Forte"/>
          <w:rFonts w:eastAsia="Trebuchet MS"/>
        </w:rPr>
        <w:t>novos</w:t>
      </w:r>
      <w:r>
        <w:t xml:space="preserve"> </w:t>
      </w:r>
    </w:p>
    <w:p w14:paraId="398DFEA9" w14:textId="77777777" w:rsidR="00A31C0A" w:rsidRDefault="00A31C0A" w:rsidP="00A31C0A">
      <w:pPr>
        <w:widowControl/>
        <w:numPr>
          <w:ilvl w:val="0"/>
          <w:numId w:val="39"/>
        </w:numPr>
        <w:autoSpaceDE/>
        <w:autoSpaceDN/>
        <w:spacing w:before="100" w:beforeAutospacing="1" w:after="100" w:afterAutospacing="1"/>
      </w:pPr>
      <w:r>
        <w:t xml:space="preserve">Inclusos obrigatoriamente: </w:t>
      </w:r>
    </w:p>
    <w:p w14:paraId="176F7F3A" w14:textId="77777777" w:rsidR="00A31C0A" w:rsidRDefault="00A31C0A" w:rsidP="00A31C0A">
      <w:pPr>
        <w:spacing w:before="100" w:beforeAutospacing="1" w:after="100" w:afterAutospacing="1"/>
        <w:ind w:left="1440"/>
      </w:pPr>
      <w:r>
        <w:t xml:space="preserve">Manual técnico </w:t>
      </w:r>
    </w:p>
    <w:p w14:paraId="2B7081C7" w14:textId="77777777" w:rsidR="00A31C0A" w:rsidRDefault="00A31C0A" w:rsidP="00A31C0A">
      <w:pPr>
        <w:spacing w:before="100" w:beforeAutospacing="1" w:after="100" w:afterAutospacing="1"/>
        <w:ind w:left="1440"/>
      </w:pPr>
      <w:r>
        <w:t xml:space="preserve">Curva de desempenho hidráulico </w:t>
      </w:r>
    </w:p>
    <w:p w14:paraId="162F817E" w14:textId="77777777" w:rsidR="00A31C0A" w:rsidRDefault="00A31C0A" w:rsidP="00A31C0A">
      <w:pPr>
        <w:spacing w:before="100" w:beforeAutospacing="1" w:after="100" w:afterAutospacing="1"/>
        <w:ind w:left="1440"/>
      </w:pPr>
      <w:r>
        <w:t xml:space="preserve">Garantia mínima de 12 meses </w:t>
      </w:r>
    </w:p>
    <w:p w14:paraId="37877C37" w14:textId="77777777" w:rsidR="00A31C0A" w:rsidRDefault="00A31C0A" w:rsidP="00A31C0A">
      <w:pPr>
        <w:widowControl/>
        <w:numPr>
          <w:ilvl w:val="0"/>
          <w:numId w:val="39"/>
        </w:numPr>
        <w:autoSpaceDE/>
        <w:autoSpaceDN/>
        <w:spacing w:before="100" w:beforeAutospacing="1" w:after="100" w:afterAutospacing="1"/>
      </w:pPr>
      <w:r>
        <w:t xml:space="preserve">Motores conforme especificado: </w:t>
      </w:r>
    </w:p>
    <w:p w14:paraId="63B521B8" w14:textId="77777777" w:rsidR="00A31C0A" w:rsidRDefault="00A31C0A" w:rsidP="00A31C0A">
      <w:pPr>
        <w:spacing w:before="100" w:beforeAutospacing="1" w:after="100" w:afterAutospacing="1"/>
        <w:ind w:left="1440"/>
      </w:pPr>
      <w:r>
        <w:t xml:space="preserve">Trifásicos e monofásicos </w:t>
      </w:r>
    </w:p>
    <w:p w14:paraId="36DB8495" w14:textId="77777777" w:rsidR="00A31C0A" w:rsidRDefault="00A31C0A" w:rsidP="00A31C0A">
      <w:pPr>
        <w:spacing w:before="100" w:beforeAutospacing="1" w:after="100" w:afterAutospacing="1"/>
        <w:ind w:left="1440"/>
      </w:pPr>
      <w:r>
        <w:t xml:space="preserve">Frequência padrão 60 Hz </w:t>
      </w:r>
    </w:p>
    <w:p w14:paraId="1E7A21D2" w14:textId="77777777" w:rsidR="00A31C0A" w:rsidRDefault="00A31C0A" w:rsidP="00A31C0A">
      <w:pPr>
        <w:widowControl/>
        <w:numPr>
          <w:ilvl w:val="0"/>
          <w:numId w:val="39"/>
        </w:numPr>
        <w:autoSpaceDE/>
        <w:autoSpaceDN/>
        <w:spacing w:before="100" w:beforeAutospacing="1" w:after="100" w:afterAutospacing="1"/>
      </w:pPr>
      <w:r>
        <w:t xml:space="preserve">Aplicações: </w:t>
      </w:r>
    </w:p>
    <w:p w14:paraId="4E703906" w14:textId="77777777" w:rsidR="00A31C0A" w:rsidRDefault="00A31C0A" w:rsidP="00A31C0A">
      <w:pPr>
        <w:spacing w:before="100" w:beforeAutospacing="1" w:after="100" w:afterAutospacing="1"/>
        <w:ind w:left="1440"/>
      </w:pPr>
      <w:r>
        <w:t xml:space="preserve">Abastecimento de água </w:t>
      </w:r>
    </w:p>
    <w:p w14:paraId="42487CD0" w14:textId="77777777" w:rsidR="00A31C0A" w:rsidRDefault="00A31C0A" w:rsidP="00A31C0A">
      <w:pPr>
        <w:spacing w:before="100" w:beforeAutospacing="1" w:after="100" w:afterAutospacing="1"/>
        <w:ind w:left="1440"/>
      </w:pPr>
      <w:r>
        <w:t xml:space="preserve">Captação </w:t>
      </w:r>
    </w:p>
    <w:p w14:paraId="71E90509" w14:textId="77777777" w:rsidR="00A31C0A" w:rsidRDefault="00A31C0A" w:rsidP="00A31C0A">
      <w:pPr>
        <w:spacing w:before="100" w:beforeAutospacing="1" w:after="100" w:afterAutospacing="1"/>
        <w:ind w:left="1440"/>
      </w:pPr>
      <w:r>
        <w:t xml:space="preserve">Pressurização </w:t>
      </w:r>
    </w:p>
    <w:p w14:paraId="1373236E" w14:textId="77777777" w:rsidR="00A31C0A" w:rsidRDefault="00A31C0A" w:rsidP="00A31C0A">
      <w:pPr>
        <w:spacing w:before="100" w:beforeAutospacing="1" w:after="100" w:afterAutospacing="1"/>
        <w:ind w:left="1440"/>
      </w:pPr>
      <w:r>
        <w:lastRenderedPageBreak/>
        <w:t xml:space="preserve">Limpeza e operação de ETA </w:t>
      </w:r>
    </w:p>
    <w:p w14:paraId="432301DC" w14:textId="77777777" w:rsidR="00A31C0A" w:rsidRDefault="00A31C0A" w:rsidP="00A31C0A">
      <w:pPr>
        <w:spacing w:before="100" w:beforeAutospacing="1" w:after="100" w:afterAutospacing="1"/>
        <w:ind w:left="1440"/>
      </w:pPr>
      <w:r>
        <w:t xml:space="preserve">Sistema de esgoto </w:t>
      </w:r>
    </w:p>
    <w:p w14:paraId="310B3907" w14:textId="77777777" w:rsidR="00A31C0A" w:rsidRPr="00C24B4C" w:rsidRDefault="00A31C0A" w:rsidP="00A31C0A"/>
    <w:p w14:paraId="16978ECC" w14:textId="77777777" w:rsidR="00A31C0A" w:rsidRDefault="00A31C0A" w:rsidP="00A31C0A"/>
    <w:p w14:paraId="4F4DE600" w14:textId="77777777" w:rsidR="00A31C0A" w:rsidRPr="00C31C03" w:rsidRDefault="00A31C0A" w:rsidP="00A31C0A">
      <w:pPr>
        <w:jc w:val="center"/>
        <w:rPr>
          <w:b/>
          <w:bCs/>
        </w:rPr>
      </w:pPr>
      <w:r w:rsidRPr="00C31C03">
        <w:rPr>
          <w:b/>
          <w:bCs/>
        </w:rPr>
        <w:t>3 FUNDAMENTAÇÃO DA AQUISIÇÃO</w:t>
      </w:r>
    </w:p>
    <w:p w14:paraId="7A7D692F" w14:textId="77777777" w:rsidR="00A31C0A" w:rsidRPr="00C31C03" w:rsidRDefault="00A31C0A" w:rsidP="00A31C0A">
      <w:pPr>
        <w:jc w:val="center"/>
        <w:rPr>
          <w:b/>
          <w:bCs/>
        </w:rPr>
      </w:pPr>
    </w:p>
    <w:p w14:paraId="38393273" w14:textId="77777777" w:rsidR="00A31C0A" w:rsidRDefault="00A31C0A" w:rsidP="00A31C0A"/>
    <w:p w14:paraId="055141B8" w14:textId="77777777" w:rsidR="00A31C0A" w:rsidRPr="00C31C03" w:rsidRDefault="00A31C0A" w:rsidP="00A31C0A">
      <w:pPr>
        <w:spacing w:before="120" w:line="360" w:lineRule="auto"/>
        <w:ind w:firstLine="851"/>
        <w:jc w:val="both"/>
        <w:rPr>
          <w:i/>
          <w:iCs/>
        </w:rPr>
      </w:pPr>
      <w:r>
        <w:t xml:space="preserve">Essa </w:t>
      </w:r>
      <w:r w:rsidRPr="00C31C03">
        <w:rPr>
          <w:i/>
          <w:iCs/>
        </w:rPr>
        <w:t>exigência decorre do art. 6º, XXIII, “b” da Lei Federal nº 14.133, de 2021.</w:t>
      </w:r>
    </w:p>
    <w:p w14:paraId="1952DE74" w14:textId="77777777" w:rsidR="00A31C0A" w:rsidRPr="00C31C03" w:rsidRDefault="00A31C0A" w:rsidP="00A31C0A">
      <w:pPr>
        <w:spacing w:before="120" w:line="360" w:lineRule="auto"/>
        <w:ind w:firstLine="851"/>
        <w:jc w:val="both"/>
        <w:rPr>
          <w:i/>
          <w:iCs/>
        </w:rPr>
      </w:pPr>
      <w:r w:rsidRPr="00C31C03">
        <w:rPr>
          <w:i/>
          <w:iCs/>
        </w:rPr>
        <w:t>Conforme devidamente invocada na formalização da demanda, a fundamentação é a seguinte:</w:t>
      </w:r>
    </w:p>
    <w:p w14:paraId="1B2CBADF" w14:textId="77777777" w:rsidR="00A31C0A" w:rsidRPr="00C93479" w:rsidRDefault="00A31C0A" w:rsidP="00A31C0A">
      <w:pPr>
        <w:spacing w:before="100" w:beforeAutospacing="1" w:after="100" w:afterAutospacing="1"/>
        <w:rPr>
          <w:i/>
        </w:rPr>
      </w:pPr>
      <w:r w:rsidRPr="00C93479">
        <w:rPr>
          <w:i/>
        </w:rPr>
        <w:t>A presente demanda justifica-se pela necessidade de:</w:t>
      </w:r>
    </w:p>
    <w:p w14:paraId="1E09AF5E" w14:textId="77777777" w:rsidR="00A31C0A" w:rsidRPr="00C93479" w:rsidRDefault="00A31C0A" w:rsidP="00A31C0A">
      <w:pPr>
        <w:widowControl/>
        <w:numPr>
          <w:ilvl w:val="0"/>
          <w:numId w:val="40"/>
        </w:numPr>
        <w:autoSpaceDE/>
        <w:autoSpaceDN/>
        <w:spacing w:before="100" w:beforeAutospacing="1" w:after="100" w:afterAutospacing="1"/>
        <w:rPr>
          <w:i/>
        </w:rPr>
      </w:pPr>
      <w:r w:rsidRPr="00C93479">
        <w:rPr>
          <w:i/>
        </w:rPr>
        <w:t xml:space="preserve">Garantir o adequado abastecimento de água; </w:t>
      </w:r>
    </w:p>
    <w:p w14:paraId="74995F05" w14:textId="77777777" w:rsidR="00A31C0A" w:rsidRPr="00C93479" w:rsidRDefault="00A31C0A" w:rsidP="00A31C0A">
      <w:pPr>
        <w:widowControl/>
        <w:numPr>
          <w:ilvl w:val="0"/>
          <w:numId w:val="40"/>
        </w:numPr>
        <w:autoSpaceDE/>
        <w:autoSpaceDN/>
        <w:spacing w:before="100" w:beforeAutospacing="1" w:after="100" w:afterAutospacing="1"/>
        <w:rPr>
          <w:i/>
        </w:rPr>
      </w:pPr>
      <w:r w:rsidRPr="00C93479">
        <w:rPr>
          <w:i/>
        </w:rPr>
        <w:t xml:space="preserve">Assegurar o correto funcionamento do sistema de esgotamento sanitário; </w:t>
      </w:r>
    </w:p>
    <w:p w14:paraId="3ADF33A9" w14:textId="77777777" w:rsidR="00A31C0A" w:rsidRDefault="00A31C0A" w:rsidP="00A31C0A">
      <w:pPr>
        <w:widowControl/>
        <w:numPr>
          <w:ilvl w:val="0"/>
          <w:numId w:val="40"/>
        </w:numPr>
        <w:autoSpaceDE/>
        <w:autoSpaceDN/>
        <w:spacing w:before="100" w:beforeAutospacing="1" w:after="100" w:afterAutospacing="1"/>
        <w:rPr>
          <w:i/>
        </w:rPr>
      </w:pPr>
      <w:r w:rsidRPr="00C93479">
        <w:rPr>
          <w:i/>
        </w:rPr>
        <w:t xml:space="preserve">Substituir equipamentos obsoletos e/ou inoperantes; </w:t>
      </w:r>
    </w:p>
    <w:p w14:paraId="1FCDA327" w14:textId="77777777" w:rsidR="00A31C0A" w:rsidRPr="008D35A4" w:rsidRDefault="00A31C0A" w:rsidP="00A31C0A">
      <w:pPr>
        <w:widowControl/>
        <w:numPr>
          <w:ilvl w:val="0"/>
          <w:numId w:val="40"/>
        </w:numPr>
        <w:autoSpaceDE/>
        <w:autoSpaceDN/>
        <w:spacing w:before="100" w:beforeAutospacing="1" w:after="100" w:afterAutospacing="1"/>
        <w:rPr>
          <w:i/>
        </w:rPr>
      </w:pPr>
      <w:r w:rsidRPr="00C93479">
        <w:rPr>
          <w:i/>
        </w:rPr>
        <w:t>Prevenir falhas que possam comprometer a saúde pública e o meio ambiente.</w:t>
      </w:r>
    </w:p>
    <w:p w14:paraId="2EF8D0F5" w14:textId="77777777" w:rsidR="00A31C0A" w:rsidRPr="00A54CF7" w:rsidRDefault="00A31C0A" w:rsidP="00A31C0A">
      <w:pPr>
        <w:pStyle w:val="NormalWeb"/>
        <w:jc w:val="both"/>
        <w:rPr>
          <w:i/>
        </w:rPr>
      </w:pPr>
      <w:r w:rsidRPr="00A54CF7">
        <w:rPr>
          <w:i/>
        </w:rPr>
        <w:t>A</w:t>
      </w:r>
      <w:r>
        <w:rPr>
          <w:i/>
        </w:rPr>
        <w:t>demais, a</w:t>
      </w:r>
      <w:r w:rsidRPr="00A54CF7">
        <w:rPr>
          <w:i/>
        </w:rPr>
        <w:t xml:space="preserve"> presente contratação </w:t>
      </w:r>
      <w:r>
        <w:rPr>
          <w:i/>
        </w:rPr>
        <w:t xml:space="preserve">se </w:t>
      </w:r>
      <w:r w:rsidRPr="00A54CF7">
        <w:rPr>
          <w:i/>
        </w:rPr>
        <w:t xml:space="preserve">encontra fundamentada nas conclusões constantes do Estudo Técnico Preliminar elaborado, o qual analisou a necessidade administrativa, as alternativas disponíveis de solução e a viabilidade técnica e econômica da contratação, concluindo pela necessidade de aquisição de </w:t>
      </w:r>
      <w:proofErr w:type="spellStart"/>
      <w:r w:rsidRPr="00A54CF7">
        <w:rPr>
          <w:i/>
        </w:rPr>
        <w:t>motobombas</w:t>
      </w:r>
      <w:proofErr w:type="spellEnd"/>
      <w:r w:rsidRPr="00A54CF7">
        <w:rPr>
          <w:i/>
        </w:rPr>
        <w:t xml:space="preserve"> hidráulicas destinadas aos sistemas de abastecimento de água e esgotamento sanitário mantidos pela Autarquia.</w:t>
      </w:r>
    </w:p>
    <w:p w14:paraId="1A750CEA" w14:textId="77777777" w:rsidR="00A31C0A" w:rsidRPr="00A54CF7" w:rsidRDefault="00A31C0A" w:rsidP="00A31C0A">
      <w:pPr>
        <w:pStyle w:val="NormalWeb"/>
        <w:jc w:val="both"/>
        <w:rPr>
          <w:i/>
        </w:rPr>
      </w:pPr>
      <w:r w:rsidRPr="00A54CF7">
        <w:rPr>
          <w:i/>
        </w:rPr>
        <w:t xml:space="preserve">Conforme demonstrado no levantamento técnico realizado, parte significativa das </w:t>
      </w:r>
      <w:proofErr w:type="spellStart"/>
      <w:r w:rsidRPr="00A54CF7">
        <w:rPr>
          <w:i/>
        </w:rPr>
        <w:t>motobombas</w:t>
      </w:r>
      <w:proofErr w:type="spellEnd"/>
      <w:r w:rsidRPr="00A54CF7">
        <w:rPr>
          <w:i/>
        </w:rPr>
        <w:t xml:space="preserve"> atualmente utilizadas apresenta elevado tempo de uso, desgaste acentuado, baixa eficiência energética, redução de desempenho operacional e recorrência de falhas mecânicas, circunstâncias que vêm comprometendo a confiabilidade dos sistemas de abastecimento, recalque, pressurização, tratamento e esgotamento sanitário. Além disso, verificou-se aumento progressivo dos custos de manutenção corretiva e elevado risco de paralisação dos serviços públicos essenciais.</w:t>
      </w:r>
    </w:p>
    <w:p w14:paraId="177D328B" w14:textId="77777777" w:rsidR="00A31C0A" w:rsidRDefault="00A31C0A" w:rsidP="00A31C0A">
      <w:pPr>
        <w:pStyle w:val="NormalWeb"/>
        <w:jc w:val="both"/>
        <w:rPr>
          <w:i/>
        </w:rPr>
      </w:pPr>
      <w:r w:rsidRPr="00A54CF7">
        <w:rPr>
          <w:i/>
        </w:rPr>
        <w:t xml:space="preserve">O Estudo Técnico Preliminar também avaliou alternativas como manutenção corretiva dos equipamentos existentes, locação temporária de </w:t>
      </w:r>
      <w:proofErr w:type="spellStart"/>
      <w:r w:rsidRPr="00A54CF7">
        <w:rPr>
          <w:i/>
        </w:rPr>
        <w:t>motobombas</w:t>
      </w:r>
      <w:proofErr w:type="spellEnd"/>
      <w:r w:rsidRPr="00A54CF7">
        <w:rPr>
          <w:i/>
        </w:rPr>
        <w:t xml:space="preserve"> e contratação parcelada do objeto, concluindo que a aquisição integrada de novos equipamentos representa a solução mais adequada, eficiente e economicamente vantajosa, considerando a necessidade de garantir continuidade operacional, maior eficiência dos sistemas hidráulicos, redução de riscos operacionais e melhoria da prestação dos serviços públicos de saneamento básico. </w:t>
      </w:r>
    </w:p>
    <w:p w14:paraId="3908C78D" w14:textId="77777777" w:rsidR="00A31C0A" w:rsidRPr="008D35A4" w:rsidRDefault="00A31C0A" w:rsidP="00A31C0A">
      <w:pPr>
        <w:pStyle w:val="NormalWeb"/>
        <w:jc w:val="both"/>
        <w:rPr>
          <w:i/>
        </w:rPr>
      </w:pPr>
      <w:r>
        <w:rPr>
          <w:i/>
        </w:rPr>
        <w:t>Concomitante, o</w:t>
      </w:r>
      <w:r w:rsidRPr="008D35A4">
        <w:rPr>
          <w:i/>
        </w:rPr>
        <w:t xml:space="preserve"> </w:t>
      </w:r>
      <w:r w:rsidRPr="008D35A4">
        <w:rPr>
          <w:rStyle w:val="whitespace-normal"/>
          <w:i/>
        </w:rPr>
        <w:t>Serviço Autônomo de Água e Esgoto</w:t>
      </w:r>
      <w:r w:rsidRPr="008D35A4">
        <w:rPr>
          <w:i/>
        </w:rPr>
        <w:t xml:space="preserve"> atualmente opera com bombas de água e esgoto com elevado tempo de uso, muitas delas já consideradas obsoletas do ponto de vista tecnológico e operacional. Esses equipamentos apresentam desgaste acentuado, baixa eficiência energética e frequentes falhas mecânicas, comprometendo a continuidade e a qualidade dos serviços prestados.</w:t>
      </w:r>
    </w:p>
    <w:p w14:paraId="20DC49E3" w14:textId="77777777" w:rsidR="00A31C0A" w:rsidRPr="008D35A4" w:rsidRDefault="00A31C0A" w:rsidP="00A31C0A">
      <w:pPr>
        <w:pStyle w:val="NormalWeb"/>
        <w:jc w:val="both"/>
        <w:rPr>
          <w:i/>
        </w:rPr>
      </w:pPr>
      <w:r w:rsidRPr="008D35A4">
        <w:rPr>
          <w:i/>
        </w:rPr>
        <w:lastRenderedPageBreak/>
        <w:t>Além disso, a capacidade operacional das bombas existentes não atende mais à demanda atual do sistema, em razão do crescimento populacional e da ampliação das redes de abastecimento e esgotamento sanitário. Tal defasagem resulta em sobrecarga dos equipamentos, aumento de custos com manutenção corretiva e maior risco de paralisações inesperadas.</w:t>
      </w:r>
    </w:p>
    <w:p w14:paraId="3E0B3EE4" w14:textId="77777777" w:rsidR="00A31C0A" w:rsidRPr="008D35A4" w:rsidRDefault="00A31C0A" w:rsidP="00A31C0A">
      <w:pPr>
        <w:pStyle w:val="NormalWeb"/>
        <w:jc w:val="both"/>
        <w:rPr>
          <w:i/>
        </w:rPr>
      </w:pPr>
      <w:r w:rsidRPr="008D35A4">
        <w:rPr>
          <w:i/>
        </w:rPr>
        <w:t>A permanência desses equipamentos em operação pode ocasionar interrupções no abastecimento de água, extravasamentos de esgoto e impactos negativos à saúde pública e ao meio ambiente.</w:t>
      </w:r>
    </w:p>
    <w:p w14:paraId="507877DC" w14:textId="77777777" w:rsidR="00A31C0A" w:rsidRPr="008D35A4" w:rsidRDefault="00A31C0A" w:rsidP="00A31C0A">
      <w:pPr>
        <w:pStyle w:val="NormalWeb"/>
        <w:jc w:val="both"/>
        <w:rPr>
          <w:i/>
        </w:rPr>
      </w:pPr>
      <w:r w:rsidRPr="008D35A4">
        <w:rPr>
          <w:i/>
        </w:rPr>
        <w:t>Dessa forma, torna-se imprescindível a aquisição de novas bombas, mais eficientes e compatíveis com a demanda atual, garantindo maior confiabilidade operacional, redução de custos a longo prazo e melhoria na prestação dos serviços de saneamento.</w:t>
      </w:r>
    </w:p>
    <w:p w14:paraId="389B1441" w14:textId="77777777" w:rsidR="00A31C0A" w:rsidRPr="00760868" w:rsidRDefault="00A31C0A" w:rsidP="00A31C0A">
      <w:pPr>
        <w:spacing w:line="360" w:lineRule="auto"/>
        <w:jc w:val="both"/>
        <w:rPr>
          <w:i/>
          <w:color w:val="FF0000"/>
          <w:sz w:val="40"/>
          <w:szCs w:val="40"/>
        </w:rPr>
      </w:pPr>
    </w:p>
    <w:p w14:paraId="3064D995" w14:textId="77777777" w:rsidR="00A31C0A" w:rsidRPr="00793238" w:rsidRDefault="00A31C0A" w:rsidP="00A31C0A">
      <w:pPr>
        <w:spacing w:line="360" w:lineRule="auto"/>
        <w:ind w:left="708"/>
        <w:jc w:val="center"/>
        <w:rPr>
          <w:b/>
          <w:i/>
          <w:caps/>
        </w:rPr>
      </w:pPr>
      <w:r w:rsidRPr="00793238">
        <w:rPr>
          <w:b/>
          <w:i/>
          <w:caps/>
        </w:rPr>
        <w:t>4 descrição da solução como um todo</w:t>
      </w:r>
    </w:p>
    <w:p w14:paraId="27FBE60C" w14:textId="77777777" w:rsidR="00A31C0A" w:rsidRPr="00793238" w:rsidRDefault="00A31C0A" w:rsidP="00A31C0A">
      <w:pPr>
        <w:spacing w:line="360" w:lineRule="auto"/>
        <w:ind w:firstLine="708"/>
        <w:jc w:val="both"/>
        <w:rPr>
          <w:bCs/>
          <w:i/>
        </w:rPr>
      </w:pPr>
    </w:p>
    <w:p w14:paraId="05B527B0" w14:textId="77777777" w:rsidR="00A31C0A" w:rsidRPr="00793238" w:rsidRDefault="00A31C0A" w:rsidP="00A31C0A">
      <w:pPr>
        <w:spacing w:line="360" w:lineRule="auto"/>
        <w:ind w:firstLine="708"/>
        <w:jc w:val="both"/>
        <w:rPr>
          <w:bCs/>
          <w:i/>
        </w:rPr>
      </w:pPr>
      <w:r w:rsidRPr="00793238">
        <w:rPr>
          <w:bCs/>
          <w:i/>
        </w:rPr>
        <w:t xml:space="preserve">Essa exigência decorre do art. 6º, XXIII, “c” da </w:t>
      </w:r>
      <w:r>
        <w:rPr>
          <w:bCs/>
          <w:i/>
        </w:rPr>
        <w:t>Lei Federal nº 14.133, de 2021.</w:t>
      </w:r>
    </w:p>
    <w:p w14:paraId="11C04FCD" w14:textId="77777777" w:rsidR="00A31C0A" w:rsidRDefault="00A31C0A" w:rsidP="00A31C0A">
      <w:pPr>
        <w:pStyle w:val="NormalWeb"/>
        <w:jc w:val="both"/>
        <w:rPr>
          <w:i/>
        </w:rPr>
      </w:pPr>
      <w:r w:rsidRPr="008F3FFC">
        <w:rPr>
          <w:i/>
        </w:rPr>
        <w:t xml:space="preserve">A solução proposta consiste na </w:t>
      </w:r>
      <w:r w:rsidRPr="008F3FFC">
        <w:rPr>
          <w:rStyle w:val="Forte"/>
          <w:rFonts w:eastAsia="Trebuchet MS"/>
          <w:i/>
        </w:rPr>
        <w:t xml:space="preserve">aquisição de um conjunto integrado de </w:t>
      </w:r>
      <w:proofErr w:type="spellStart"/>
      <w:r w:rsidRPr="008F3FFC">
        <w:rPr>
          <w:rStyle w:val="Forte"/>
          <w:rFonts w:eastAsia="Trebuchet MS"/>
          <w:i/>
        </w:rPr>
        <w:t>motobombas</w:t>
      </w:r>
      <w:proofErr w:type="spellEnd"/>
      <w:r w:rsidRPr="008F3FFC">
        <w:rPr>
          <w:rStyle w:val="Forte"/>
          <w:rFonts w:eastAsia="Trebuchet MS"/>
          <w:i/>
        </w:rPr>
        <w:t xml:space="preserve"> hidráulicas</w:t>
      </w:r>
      <w:r w:rsidRPr="008F3FFC">
        <w:rPr>
          <w:i/>
        </w:rPr>
        <w:t xml:space="preserve">, com diferentes capacidades, tipos construtivos e características operacionais, destinadas a atender de forma plena e contínua os sistemas de abastecimento de água, tratamento (ETA), captação, pressurização, </w:t>
      </w:r>
      <w:proofErr w:type="spellStart"/>
      <w:r w:rsidRPr="008F3FFC">
        <w:rPr>
          <w:i/>
        </w:rPr>
        <w:t>reservação</w:t>
      </w:r>
      <w:proofErr w:type="spellEnd"/>
      <w:r w:rsidRPr="008F3FFC">
        <w:rPr>
          <w:i/>
        </w:rPr>
        <w:t xml:space="preserve"> e esgotamento sanitário.</w:t>
      </w:r>
    </w:p>
    <w:p w14:paraId="19C21C2E" w14:textId="77777777" w:rsidR="00A31C0A" w:rsidRDefault="00A31C0A" w:rsidP="00A31C0A">
      <w:pPr>
        <w:pStyle w:val="Ttulo3"/>
        <w:ind w:left="720" w:hanging="720"/>
        <w:jc w:val="both"/>
        <w:rPr>
          <w:rFonts w:ascii="Times New Roman" w:hAnsi="Times New Roman"/>
          <w:i/>
        </w:rPr>
      </w:pPr>
    </w:p>
    <w:p w14:paraId="46BFC6BC" w14:textId="77777777" w:rsidR="00A31C0A" w:rsidRPr="008F3FFC" w:rsidRDefault="00A31C0A" w:rsidP="00A31C0A">
      <w:pPr>
        <w:pStyle w:val="Ttulo3"/>
        <w:ind w:left="720" w:hanging="720"/>
        <w:jc w:val="both"/>
        <w:rPr>
          <w:rFonts w:ascii="Times New Roman" w:hAnsi="Times New Roman"/>
          <w:i/>
        </w:rPr>
      </w:pPr>
      <w:r w:rsidRPr="008F3FFC">
        <w:rPr>
          <w:rFonts w:ascii="Times New Roman" w:hAnsi="Times New Roman"/>
          <w:i/>
        </w:rPr>
        <w:t>1. Composição da solução</w:t>
      </w:r>
    </w:p>
    <w:p w14:paraId="4637F2B6" w14:textId="77777777" w:rsidR="00A31C0A" w:rsidRPr="008F3FFC" w:rsidRDefault="00A31C0A" w:rsidP="00A31C0A">
      <w:pPr>
        <w:pStyle w:val="NormalWeb"/>
        <w:jc w:val="both"/>
        <w:rPr>
          <w:i/>
        </w:rPr>
      </w:pPr>
      <w:r w:rsidRPr="008F3FFC">
        <w:rPr>
          <w:i/>
        </w:rPr>
        <w:t>A solução é composta por:</w:t>
      </w:r>
    </w:p>
    <w:p w14:paraId="6B6716D7" w14:textId="77777777" w:rsidR="00A31C0A" w:rsidRPr="008F3FFC" w:rsidRDefault="00A31C0A" w:rsidP="00A31C0A">
      <w:pPr>
        <w:widowControl/>
        <w:numPr>
          <w:ilvl w:val="0"/>
          <w:numId w:val="41"/>
        </w:numPr>
        <w:autoSpaceDE/>
        <w:autoSpaceDN/>
        <w:spacing w:before="100" w:beforeAutospacing="1" w:after="100" w:afterAutospacing="1"/>
        <w:jc w:val="both"/>
        <w:rPr>
          <w:i/>
        </w:rPr>
      </w:pPr>
      <w:r w:rsidRPr="008F3FFC">
        <w:rPr>
          <w:i/>
        </w:rPr>
        <w:t xml:space="preserve">Motobombas centrífugas horizontais de diferentes potências (0,5 CV a 12,5 CV e superiores) </w:t>
      </w:r>
    </w:p>
    <w:p w14:paraId="6CE4376E" w14:textId="77777777" w:rsidR="00A31C0A" w:rsidRPr="008F3FFC" w:rsidRDefault="00A31C0A" w:rsidP="00A31C0A">
      <w:pPr>
        <w:widowControl/>
        <w:numPr>
          <w:ilvl w:val="0"/>
          <w:numId w:val="41"/>
        </w:numPr>
        <w:autoSpaceDE/>
        <w:autoSpaceDN/>
        <w:spacing w:before="100" w:beforeAutospacing="1" w:after="100" w:afterAutospacing="1"/>
        <w:jc w:val="both"/>
        <w:rPr>
          <w:i/>
        </w:rPr>
      </w:pPr>
      <w:r w:rsidRPr="008F3FFC">
        <w:rPr>
          <w:i/>
        </w:rPr>
        <w:t xml:space="preserve">Motobombas multiestágio para atendimento de maiores alturas manométricas </w:t>
      </w:r>
    </w:p>
    <w:p w14:paraId="0A2F6496" w14:textId="77777777" w:rsidR="00A31C0A" w:rsidRPr="008F3FFC" w:rsidRDefault="00A31C0A" w:rsidP="00A31C0A">
      <w:pPr>
        <w:widowControl/>
        <w:numPr>
          <w:ilvl w:val="0"/>
          <w:numId w:val="41"/>
        </w:numPr>
        <w:autoSpaceDE/>
        <w:autoSpaceDN/>
        <w:spacing w:before="100" w:beforeAutospacing="1" w:after="100" w:afterAutospacing="1"/>
        <w:jc w:val="both"/>
        <w:rPr>
          <w:i/>
        </w:rPr>
      </w:pPr>
      <w:r w:rsidRPr="008F3FFC">
        <w:rPr>
          <w:i/>
        </w:rPr>
        <w:t xml:space="preserve">Motobombas submersas para captação em poços e reservatórios </w:t>
      </w:r>
    </w:p>
    <w:p w14:paraId="57327814" w14:textId="77777777" w:rsidR="00A31C0A" w:rsidRPr="008F3FFC" w:rsidRDefault="00A31C0A" w:rsidP="00A31C0A">
      <w:pPr>
        <w:widowControl/>
        <w:numPr>
          <w:ilvl w:val="0"/>
          <w:numId w:val="41"/>
        </w:numPr>
        <w:autoSpaceDE/>
        <w:autoSpaceDN/>
        <w:spacing w:before="100" w:beforeAutospacing="1" w:after="100" w:afterAutospacing="1"/>
        <w:jc w:val="both"/>
        <w:rPr>
          <w:i/>
        </w:rPr>
      </w:pPr>
      <w:r w:rsidRPr="008F3FFC">
        <w:rPr>
          <w:i/>
        </w:rPr>
        <w:t xml:space="preserve">Motobombas submersíveis para esgoto sanitário </w:t>
      </w:r>
    </w:p>
    <w:p w14:paraId="463569D6" w14:textId="77777777" w:rsidR="00A31C0A" w:rsidRPr="008F3FFC" w:rsidRDefault="00A31C0A" w:rsidP="00A31C0A">
      <w:pPr>
        <w:widowControl/>
        <w:numPr>
          <w:ilvl w:val="0"/>
          <w:numId w:val="41"/>
        </w:numPr>
        <w:autoSpaceDE/>
        <w:autoSpaceDN/>
        <w:spacing w:before="100" w:beforeAutospacing="1" w:after="100" w:afterAutospacing="1"/>
        <w:jc w:val="both"/>
        <w:rPr>
          <w:i/>
        </w:rPr>
      </w:pPr>
      <w:r w:rsidRPr="008F3FFC">
        <w:rPr>
          <w:i/>
        </w:rPr>
        <w:t xml:space="preserve">Rotores sobressalentes para manutenção preventiva e corretiva </w:t>
      </w:r>
    </w:p>
    <w:p w14:paraId="0A2A1707" w14:textId="77777777" w:rsidR="00A31C0A" w:rsidRPr="008F3FFC" w:rsidRDefault="00A31C0A" w:rsidP="00A31C0A">
      <w:pPr>
        <w:pStyle w:val="NormalWeb"/>
        <w:jc w:val="both"/>
        <w:rPr>
          <w:i/>
        </w:rPr>
      </w:pPr>
      <w:r w:rsidRPr="008F3FFC">
        <w:rPr>
          <w:i/>
        </w:rPr>
        <w:t xml:space="preserve">Esses equipamentos estão distribuídos entre as unidades operacionais da ETA Novo Brasil, ETA Moacir </w:t>
      </w:r>
      <w:proofErr w:type="spellStart"/>
      <w:r w:rsidRPr="008F3FFC">
        <w:rPr>
          <w:i/>
        </w:rPr>
        <w:t>Avidos</w:t>
      </w:r>
      <w:proofErr w:type="spellEnd"/>
      <w:r w:rsidRPr="008F3FFC">
        <w:rPr>
          <w:i/>
        </w:rPr>
        <w:t>, ETA Centro, Morada do Sol, Reservatório Nova Brasília e Sistema de Esgoto.</w:t>
      </w:r>
    </w:p>
    <w:p w14:paraId="0BC22AAF" w14:textId="77777777" w:rsidR="00A31C0A" w:rsidRPr="008F3FFC" w:rsidRDefault="00A31C0A" w:rsidP="00A31C0A">
      <w:pPr>
        <w:pStyle w:val="Ttulo3"/>
        <w:ind w:left="720" w:hanging="720"/>
        <w:jc w:val="both"/>
        <w:rPr>
          <w:rFonts w:ascii="Times New Roman" w:hAnsi="Times New Roman"/>
          <w:i/>
        </w:rPr>
      </w:pPr>
      <w:r w:rsidRPr="008F3FFC">
        <w:rPr>
          <w:rFonts w:ascii="Times New Roman" w:hAnsi="Times New Roman"/>
          <w:i/>
        </w:rPr>
        <w:t xml:space="preserve"> 2. Finalidade da solução</w:t>
      </w:r>
    </w:p>
    <w:p w14:paraId="32EC2576" w14:textId="77777777" w:rsidR="00A31C0A" w:rsidRPr="008F3FFC" w:rsidRDefault="00A31C0A" w:rsidP="00A31C0A">
      <w:pPr>
        <w:pStyle w:val="NormalWeb"/>
        <w:jc w:val="both"/>
        <w:rPr>
          <w:i/>
        </w:rPr>
      </w:pPr>
      <w:r w:rsidRPr="008F3FFC">
        <w:rPr>
          <w:i/>
        </w:rPr>
        <w:t>A solução visa garantir:</w:t>
      </w:r>
    </w:p>
    <w:p w14:paraId="2865E7F3" w14:textId="77777777" w:rsidR="00A31C0A" w:rsidRPr="008F3FFC" w:rsidRDefault="00A31C0A" w:rsidP="00A31C0A">
      <w:pPr>
        <w:widowControl/>
        <w:numPr>
          <w:ilvl w:val="0"/>
          <w:numId w:val="42"/>
        </w:numPr>
        <w:autoSpaceDE/>
        <w:autoSpaceDN/>
        <w:spacing w:before="100" w:beforeAutospacing="1" w:after="100" w:afterAutospacing="1"/>
        <w:jc w:val="both"/>
        <w:rPr>
          <w:i/>
        </w:rPr>
      </w:pPr>
      <w:r w:rsidRPr="008F3FFC">
        <w:rPr>
          <w:i/>
        </w:rPr>
        <w:t xml:space="preserve">Continuidade operacional dos sistemas de abastecimento de água </w:t>
      </w:r>
    </w:p>
    <w:p w14:paraId="68802513" w14:textId="77777777" w:rsidR="00A31C0A" w:rsidRPr="008F3FFC" w:rsidRDefault="00A31C0A" w:rsidP="00A31C0A">
      <w:pPr>
        <w:widowControl/>
        <w:numPr>
          <w:ilvl w:val="0"/>
          <w:numId w:val="42"/>
        </w:numPr>
        <w:autoSpaceDE/>
        <w:autoSpaceDN/>
        <w:spacing w:before="100" w:beforeAutospacing="1" w:after="100" w:afterAutospacing="1"/>
        <w:jc w:val="both"/>
        <w:rPr>
          <w:i/>
        </w:rPr>
      </w:pPr>
      <w:r w:rsidRPr="008F3FFC">
        <w:rPr>
          <w:i/>
        </w:rPr>
        <w:t xml:space="preserve">Eficiência no tratamento e distribuição de água potável </w:t>
      </w:r>
    </w:p>
    <w:p w14:paraId="171B34E7" w14:textId="77777777" w:rsidR="00A31C0A" w:rsidRPr="008F3FFC" w:rsidRDefault="00A31C0A" w:rsidP="00A31C0A">
      <w:pPr>
        <w:widowControl/>
        <w:numPr>
          <w:ilvl w:val="0"/>
          <w:numId w:val="42"/>
        </w:numPr>
        <w:autoSpaceDE/>
        <w:autoSpaceDN/>
        <w:spacing w:before="100" w:beforeAutospacing="1" w:after="100" w:afterAutospacing="1"/>
        <w:jc w:val="both"/>
        <w:rPr>
          <w:i/>
        </w:rPr>
      </w:pPr>
      <w:r w:rsidRPr="008F3FFC">
        <w:rPr>
          <w:i/>
        </w:rPr>
        <w:t xml:space="preserve">Segurança no processo de captação e recalque </w:t>
      </w:r>
    </w:p>
    <w:p w14:paraId="09C94415" w14:textId="77777777" w:rsidR="00A31C0A" w:rsidRPr="008F3FFC" w:rsidRDefault="00A31C0A" w:rsidP="00A31C0A">
      <w:pPr>
        <w:widowControl/>
        <w:numPr>
          <w:ilvl w:val="0"/>
          <w:numId w:val="42"/>
        </w:numPr>
        <w:autoSpaceDE/>
        <w:autoSpaceDN/>
        <w:spacing w:before="100" w:beforeAutospacing="1" w:after="100" w:afterAutospacing="1"/>
        <w:jc w:val="both"/>
        <w:rPr>
          <w:i/>
        </w:rPr>
      </w:pPr>
      <w:r w:rsidRPr="008F3FFC">
        <w:rPr>
          <w:i/>
        </w:rPr>
        <w:lastRenderedPageBreak/>
        <w:t xml:space="preserve">Adequado manejo de efluentes sanitários </w:t>
      </w:r>
    </w:p>
    <w:p w14:paraId="09459C05" w14:textId="77777777" w:rsidR="00A31C0A" w:rsidRPr="008F3FFC" w:rsidRDefault="00A31C0A" w:rsidP="00A31C0A">
      <w:pPr>
        <w:widowControl/>
        <w:numPr>
          <w:ilvl w:val="0"/>
          <w:numId w:val="42"/>
        </w:numPr>
        <w:autoSpaceDE/>
        <w:autoSpaceDN/>
        <w:spacing w:before="100" w:beforeAutospacing="1" w:after="100" w:afterAutospacing="1"/>
        <w:jc w:val="both"/>
        <w:rPr>
          <w:i/>
        </w:rPr>
      </w:pPr>
      <w:r w:rsidRPr="008F3FFC">
        <w:rPr>
          <w:i/>
        </w:rPr>
        <w:t xml:space="preserve">Redução de riscos de interrupção dos serviços públicos essenciais </w:t>
      </w:r>
    </w:p>
    <w:p w14:paraId="4E7F1CBE" w14:textId="77777777" w:rsidR="00A31C0A" w:rsidRPr="008F3FFC" w:rsidRDefault="00A31C0A" w:rsidP="00A31C0A">
      <w:pPr>
        <w:pStyle w:val="Ttulo3"/>
        <w:ind w:left="720" w:hanging="720"/>
        <w:jc w:val="both"/>
        <w:rPr>
          <w:rFonts w:ascii="Times New Roman" w:hAnsi="Times New Roman"/>
          <w:i/>
        </w:rPr>
      </w:pPr>
      <w:r w:rsidRPr="008F3FFC">
        <w:rPr>
          <w:rFonts w:ascii="Times New Roman" w:hAnsi="Times New Roman"/>
          <w:i/>
        </w:rPr>
        <w:t>3. Integração funcional</w:t>
      </w:r>
    </w:p>
    <w:p w14:paraId="7D7E9650" w14:textId="77777777" w:rsidR="00A31C0A" w:rsidRPr="008F3FFC" w:rsidRDefault="00A31C0A" w:rsidP="00A31C0A">
      <w:pPr>
        <w:pStyle w:val="NormalWeb"/>
        <w:jc w:val="both"/>
        <w:rPr>
          <w:i/>
        </w:rPr>
      </w:pPr>
      <w:r w:rsidRPr="008F3FFC">
        <w:rPr>
          <w:i/>
        </w:rPr>
        <w:t xml:space="preserve">Os equipamentos foram dimensionados de forma a operar de maneira </w:t>
      </w:r>
      <w:r w:rsidRPr="008F3FFC">
        <w:rPr>
          <w:rStyle w:val="Forte"/>
          <w:rFonts w:eastAsia="Trebuchet MS"/>
          <w:i/>
        </w:rPr>
        <w:t>complementar e integrada</w:t>
      </w:r>
      <w:r w:rsidRPr="008F3FFC">
        <w:rPr>
          <w:i/>
        </w:rPr>
        <w:t>, atendendo diferentes etapas do sistema hidráulico:</w:t>
      </w:r>
    </w:p>
    <w:p w14:paraId="7C596D7A" w14:textId="77777777" w:rsidR="00A31C0A" w:rsidRPr="008F3FFC" w:rsidRDefault="00A31C0A" w:rsidP="00A31C0A">
      <w:pPr>
        <w:widowControl/>
        <w:numPr>
          <w:ilvl w:val="0"/>
          <w:numId w:val="43"/>
        </w:numPr>
        <w:autoSpaceDE/>
        <w:autoSpaceDN/>
        <w:spacing w:before="100" w:beforeAutospacing="1" w:after="100" w:afterAutospacing="1"/>
        <w:jc w:val="both"/>
        <w:rPr>
          <w:i/>
        </w:rPr>
      </w:pPr>
      <w:r w:rsidRPr="008F3FFC">
        <w:rPr>
          <w:i/>
        </w:rPr>
        <w:t xml:space="preserve">Captação: retirada de água bruta de poços e mananciais </w:t>
      </w:r>
    </w:p>
    <w:p w14:paraId="0DC9C940" w14:textId="77777777" w:rsidR="00A31C0A" w:rsidRPr="008F3FFC" w:rsidRDefault="00A31C0A" w:rsidP="00A31C0A">
      <w:pPr>
        <w:widowControl/>
        <w:numPr>
          <w:ilvl w:val="0"/>
          <w:numId w:val="43"/>
        </w:numPr>
        <w:autoSpaceDE/>
        <w:autoSpaceDN/>
        <w:spacing w:before="100" w:beforeAutospacing="1" w:after="100" w:afterAutospacing="1"/>
        <w:jc w:val="both"/>
        <w:rPr>
          <w:i/>
        </w:rPr>
      </w:pPr>
      <w:r w:rsidRPr="008F3FFC">
        <w:rPr>
          <w:i/>
        </w:rPr>
        <w:t xml:space="preserve">Elevação: recalque para reservatórios e unidades de tratamento </w:t>
      </w:r>
    </w:p>
    <w:p w14:paraId="113A4D55" w14:textId="77777777" w:rsidR="00A31C0A" w:rsidRPr="008F3FFC" w:rsidRDefault="00A31C0A" w:rsidP="00A31C0A">
      <w:pPr>
        <w:widowControl/>
        <w:numPr>
          <w:ilvl w:val="0"/>
          <w:numId w:val="43"/>
        </w:numPr>
        <w:autoSpaceDE/>
        <w:autoSpaceDN/>
        <w:spacing w:before="100" w:beforeAutospacing="1" w:after="100" w:afterAutospacing="1"/>
        <w:jc w:val="both"/>
        <w:rPr>
          <w:i/>
        </w:rPr>
      </w:pPr>
      <w:r w:rsidRPr="008F3FFC">
        <w:rPr>
          <w:i/>
        </w:rPr>
        <w:t xml:space="preserve">Tratamento: apoio aos processos operacionais das ETAs </w:t>
      </w:r>
    </w:p>
    <w:p w14:paraId="04B56862" w14:textId="77777777" w:rsidR="00A31C0A" w:rsidRPr="008F3FFC" w:rsidRDefault="00A31C0A" w:rsidP="00A31C0A">
      <w:pPr>
        <w:widowControl/>
        <w:numPr>
          <w:ilvl w:val="0"/>
          <w:numId w:val="43"/>
        </w:numPr>
        <w:autoSpaceDE/>
        <w:autoSpaceDN/>
        <w:spacing w:before="100" w:beforeAutospacing="1" w:after="100" w:afterAutospacing="1"/>
        <w:jc w:val="both"/>
        <w:rPr>
          <w:i/>
        </w:rPr>
      </w:pPr>
      <w:r w:rsidRPr="008F3FFC">
        <w:rPr>
          <w:i/>
        </w:rPr>
        <w:t xml:space="preserve">Distribuição: pressurização e manutenção de rede </w:t>
      </w:r>
    </w:p>
    <w:p w14:paraId="3E723B69" w14:textId="77777777" w:rsidR="00A31C0A" w:rsidRPr="008F3FFC" w:rsidRDefault="00A31C0A" w:rsidP="00A31C0A">
      <w:pPr>
        <w:widowControl/>
        <w:numPr>
          <w:ilvl w:val="0"/>
          <w:numId w:val="43"/>
        </w:numPr>
        <w:autoSpaceDE/>
        <w:autoSpaceDN/>
        <w:spacing w:before="100" w:beforeAutospacing="1" w:after="100" w:afterAutospacing="1"/>
        <w:jc w:val="both"/>
        <w:rPr>
          <w:i/>
        </w:rPr>
      </w:pPr>
      <w:r w:rsidRPr="008F3FFC">
        <w:rPr>
          <w:i/>
        </w:rPr>
        <w:t xml:space="preserve">Esgotamento sanitário: bombeamento de efluentes e resíduos </w:t>
      </w:r>
    </w:p>
    <w:p w14:paraId="3F5E13BF" w14:textId="77777777" w:rsidR="00A31C0A" w:rsidRPr="008F3FFC" w:rsidRDefault="00A31C0A" w:rsidP="00A31C0A">
      <w:pPr>
        <w:jc w:val="both"/>
        <w:rPr>
          <w:i/>
        </w:rPr>
      </w:pPr>
    </w:p>
    <w:p w14:paraId="17284FBF" w14:textId="77777777" w:rsidR="00A31C0A" w:rsidRPr="008F3FFC" w:rsidRDefault="00A31C0A" w:rsidP="00A31C0A">
      <w:pPr>
        <w:pStyle w:val="Ttulo3"/>
        <w:ind w:left="720" w:hanging="720"/>
        <w:jc w:val="both"/>
        <w:rPr>
          <w:rFonts w:ascii="Times New Roman" w:hAnsi="Times New Roman"/>
          <w:i/>
        </w:rPr>
      </w:pPr>
      <w:r w:rsidRPr="008F3FFC">
        <w:rPr>
          <w:rFonts w:ascii="Times New Roman" w:hAnsi="Times New Roman"/>
          <w:i/>
        </w:rPr>
        <w:t xml:space="preserve"> 4. Características técnicas da solução</w:t>
      </w:r>
    </w:p>
    <w:p w14:paraId="0087FF33" w14:textId="77777777" w:rsidR="00A31C0A" w:rsidRPr="008F3FFC" w:rsidRDefault="00A31C0A" w:rsidP="00A31C0A">
      <w:pPr>
        <w:pStyle w:val="NormalWeb"/>
        <w:jc w:val="both"/>
        <w:rPr>
          <w:i/>
        </w:rPr>
      </w:pPr>
      <w:r w:rsidRPr="008F3FFC">
        <w:rPr>
          <w:i/>
        </w:rPr>
        <w:t>A solução contempla equipamentos com:</w:t>
      </w:r>
    </w:p>
    <w:p w14:paraId="7C55EC77" w14:textId="77777777" w:rsidR="00A31C0A" w:rsidRPr="008F3FFC" w:rsidRDefault="00A31C0A" w:rsidP="00A31C0A">
      <w:pPr>
        <w:widowControl/>
        <w:numPr>
          <w:ilvl w:val="0"/>
          <w:numId w:val="44"/>
        </w:numPr>
        <w:autoSpaceDE/>
        <w:autoSpaceDN/>
        <w:spacing w:before="100" w:beforeAutospacing="1" w:after="100" w:afterAutospacing="1"/>
        <w:jc w:val="both"/>
        <w:rPr>
          <w:i/>
        </w:rPr>
      </w:pPr>
      <w:r w:rsidRPr="008F3FFC">
        <w:rPr>
          <w:i/>
        </w:rPr>
        <w:t xml:space="preserve">Diferentes vazões e alturas manométricas, adequadas a cada ponto de operação </w:t>
      </w:r>
    </w:p>
    <w:p w14:paraId="075D8021" w14:textId="77777777" w:rsidR="00A31C0A" w:rsidRPr="008F3FFC" w:rsidRDefault="00A31C0A" w:rsidP="00A31C0A">
      <w:pPr>
        <w:widowControl/>
        <w:numPr>
          <w:ilvl w:val="0"/>
          <w:numId w:val="44"/>
        </w:numPr>
        <w:autoSpaceDE/>
        <w:autoSpaceDN/>
        <w:spacing w:before="100" w:beforeAutospacing="1" w:after="100" w:afterAutospacing="1"/>
        <w:jc w:val="both"/>
        <w:rPr>
          <w:i/>
        </w:rPr>
      </w:pPr>
      <w:r w:rsidRPr="008F3FFC">
        <w:rPr>
          <w:i/>
        </w:rPr>
        <w:t xml:space="preserve">Motores elétricos trifásicos e monofásicos, conforme necessidade operacional </w:t>
      </w:r>
    </w:p>
    <w:p w14:paraId="29092A69" w14:textId="77777777" w:rsidR="00A31C0A" w:rsidRPr="008F3FFC" w:rsidRDefault="00A31C0A" w:rsidP="00A31C0A">
      <w:pPr>
        <w:widowControl/>
        <w:numPr>
          <w:ilvl w:val="0"/>
          <w:numId w:val="44"/>
        </w:numPr>
        <w:autoSpaceDE/>
        <w:autoSpaceDN/>
        <w:spacing w:before="100" w:beforeAutospacing="1" w:after="100" w:afterAutospacing="1"/>
        <w:jc w:val="both"/>
        <w:rPr>
          <w:i/>
        </w:rPr>
      </w:pPr>
      <w:r w:rsidRPr="008F3FFC">
        <w:rPr>
          <w:i/>
        </w:rPr>
        <w:t xml:space="preserve">Construção em materiais resistentes (ferro fundido, alumínio, inox e termoplásticos) </w:t>
      </w:r>
    </w:p>
    <w:p w14:paraId="5FACCF5D" w14:textId="77777777" w:rsidR="00A31C0A" w:rsidRPr="008F3FFC" w:rsidRDefault="00A31C0A" w:rsidP="00A31C0A">
      <w:pPr>
        <w:widowControl/>
        <w:numPr>
          <w:ilvl w:val="0"/>
          <w:numId w:val="44"/>
        </w:numPr>
        <w:autoSpaceDE/>
        <w:autoSpaceDN/>
        <w:spacing w:before="100" w:beforeAutospacing="1" w:after="100" w:afterAutospacing="1"/>
        <w:jc w:val="both"/>
        <w:rPr>
          <w:i/>
        </w:rPr>
      </w:pPr>
      <w:r w:rsidRPr="008F3FFC">
        <w:rPr>
          <w:i/>
        </w:rPr>
        <w:t xml:space="preserve">Sistemas de vedação por selo mecânico, garantindo confiabilidade operacional </w:t>
      </w:r>
    </w:p>
    <w:p w14:paraId="039C1F18" w14:textId="77777777" w:rsidR="00A31C0A" w:rsidRPr="008F3FFC" w:rsidRDefault="00A31C0A" w:rsidP="00A31C0A">
      <w:pPr>
        <w:widowControl/>
        <w:numPr>
          <w:ilvl w:val="0"/>
          <w:numId w:val="44"/>
        </w:numPr>
        <w:autoSpaceDE/>
        <w:autoSpaceDN/>
        <w:spacing w:before="100" w:beforeAutospacing="1" w:after="100" w:afterAutospacing="1"/>
        <w:jc w:val="both"/>
        <w:rPr>
          <w:i/>
        </w:rPr>
      </w:pPr>
      <w:r w:rsidRPr="008F3FFC">
        <w:rPr>
          <w:i/>
        </w:rPr>
        <w:t xml:space="preserve">Compatibilidade com operação contínua em sistemas de saneamento </w:t>
      </w:r>
    </w:p>
    <w:p w14:paraId="17619C4F" w14:textId="77777777" w:rsidR="00A31C0A" w:rsidRPr="008F3FFC" w:rsidRDefault="00A31C0A" w:rsidP="00A31C0A">
      <w:pPr>
        <w:jc w:val="both"/>
        <w:rPr>
          <w:i/>
        </w:rPr>
      </w:pPr>
    </w:p>
    <w:p w14:paraId="16B64C35" w14:textId="77777777" w:rsidR="00A31C0A" w:rsidRPr="008F3FFC" w:rsidRDefault="00A31C0A" w:rsidP="00A31C0A">
      <w:pPr>
        <w:pStyle w:val="Ttulo3"/>
        <w:ind w:left="720" w:hanging="720"/>
        <w:jc w:val="both"/>
        <w:rPr>
          <w:rFonts w:ascii="Times New Roman" w:hAnsi="Times New Roman"/>
          <w:i/>
        </w:rPr>
      </w:pPr>
      <w:r w:rsidRPr="008F3FFC">
        <w:rPr>
          <w:rFonts w:ascii="Times New Roman" w:hAnsi="Times New Roman"/>
          <w:i/>
        </w:rPr>
        <w:t>5. Benefícios da solução</w:t>
      </w:r>
    </w:p>
    <w:p w14:paraId="6A9647FF" w14:textId="77777777" w:rsidR="00A31C0A" w:rsidRPr="008F3FFC" w:rsidRDefault="00A31C0A" w:rsidP="00A31C0A">
      <w:pPr>
        <w:pStyle w:val="NormalWeb"/>
        <w:jc w:val="both"/>
        <w:rPr>
          <w:i/>
        </w:rPr>
      </w:pPr>
      <w:r w:rsidRPr="008F3FFC">
        <w:rPr>
          <w:i/>
        </w:rPr>
        <w:t>A adoção desta solução integrada proporciona:</w:t>
      </w:r>
    </w:p>
    <w:p w14:paraId="2254EB10" w14:textId="77777777" w:rsidR="00A31C0A" w:rsidRPr="008F3FFC" w:rsidRDefault="00A31C0A" w:rsidP="00A31C0A">
      <w:pPr>
        <w:widowControl/>
        <w:numPr>
          <w:ilvl w:val="0"/>
          <w:numId w:val="45"/>
        </w:numPr>
        <w:autoSpaceDE/>
        <w:autoSpaceDN/>
        <w:spacing w:before="100" w:beforeAutospacing="1" w:after="100" w:afterAutospacing="1"/>
        <w:jc w:val="both"/>
        <w:rPr>
          <w:i/>
        </w:rPr>
      </w:pPr>
      <w:r w:rsidRPr="008F3FFC">
        <w:rPr>
          <w:i/>
        </w:rPr>
        <w:t xml:space="preserve">Maior confiabilidade do sistema de abastecimento e esgoto </w:t>
      </w:r>
    </w:p>
    <w:p w14:paraId="2ECA8E18" w14:textId="77777777" w:rsidR="00A31C0A" w:rsidRPr="008F3FFC" w:rsidRDefault="00A31C0A" w:rsidP="00A31C0A">
      <w:pPr>
        <w:widowControl/>
        <w:numPr>
          <w:ilvl w:val="0"/>
          <w:numId w:val="45"/>
        </w:numPr>
        <w:autoSpaceDE/>
        <w:autoSpaceDN/>
        <w:spacing w:before="100" w:beforeAutospacing="1" w:after="100" w:afterAutospacing="1"/>
        <w:jc w:val="both"/>
        <w:rPr>
          <w:i/>
        </w:rPr>
      </w:pPr>
      <w:r w:rsidRPr="008F3FFC">
        <w:rPr>
          <w:i/>
        </w:rPr>
        <w:t xml:space="preserve">Redução de falhas operacionais e paradas não programadas </w:t>
      </w:r>
    </w:p>
    <w:p w14:paraId="2BB9FAEC" w14:textId="77777777" w:rsidR="00A31C0A" w:rsidRPr="008F3FFC" w:rsidRDefault="00A31C0A" w:rsidP="00A31C0A">
      <w:pPr>
        <w:widowControl/>
        <w:numPr>
          <w:ilvl w:val="0"/>
          <w:numId w:val="45"/>
        </w:numPr>
        <w:autoSpaceDE/>
        <w:autoSpaceDN/>
        <w:spacing w:before="100" w:beforeAutospacing="1" w:after="100" w:afterAutospacing="1"/>
        <w:jc w:val="both"/>
        <w:rPr>
          <w:i/>
        </w:rPr>
      </w:pPr>
      <w:r w:rsidRPr="008F3FFC">
        <w:rPr>
          <w:i/>
        </w:rPr>
        <w:t xml:space="preserve">Padronização técnica dos equipamentos </w:t>
      </w:r>
    </w:p>
    <w:p w14:paraId="18DBFF29" w14:textId="77777777" w:rsidR="00A31C0A" w:rsidRPr="008F3FFC" w:rsidRDefault="00A31C0A" w:rsidP="00A31C0A">
      <w:pPr>
        <w:widowControl/>
        <w:numPr>
          <w:ilvl w:val="0"/>
          <w:numId w:val="45"/>
        </w:numPr>
        <w:autoSpaceDE/>
        <w:autoSpaceDN/>
        <w:spacing w:before="100" w:beforeAutospacing="1" w:after="100" w:afterAutospacing="1"/>
        <w:jc w:val="both"/>
        <w:rPr>
          <w:i/>
        </w:rPr>
      </w:pPr>
      <w:r w:rsidRPr="008F3FFC">
        <w:rPr>
          <w:i/>
        </w:rPr>
        <w:t xml:space="preserve">Facilidade de manutenção e gestão de peças sobressalentes </w:t>
      </w:r>
    </w:p>
    <w:p w14:paraId="4AD8900D" w14:textId="77777777" w:rsidR="00A31C0A" w:rsidRPr="008F3FFC" w:rsidRDefault="00A31C0A" w:rsidP="00A31C0A">
      <w:pPr>
        <w:widowControl/>
        <w:numPr>
          <w:ilvl w:val="0"/>
          <w:numId w:val="45"/>
        </w:numPr>
        <w:autoSpaceDE/>
        <w:autoSpaceDN/>
        <w:spacing w:before="100" w:beforeAutospacing="1" w:after="100" w:afterAutospacing="1"/>
        <w:jc w:val="both"/>
        <w:rPr>
          <w:i/>
        </w:rPr>
      </w:pPr>
      <w:r w:rsidRPr="008F3FFC">
        <w:rPr>
          <w:i/>
        </w:rPr>
        <w:t xml:space="preserve">Otimização do desempenho energético e hidráulico </w:t>
      </w:r>
    </w:p>
    <w:p w14:paraId="711B197D" w14:textId="77777777" w:rsidR="00A31C0A" w:rsidRDefault="00A31C0A" w:rsidP="00A31C0A">
      <w:pPr>
        <w:widowControl/>
        <w:numPr>
          <w:ilvl w:val="0"/>
          <w:numId w:val="45"/>
        </w:numPr>
        <w:autoSpaceDE/>
        <w:autoSpaceDN/>
        <w:spacing w:before="100" w:beforeAutospacing="1" w:after="100" w:afterAutospacing="1"/>
        <w:jc w:val="both"/>
        <w:rPr>
          <w:i/>
        </w:rPr>
      </w:pPr>
      <w:r w:rsidRPr="008F3FFC">
        <w:rPr>
          <w:i/>
        </w:rPr>
        <w:t xml:space="preserve">Atendimento adequado às demandas atuais e futuras do sistema </w:t>
      </w:r>
    </w:p>
    <w:p w14:paraId="37ADB74A" w14:textId="77777777" w:rsidR="00A31C0A" w:rsidRDefault="00A31C0A" w:rsidP="00A31C0A">
      <w:pPr>
        <w:spacing w:before="100" w:beforeAutospacing="1" w:after="100" w:afterAutospacing="1"/>
        <w:jc w:val="both"/>
        <w:rPr>
          <w:i/>
        </w:rPr>
      </w:pPr>
    </w:p>
    <w:p w14:paraId="1E5D547F" w14:textId="77777777" w:rsidR="00A31C0A" w:rsidRPr="00051353" w:rsidRDefault="00A31C0A" w:rsidP="00A31C0A">
      <w:pPr>
        <w:spacing w:before="100" w:beforeAutospacing="1" w:after="100" w:afterAutospacing="1"/>
        <w:jc w:val="both"/>
        <w:rPr>
          <w:b/>
          <w:bCs/>
          <w:i/>
        </w:rPr>
      </w:pPr>
      <w:r>
        <w:rPr>
          <w:b/>
          <w:bCs/>
          <w:i/>
        </w:rPr>
        <w:t xml:space="preserve">6. </w:t>
      </w:r>
      <w:r w:rsidRPr="00051353">
        <w:rPr>
          <w:b/>
          <w:bCs/>
          <w:i/>
        </w:rPr>
        <w:t>Do ciclo de vida do objeto</w:t>
      </w:r>
    </w:p>
    <w:p w14:paraId="7D7F51F7" w14:textId="77777777" w:rsidR="00A31C0A" w:rsidRPr="00051353" w:rsidRDefault="00A31C0A" w:rsidP="00A31C0A">
      <w:pPr>
        <w:spacing w:before="100" w:beforeAutospacing="1" w:after="100" w:afterAutospacing="1"/>
        <w:jc w:val="both"/>
        <w:rPr>
          <w:i/>
        </w:rPr>
      </w:pPr>
      <w:r w:rsidRPr="00051353">
        <w:rPr>
          <w:i/>
        </w:rPr>
        <w:t>A presente contratação foi estruturada considerando todo o ciclo de vida das motobombas hidráulicas a serem adquiridas, em observância aos princípios do planejamento, eficiência, economicidade e sustentabilidade previstos na Lei Federal nº 14.133, de 2021. Nesse contexto, a análise da solução adotada não se restringiu ao custo inicial de aquisição dos equipamentos, abrangendo também as etapas de implantação, operação, manutenção e encerramento da vida útil do objeto.</w:t>
      </w:r>
    </w:p>
    <w:p w14:paraId="18787C06" w14:textId="77777777" w:rsidR="00A31C0A" w:rsidRPr="00051353" w:rsidRDefault="00A31C0A" w:rsidP="00A31C0A">
      <w:pPr>
        <w:spacing w:before="100" w:beforeAutospacing="1" w:after="100" w:afterAutospacing="1"/>
        <w:jc w:val="both"/>
        <w:rPr>
          <w:i/>
        </w:rPr>
      </w:pPr>
    </w:p>
    <w:p w14:paraId="613ABF6E" w14:textId="77777777" w:rsidR="00A31C0A" w:rsidRPr="00051353" w:rsidRDefault="00A31C0A" w:rsidP="00A31C0A">
      <w:pPr>
        <w:spacing w:before="100" w:beforeAutospacing="1" w:after="100" w:afterAutospacing="1"/>
        <w:jc w:val="both"/>
        <w:rPr>
          <w:b/>
          <w:bCs/>
          <w:i/>
        </w:rPr>
      </w:pPr>
      <w:r w:rsidRPr="00051353">
        <w:rPr>
          <w:b/>
          <w:bCs/>
          <w:i/>
        </w:rPr>
        <w:lastRenderedPageBreak/>
        <w:t>a) Fase de implantação</w:t>
      </w:r>
    </w:p>
    <w:p w14:paraId="25CEC338" w14:textId="77777777" w:rsidR="00A31C0A" w:rsidRPr="00051353" w:rsidRDefault="00A31C0A" w:rsidP="00A31C0A">
      <w:pPr>
        <w:spacing w:before="100" w:beforeAutospacing="1" w:after="100" w:afterAutospacing="1"/>
        <w:jc w:val="both"/>
        <w:rPr>
          <w:i/>
        </w:rPr>
      </w:pPr>
      <w:r w:rsidRPr="00051353">
        <w:rPr>
          <w:i/>
        </w:rPr>
        <w:t>A fase de implantação compreende o fornecimento, entrega, instalação e entrada em operação das motobombas hidráulicas nos sistemas de abastecimento de água e esgotamento sanitário da Autarquia. Nesta etapa, buscou-se garantir a compatibilidade técnica entre os equipamentos, a adequação às características hidráulicas de cada unidade operacional e a padronização tecnológica dos sistemas.</w:t>
      </w:r>
    </w:p>
    <w:p w14:paraId="0823F02C" w14:textId="77777777" w:rsidR="00A31C0A" w:rsidRPr="00051353" w:rsidRDefault="00A31C0A" w:rsidP="00A31C0A">
      <w:pPr>
        <w:spacing w:before="100" w:beforeAutospacing="1" w:after="100" w:afterAutospacing="1"/>
        <w:jc w:val="both"/>
        <w:rPr>
          <w:i/>
        </w:rPr>
      </w:pPr>
      <w:r w:rsidRPr="00051353">
        <w:rPr>
          <w:i/>
        </w:rPr>
        <w:t>A solução foi planejada de forma integrada, permitindo maior uniformidade entre os equipamentos fornecidos, redução de riscos de incompatibilidade operacional e maior eficiência no processo de instalação e comissionamento. Também foram considerados aspectos relacionados à logística de entrega, cronograma de implantação e necessidade de substituição célere dos equipamentos atualmente deteriorados, visando evitar interrupções dos serviços públicos essenciais.</w:t>
      </w:r>
    </w:p>
    <w:p w14:paraId="65C17DA2" w14:textId="77777777" w:rsidR="00A31C0A" w:rsidRPr="00051353" w:rsidRDefault="00A31C0A" w:rsidP="00A31C0A">
      <w:pPr>
        <w:spacing w:before="100" w:beforeAutospacing="1" w:after="100" w:afterAutospacing="1"/>
        <w:jc w:val="both"/>
        <w:rPr>
          <w:i/>
        </w:rPr>
      </w:pPr>
    </w:p>
    <w:p w14:paraId="4AFD8BCA" w14:textId="77777777" w:rsidR="00A31C0A" w:rsidRPr="00051353" w:rsidRDefault="00A31C0A" w:rsidP="00A31C0A">
      <w:pPr>
        <w:spacing w:before="100" w:beforeAutospacing="1" w:after="100" w:afterAutospacing="1"/>
        <w:jc w:val="both"/>
        <w:rPr>
          <w:b/>
          <w:bCs/>
          <w:i/>
        </w:rPr>
      </w:pPr>
      <w:r w:rsidRPr="00051353">
        <w:rPr>
          <w:b/>
          <w:bCs/>
          <w:i/>
        </w:rPr>
        <w:t>b) Fase de operação</w:t>
      </w:r>
    </w:p>
    <w:p w14:paraId="7BE89959" w14:textId="77777777" w:rsidR="00A31C0A" w:rsidRPr="00051353" w:rsidRDefault="00A31C0A" w:rsidP="00A31C0A">
      <w:pPr>
        <w:spacing w:before="100" w:beforeAutospacing="1" w:after="100" w:afterAutospacing="1"/>
        <w:jc w:val="both"/>
        <w:rPr>
          <w:i/>
        </w:rPr>
      </w:pPr>
      <w:r w:rsidRPr="00051353">
        <w:rPr>
          <w:i/>
        </w:rPr>
        <w:t>Durante a fase operacional, as motobombas serão utilizadas continuamente nos processos de captação, recalque, pressurização, tratamento, reservação e bombeamento de esgoto, desempenhando função essencial para a manutenção dos serviços públicos de saneamento básico.</w:t>
      </w:r>
    </w:p>
    <w:p w14:paraId="254FEAC9" w14:textId="77777777" w:rsidR="00A31C0A" w:rsidRPr="00051353" w:rsidRDefault="00A31C0A" w:rsidP="00A31C0A">
      <w:pPr>
        <w:spacing w:before="100" w:beforeAutospacing="1" w:after="100" w:afterAutospacing="1"/>
        <w:jc w:val="both"/>
        <w:rPr>
          <w:i/>
        </w:rPr>
      </w:pPr>
      <w:r w:rsidRPr="00051353">
        <w:rPr>
          <w:i/>
        </w:rPr>
        <w:t>Nessa etapa, a solução adotada prioriza equipamentos com maior eficiência hidráulica e energética, confiabilidade operacional e capacidade de atendimento às demandas atuais e futuras dos sistemas operados pela Autarquia. A escolha de equipamentos mais modernos e tecnologicamente adequados busca reduzir falhas operacionais, minimizar interrupções no abastecimento e otimizar o consumo de energia elétrica ao longo da vida útil do objeto.</w:t>
      </w:r>
    </w:p>
    <w:p w14:paraId="05EEF9D0" w14:textId="77777777" w:rsidR="00A31C0A" w:rsidRPr="00051353" w:rsidRDefault="00A31C0A" w:rsidP="00A31C0A">
      <w:pPr>
        <w:spacing w:before="100" w:beforeAutospacing="1" w:after="100" w:afterAutospacing="1"/>
        <w:jc w:val="both"/>
        <w:rPr>
          <w:i/>
        </w:rPr>
      </w:pPr>
      <w:r w:rsidRPr="00051353">
        <w:rPr>
          <w:i/>
        </w:rPr>
        <w:t>Além disso, a padronização técnica dos equipamentos favorece maior eficiência operacional, simplifica as rotinas de operação e contribui para melhor aproveitamento dos recursos humanos disponíveis.</w:t>
      </w:r>
    </w:p>
    <w:p w14:paraId="3BF25D68" w14:textId="77777777" w:rsidR="00A31C0A" w:rsidRPr="00051353" w:rsidRDefault="00A31C0A" w:rsidP="00A31C0A">
      <w:pPr>
        <w:spacing w:before="100" w:beforeAutospacing="1" w:after="100" w:afterAutospacing="1"/>
        <w:jc w:val="both"/>
        <w:rPr>
          <w:i/>
        </w:rPr>
      </w:pPr>
    </w:p>
    <w:p w14:paraId="5BF62523" w14:textId="77777777" w:rsidR="00A31C0A" w:rsidRPr="00051353" w:rsidRDefault="00A31C0A" w:rsidP="00A31C0A">
      <w:pPr>
        <w:spacing w:before="100" w:beforeAutospacing="1" w:after="100" w:afterAutospacing="1"/>
        <w:jc w:val="both"/>
        <w:rPr>
          <w:b/>
          <w:bCs/>
          <w:i/>
        </w:rPr>
      </w:pPr>
      <w:r w:rsidRPr="00051353">
        <w:rPr>
          <w:b/>
          <w:bCs/>
          <w:i/>
        </w:rPr>
        <w:t>c) Fase de manutenção</w:t>
      </w:r>
    </w:p>
    <w:p w14:paraId="0CFB9F10" w14:textId="77777777" w:rsidR="00A31C0A" w:rsidRPr="00051353" w:rsidRDefault="00A31C0A" w:rsidP="00A31C0A">
      <w:pPr>
        <w:spacing w:before="100" w:beforeAutospacing="1" w:after="100" w:afterAutospacing="1"/>
        <w:jc w:val="both"/>
        <w:rPr>
          <w:i/>
        </w:rPr>
      </w:pPr>
      <w:r w:rsidRPr="00051353">
        <w:rPr>
          <w:i/>
        </w:rPr>
        <w:t>A fase de manutenção foi considerada elemento relevante na definição da solução escolhida, especialmente diante da criticidade dos sistemas atendidos pelas motobombas hidráulicas.</w:t>
      </w:r>
    </w:p>
    <w:p w14:paraId="2C11D925" w14:textId="77777777" w:rsidR="00A31C0A" w:rsidRPr="00051353" w:rsidRDefault="00A31C0A" w:rsidP="00A31C0A">
      <w:pPr>
        <w:spacing w:before="100" w:beforeAutospacing="1" w:after="100" w:afterAutospacing="1"/>
        <w:jc w:val="both"/>
        <w:rPr>
          <w:i/>
        </w:rPr>
      </w:pPr>
      <w:r w:rsidRPr="00051353">
        <w:rPr>
          <w:i/>
        </w:rPr>
        <w:t>Nesse sentido, a contratação busca garantir maior facilidade de manutenção preventiva e corretiva, disponibilidade de peças de reposição, padronização de componentes e maior agilidade em eventuais intervenções técnicas. A uniformização tecnológica dos equipamentos tende a reduzir custos indiretos relacionados à manutenção, simplificar o gerenciamento de estoque de peças e otimizar a atuação das equipes responsáveis pela operação e manutenção dos sistemas hidráulicos.</w:t>
      </w:r>
    </w:p>
    <w:p w14:paraId="43C419FD" w14:textId="77777777" w:rsidR="00A31C0A" w:rsidRPr="00051353" w:rsidRDefault="00A31C0A" w:rsidP="00A31C0A">
      <w:pPr>
        <w:spacing w:before="100" w:beforeAutospacing="1" w:after="100" w:afterAutospacing="1"/>
        <w:jc w:val="both"/>
        <w:rPr>
          <w:i/>
        </w:rPr>
      </w:pPr>
      <w:r w:rsidRPr="00051353">
        <w:rPr>
          <w:i/>
        </w:rPr>
        <w:t>A solução adotada também visa reduzir a recorrência de falhas mecânicas e intervenções emergenciais, aumentando a confiabilidade operacional dos sistemas e proporcionando maior estabilidade na prestação dos serviços públicos.</w:t>
      </w:r>
    </w:p>
    <w:p w14:paraId="5525C591" w14:textId="77777777" w:rsidR="00A31C0A" w:rsidRPr="00051353" w:rsidRDefault="00A31C0A" w:rsidP="00A31C0A">
      <w:pPr>
        <w:spacing w:before="100" w:beforeAutospacing="1" w:after="100" w:afterAutospacing="1"/>
        <w:jc w:val="both"/>
        <w:rPr>
          <w:i/>
        </w:rPr>
      </w:pPr>
    </w:p>
    <w:p w14:paraId="25193088" w14:textId="77777777" w:rsidR="00A31C0A" w:rsidRPr="00051353" w:rsidRDefault="00A31C0A" w:rsidP="00A31C0A">
      <w:pPr>
        <w:spacing w:before="100" w:beforeAutospacing="1" w:after="100" w:afterAutospacing="1"/>
        <w:jc w:val="both"/>
        <w:rPr>
          <w:b/>
          <w:bCs/>
          <w:i/>
        </w:rPr>
      </w:pPr>
      <w:r w:rsidRPr="00051353">
        <w:rPr>
          <w:b/>
          <w:bCs/>
          <w:i/>
        </w:rPr>
        <w:t>d) Fase de encerramento do ciclo de vida</w:t>
      </w:r>
    </w:p>
    <w:p w14:paraId="5267979D" w14:textId="77777777" w:rsidR="00A31C0A" w:rsidRPr="00051353" w:rsidRDefault="00A31C0A" w:rsidP="00A31C0A">
      <w:pPr>
        <w:spacing w:before="100" w:beforeAutospacing="1" w:after="100" w:afterAutospacing="1"/>
        <w:jc w:val="both"/>
        <w:rPr>
          <w:i/>
        </w:rPr>
      </w:pPr>
      <w:r w:rsidRPr="00051353">
        <w:rPr>
          <w:i/>
        </w:rPr>
        <w:lastRenderedPageBreak/>
        <w:t>Ao final da vida útil dos equipamentos, deverão ser observadas as medidas adequadas para substituição, descarte e destinação ambientalmente adequada dos componentes eventualmente inutilizados, observando-se, quando aplicável, as normas ambientais pertinentes e os princípios da sustentabilidade administrativa.</w:t>
      </w:r>
    </w:p>
    <w:p w14:paraId="6B304371" w14:textId="77777777" w:rsidR="00A31C0A" w:rsidRPr="00051353" w:rsidRDefault="00A31C0A" w:rsidP="00A31C0A">
      <w:pPr>
        <w:spacing w:before="100" w:beforeAutospacing="1" w:after="100" w:afterAutospacing="1"/>
        <w:jc w:val="both"/>
        <w:rPr>
          <w:i/>
        </w:rPr>
      </w:pPr>
      <w:r w:rsidRPr="00051353">
        <w:rPr>
          <w:i/>
        </w:rPr>
        <w:t>A adoção de equipamentos com maior durabilidade, eficiência energética e menor índice de falhas contribui para ampliação da vida útil operacional das motobombas, reduzindo a necessidade de substituições prematuras e minimizando impactos financeiros e operacionais futuros para a Administração.</w:t>
      </w:r>
    </w:p>
    <w:p w14:paraId="359824FC" w14:textId="77777777" w:rsidR="00A31C0A" w:rsidRPr="008F3FFC" w:rsidRDefault="00A31C0A" w:rsidP="00A31C0A">
      <w:pPr>
        <w:spacing w:before="100" w:beforeAutospacing="1" w:after="100" w:afterAutospacing="1"/>
        <w:jc w:val="both"/>
        <w:rPr>
          <w:i/>
        </w:rPr>
      </w:pPr>
      <w:r w:rsidRPr="00051353">
        <w:rPr>
          <w:i/>
        </w:rPr>
        <w:t>Dessa forma, a solução escolhida demonstra compatibilidade com uma abordagem sistêmica do ciclo de vida do objeto, contemplando não apenas a aquisição imediata dos equipamentos, mas também sua implantação, operação, manutenção e destinação final, garantindo maior eficiência, economicidade e continuidade dos serviços públicos de saneamento básico prestados pela Autarquia.</w:t>
      </w:r>
    </w:p>
    <w:p w14:paraId="28CFB6C8" w14:textId="77777777" w:rsidR="00A31C0A" w:rsidRPr="008F3FFC" w:rsidRDefault="00A31C0A" w:rsidP="00A31C0A">
      <w:pPr>
        <w:jc w:val="both"/>
        <w:rPr>
          <w:i/>
        </w:rPr>
      </w:pPr>
    </w:p>
    <w:p w14:paraId="43A3EB53" w14:textId="77777777" w:rsidR="00A31C0A" w:rsidRPr="008F3FFC" w:rsidRDefault="00A31C0A" w:rsidP="00A31C0A">
      <w:pPr>
        <w:pStyle w:val="Ttulo3"/>
        <w:ind w:left="720" w:hanging="720"/>
        <w:jc w:val="both"/>
        <w:rPr>
          <w:rFonts w:ascii="Times New Roman" w:hAnsi="Times New Roman"/>
          <w:i/>
        </w:rPr>
      </w:pPr>
      <w:r>
        <w:rPr>
          <w:rFonts w:ascii="Times New Roman" w:hAnsi="Times New Roman"/>
          <w:i/>
        </w:rPr>
        <w:t>7</w:t>
      </w:r>
      <w:r w:rsidRPr="008F3FFC">
        <w:rPr>
          <w:rFonts w:ascii="Times New Roman" w:hAnsi="Times New Roman"/>
          <w:i/>
        </w:rPr>
        <w:t>. Conclusão</w:t>
      </w:r>
    </w:p>
    <w:p w14:paraId="0287B2BC" w14:textId="77777777" w:rsidR="00A31C0A" w:rsidRDefault="00A31C0A" w:rsidP="00A31C0A">
      <w:pPr>
        <w:pStyle w:val="NormalWeb"/>
        <w:jc w:val="both"/>
        <w:rPr>
          <w:i/>
        </w:rPr>
      </w:pPr>
      <w:r w:rsidRPr="008F3FFC">
        <w:rPr>
          <w:i/>
        </w:rPr>
        <w:t xml:space="preserve">Dessa forma, a solução proposta representa um </w:t>
      </w:r>
      <w:r w:rsidRPr="008F3FFC">
        <w:rPr>
          <w:rStyle w:val="Forte"/>
          <w:rFonts w:eastAsia="Trebuchet MS"/>
          <w:i/>
        </w:rPr>
        <w:t>conjunto técnico completo e adequado</w:t>
      </w:r>
      <w:r w:rsidRPr="008F3FFC">
        <w:rPr>
          <w:i/>
        </w:rPr>
        <w:t>, capaz de atender de forma eficiente, segura e contínua todas as demandas operacionais dos sistemas de água e esgoto, garantindo a regularidade dos serviços públicos essenciais e a melhoria da infraestrutura de saneamento.</w:t>
      </w:r>
    </w:p>
    <w:p w14:paraId="2AE09922" w14:textId="77777777" w:rsidR="00A31C0A" w:rsidRPr="008F3FFC" w:rsidRDefault="00A31C0A" w:rsidP="00A31C0A">
      <w:pPr>
        <w:pStyle w:val="NormalWeb"/>
        <w:jc w:val="both"/>
        <w:rPr>
          <w:i/>
        </w:rPr>
      </w:pPr>
    </w:p>
    <w:p w14:paraId="055F8819" w14:textId="77777777" w:rsidR="00A31C0A" w:rsidRPr="00112DAF" w:rsidRDefault="00A31C0A" w:rsidP="00A31C0A">
      <w:pPr>
        <w:pStyle w:val="NormalWeb"/>
        <w:spacing w:line="360" w:lineRule="auto"/>
        <w:jc w:val="center"/>
        <w:rPr>
          <w:b/>
          <w:bCs/>
          <w:i/>
        </w:rPr>
      </w:pPr>
      <w:r w:rsidRPr="00112DAF">
        <w:rPr>
          <w:b/>
          <w:bCs/>
          <w:i/>
        </w:rPr>
        <w:t>5 REQUISITOS DA CONTRATAÇÃO</w:t>
      </w:r>
    </w:p>
    <w:p w14:paraId="3CF4C9ED" w14:textId="77777777" w:rsidR="00A31C0A" w:rsidRPr="00112DAF" w:rsidRDefault="00A31C0A" w:rsidP="00A31C0A">
      <w:pPr>
        <w:pStyle w:val="NormalWeb"/>
        <w:spacing w:line="360" w:lineRule="auto"/>
        <w:ind w:firstLine="851"/>
        <w:jc w:val="both"/>
        <w:rPr>
          <w:i/>
        </w:rPr>
      </w:pPr>
      <w:r w:rsidRPr="00112DAF">
        <w:rPr>
          <w:i/>
        </w:rPr>
        <w:t>Essa exigência decorre do art. 6º, inciso XXIII, alínea “d”, da Lei Federal nº 14.133/2021.</w:t>
      </w:r>
    </w:p>
    <w:p w14:paraId="15F34E56" w14:textId="77777777" w:rsidR="00A31C0A" w:rsidRPr="00112DAF" w:rsidRDefault="00A31C0A" w:rsidP="00A31C0A">
      <w:pPr>
        <w:pStyle w:val="NormalWeb"/>
        <w:spacing w:line="360" w:lineRule="auto"/>
        <w:ind w:firstLine="851"/>
        <w:jc w:val="both"/>
        <w:rPr>
          <w:i/>
        </w:rPr>
      </w:pPr>
      <w:r w:rsidRPr="00112DAF">
        <w:rPr>
          <w:i/>
        </w:rPr>
        <w:t>Com base na descrição do objeto e no atendimento adequado às necessidades desta entidade, ficam estabelecidos como requisitos de contratação, consubstanciados em requisitos de habilitação e qualificação mínima necessária, nos termos do art. 62 da Lei Federal nº 14.133/2021, os seguintes documentos:</w:t>
      </w:r>
    </w:p>
    <w:p w14:paraId="3210E66D" w14:textId="77777777" w:rsidR="00A31C0A" w:rsidRPr="00112DAF" w:rsidRDefault="00A31C0A" w:rsidP="00A31C0A">
      <w:pPr>
        <w:pStyle w:val="NormalWeb"/>
        <w:spacing w:line="360" w:lineRule="auto"/>
        <w:jc w:val="both"/>
        <w:rPr>
          <w:i/>
        </w:rPr>
      </w:pPr>
    </w:p>
    <w:p w14:paraId="4D64AB61" w14:textId="77777777" w:rsidR="00A31C0A" w:rsidRPr="00112DAF" w:rsidRDefault="00A31C0A" w:rsidP="00A31C0A">
      <w:pPr>
        <w:pStyle w:val="NormalWeb"/>
        <w:spacing w:line="360" w:lineRule="auto"/>
        <w:jc w:val="both"/>
        <w:rPr>
          <w:b/>
          <w:bCs/>
          <w:i/>
        </w:rPr>
      </w:pPr>
      <w:r w:rsidRPr="00112DAF">
        <w:rPr>
          <w:b/>
          <w:bCs/>
          <w:i/>
        </w:rPr>
        <w:t>Habilitação Jurídica</w:t>
      </w:r>
    </w:p>
    <w:p w14:paraId="2A0F8287" w14:textId="77777777" w:rsidR="00A31C0A" w:rsidRPr="00112DAF" w:rsidRDefault="00A31C0A" w:rsidP="00A31C0A">
      <w:pPr>
        <w:pStyle w:val="NormalWeb"/>
        <w:spacing w:line="360" w:lineRule="auto"/>
        <w:jc w:val="both"/>
        <w:rPr>
          <w:i/>
        </w:rPr>
      </w:pPr>
      <w:r w:rsidRPr="00112DAF">
        <w:rPr>
          <w:i/>
        </w:rPr>
        <w:t>* Registro comercial, no caso de Microempreendedor Individual (MEI); ou</w:t>
      </w:r>
    </w:p>
    <w:p w14:paraId="300F4A2A" w14:textId="77777777" w:rsidR="00A31C0A" w:rsidRPr="00112DAF" w:rsidRDefault="00A31C0A" w:rsidP="00A31C0A">
      <w:pPr>
        <w:pStyle w:val="NormalWeb"/>
        <w:spacing w:line="360" w:lineRule="auto"/>
        <w:jc w:val="both"/>
        <w:rPr>
          <w:i/>
        </w:rPr>
      </w:pPr>
      <w:r w:rsidRPr="00112DAF">
        <w:rPr>
          <w:i/>
        </w:rPr>
        <w:t>* Ato constitutivo e alterações subsequentes ou contrato social consolidado, devidamente registrado, em se tratando de sociedade empresária;</w:t>
      </w:r>
    </w:p>
    <w:p w14:paraId="559CEDEC" w14:textId="77777777" w:rsidR="00A31C0A" w:rsidRPr="00112DAF" w:rsidRDefault="00A31C0A" w:rsidP="00A31C0A">
      <w:pPr>
        <w:pStyle w:val="NormalWeb"/>
        <w:spacing w:line="360" w:lineRule="auto"/>
        <w:jc w:val="both"/>
        <w:rPr>
          <w:i/>
        </w:rPr>
      </w:pPr>
      <w:r w:rsidRPr="00112DAF">
        <w:rPr>
          <w:i/>
        </w:rPr>
        <w:lastRenderedPageBreak/>
        <w:t>* No caso de sociedade por ações, documentos de eleição dos administradores;</w:t>
      </w:r>
    </w:p>
    <w:p w14:paraId="00604736" w14:textId="77777777" w:rsidR="00A31C0A" w:rsidRPr="00112DAF" w:rsidRDefault="00A31C0A" w:rsidP="00A31C0A">
      <w:pPr>
        <w:pStyle w:val="NormalWeb"/>
        <w:spacing w:line="360" w:lineRule="auto"/>
        <w:jc w:val="both"/>
        <w:rPr>
          <w:i/>
        </w:rPr>
      </w:pPr>
      <w:r w:rsidRPr="00112DAF">
        <w:rPr>
          <w:i/>
        </w:rPr>
        <w:t>* Inscrição no Registro Civil de Pessoas Jurídicas, no caso de sociedade simples, acompanhada dos nomes dos administradores em exercício;</w:t>
      </w:r>
    </w:p>
    <w:p w14:paraId="0898993E" w14:textId="77777777" w:rsidR="00A31C0A" w:rsidRPr="00112DAF" w:rsidRDefault="00A31C0A" w:rsidP="00A31C0A">
      <w:pPr>
        <w:pStyle w:val="NormalWeb"/>
        <w:spacing w:line="360" w:lineRule="auto"/>
        <w:jc w:val="both"/>
        <w:rPr>
          <w:i/>
        </w:rPr>
      </w:pPr>
      <w:r w:rsidRPr="00112DAF">
        <w:rPr>
          <w:i/>
        </w:rPr>
        <w:t>* Decreto de autorização, em se tratando de empresa ou sociedade estrangeira em funcionamento no País, quando a atividade assim o exigir.</w:t>
      </w:r>
    </w:p>
    <w:p w14:paraId="613BA2F5" w14:textId="77777777" w:rsidR="00A31C0A" w:rsidRPr="00112DAF" w:rsidRDefault="00A31C0A" w:rsidP="00A31C0A">
      <w:pPr>
        <w:pStyle w:val="NormalWeb"/>
        <w:spacing w:line="360" w:lineRule="auto"/>
        <w:jc w:val="both"/>
        <w:rPr>
          <w:b/>
          <w:bCs/>
          <w:i/>
        </w:rPr>
      </w:pPr>
    </w:p>
    <w:p w14:paraId="47E78B81" w14:textId="77777777" w:rsidR="00A31C0A" w:rsidRPr="00112DAF" w:rsidRDefault="00A31C0A" w:rsidP="00A31C0A">
      <w:pPr>
        <w:pStyle w:val="NormalWeb"/>
        <w:spacing w:line="360" w:lineRule="auto"/>
        <w:jc w:val="both"/>
        <w:rPr>
          <w:b/>
          <w:bCs/>
          <w:i/>
        </w:rPr>
      </w:pPr>
      <w:r w:rsidRPr="00112DAF">
        <w:rPr>
          <w:b/>
          <w:bCs/>
          <w:i/>
        </w:rPr>
        <w:t>Regularidade Fiscal e Trabalhista</w:t>
      </w:r>
    </w:p>
    <w:p w14:paraId="18DF9DBF" w14:textId="77777777" w:rsidR="00A31C0A" w:rsidRPr="00112DAF" w:rsidRDefault="00A31C0A" w:rsidP="00A31C0A">
      <w:pPr>
        <w:pStyle w:val="NormalWeb"/>
        <w:spacing w:line="360" w:lineRule="auto"/>
        <w:jc w:val="both"/>
        <w:rPr>
          <w:i/>
        </w:rPr>
      </w:pPr>
      <w:r w:rsidRPr="00112DAF">
        <w:rPr>
          <w:i/>
        </w:rPr>
        <w:t>* Comprovante de inscrição no CNPJ, com situação cadastral ativa;</w:t>
      </w:r>
    </w:p>
    <w:p w14:paraId="55B35F9C" w14:textId="77777777" w:rsidR="00A31C0A" w:rsidRPr="00112DAF" w:rsidRDefault="00A31C0A" w:rsidP="00A31C0A">
      <w:pPr>
        <w:pStyle w:val="NormalWeb"/>
        <w:spacing w:line="360" w:lineRule="auto"/>
        <w:jc w:val="both"/>
        <w:rPr>
          <w:i/>
        </w:rPr>
      </w:pPr>
      <w:r w:rsidRPr="00112DAF">
        <w:rPr>
          <w:i/>
        </w:rPr>
        <w:t>* Certidão de regularidade do FGTS;</w:t>
      </w:r>
    </w:p>
    <w:p w14:paraId="5D67B87D" w14:textId="77777777" w:rsidR="00A31C0A" w:rsidRPr="00112DAF" w:rsidRDefault="00A31C0A" w:rsidP="00A31C0A">
      <w:pPr>
        <w:pStyle w:val="NormalWeb"/>
        <w:spacing w:line="360" w:lineRule="auto"/>
        <w:jc w:val="both"/>
        <w:rPr>
          <w:i/>
        </w:rPr>
      </w:pPr>
      <w:r w:rsidRPr="00112DAF">
        <w:rPr>
          <w:i/>
        </w:rPr>
        <w:t>* Certidão conjunta de débitos relativos a tributos federais e à dívida ativa da União;</w:t>
      </w:r>
    </w:p>
    <w:p w14:paraId="6F1D84ED" w14:textId="77777777" w:rsidR="00A31C0A" w:rsidRPr="00112DAF" w:rsidRDefault="00A31C0A" w:rsidP="00A31C0A">
      <w:pPr>
        <w:pStyle w:val="NormalWeb"/>
        <w:spacing w:line="360" w:lineRule="auto"/>
        <w:jc w:val="both"/>
        <w:rPr>
          <w:i/>
        </w:rPr>
      </w:pPr>
      <w:r w:rsidRPr="00112DAF">
        <w:rPr>
          <w:i/>
        </w:rPr>
        <w:t>* Certidão de regularidade junto à Fazenda Estadual;</w:t>
      </w:r>
    </w:p>
    <w:p w14:paraId="5A81590E" w14:textId="77777777" w:rsidR="00A31C0A" w:rsidRPr="00112DAF" w:rsidRDefault="00A31C0A" w:rsidP="00A31C0A">
      <w:pPr>
        <w:pStyle w:val="NormalWeb"/>
        <w:spacing w:line="360" w:lineRule="auto"/>
        <w:jc w:val="both"/>
        <w:rPr>
          <w:i/>
        </w:rPr>
      </w:pPr>
      <w:r w:rsidRPr="00112DAF">
        <w:rPr>
          <w:i/>
        </w:rPr>
        <w:t>* Certidão de regularidade junto à Fazenda Municipal;</w:t>
      </w:r>
    </w:p>
    <w:p w14:paraId="2F4249B9" w14:textId="77777777" w:rsidR="00A31C0A" w:rsidRDefault="00A31C0A" w:rsidP="00A31C0A">
      <w:pPr>
        <w:pStyle w:val="NormalWeb"/>
        <w:spacing w:line="360" w:lineRule="auto"/>
        <w:jc w:val="both"/>
        <w:rPr>
          <w:i/>
        </w:rPr>
      </w:pPr>
      <w:r w:rsidRPr="00112DAF">
        <w:rPr>
          <w:i/>
        </w:rPr>
        <w:t>* Certidão Negativa de Débitos Trabalhistas (CNDT).</w:t>
      </w:r>
    </w:p>
    <w:p w14:paraId="1D131DAB" w14:textId="77777777" w:rsidR="00A31C0A" w:rsidRPr="00112DAF" w:rsidRDefault="00A31C0A" w:rsidP="00A31C0A">
      <w:pPr>
        <w:pStyle w:val="NormalWeb"/>
        <w:spacing w:line="360" w:lineRule="auto"/>
        <w:jc w:val="both"/>
        <w:rPr>
          <w:i/>
        </w:rPr>
      </w:pPr>
    </w:p>
    <w:p w14:paraId="0165EC56" w14:textId="77777777" w:rsidR="00A31C0A" w:rsidRPr="00112DAF" w:rsidRDefault="00A31C0A" w:rsidP="00A31C0A">
      <w:pPr>
        <w:pStyle w:val="NormalWeb"/>
        <w:spacing w:line="360" w:lineRule="auto"/>
        <w:jc w:val="both"/>
        <w:rPr>
          <w:b/>
          <w:bCs/>
          <w:i/>
        </w:rPr>
      </w:pPr>
      <w:r w:rsidRPr="00112DAF">
        <w:rPr>
          <w:b/>
          <w:bCs/>
          <w:i/>
        </w:rPr>
        <w:t>Declarações Obrigatórias</w:t>
      </w:r>
    </w:p>
    <w:p w14:paraId="3E285019" w14:textId="77777777" w:rsidR="00A31C0A" w:rsidRPr="00112DAF" w:rsidRDefault="00A31C0A" w:rsidP="00A31C0A">
      <w:pPr>
        <w:pStyle w:val="NormalWeb"/>
        <w:spacing w:line="360" w:lineRule="auto"/>
        <w:jc w:val="both"/>
        <w:rPr>
          <w:i/>
        </w:rPr>
      </w:pPr>
      <w:r w:rsidRPr="00112DAF">
        <w:rPr>
          <w:i/>
        </w:rPr>
        <w:t>* Declaração de inexistência de fato impeditivo, inclusive quanto a vínculo de parentesco, nos termos do art. 14 da Lei nº 14.133/2021, conforme Anexo III;</w:t>
      </w:r>
    </w:p>
    <w:p w14:paraId="2B95930B" w14:textId="77777777" w:rsidR="00A31C0A" w:rsidRPr="00112DAF" w:rsidRDefault="00A31C0A" w:rsidP="00A31C0A">
      <w:pPr>
        <w:pStyle w:val="NormalWeb"/>
        <w:spacing w:line="360" w:lineRule="auto"/>
        <w:jc w:val="both"/>
        <w:rPr>
          <w:i/>
        </w:rPr>
      </w:pPr>
      <w:r w:rsidRPr="00112DAF">
        <w:rPr>
          <w:i/>
        </w:rPr>
        <w:t>* Declaração de cumprimento do disposto no inciso XXXIII do art. 7º da Constituição Federal, conforme Anexo IV.</w:t>
      </w:r>
    </w:p>
    <w:p w14:paraId="2436E8A3" w14:textId="77777777" w:rsidR="00A31C0A" w:rsidRPr="00112DAF" w:rsidRDefault="00A31C0A" w:rsidP="00A31C0A">
      <w:pPr>
        <w:pStyle w:val="NormalWeb"/>
        <w:spacing w:line="360" w:lineRule="auto"/>
        <w:jc w:val="both"/>
        <w:rPr>
          <w:i/>
        </w:rPr>
      </w:pPr>
    </w:p>
    <w:p w14:paraId="69876E4F" w14:textId="77777777" w:rsidR="00A31C0A" w:rsidRPr="00112DAF" w:rsidRDefault="00A31C0A" w:rsidP="00A31C0A">
      <w:pPr>
        <w:pStyle w:val="NormalWeb"/>
        <w:spacing w:line="360" w:lineRule="auto"/>
        <w:jc w:val="both"/>
        <w:rPr>
          <w:b/>
          <w:bCs/>
          <w:i/>
        </w:rPr>
      </w:pPr>
      <w:r w:rsidRPr="00112DAF">
        <w:rPr>
          <w:b/>
          <w:bCs/>
          <w:i/>
        </w:rPr>
        <w:t>Qualificação Técnica</w:t>
      </w:r>
    </w:p>
    <w:p w14:paraId="0B9FB647" w14:textId="77777777" w:rsidR="00A31C0A" w:rsidRPr="002E5494" w:rsidRDefault="00A31C0A" w:rsidP="00A31C0A">
      <w:pPr>
        <w:pStyle w:val="NormalWeb"/>
        <w:spacing w:line="360" w:lineRule="auto"/>
        <w:jc w:val="both"/>
        <w:rPr>
          <w:i/>
        </w:rPr>
      </w:pPr>
      <w:r w:rsidRPr="002E5494">
        <w:rPr>
          <w:i/>
        </w:rPr>
        <w:lastRenderedPageBreak/>
        <w:t xml:space="preserve">Para fins de habilitação técnica na presente contratação, o licitante deverá comprovar aptidão para o fornecimento de </w:t>
      </w:r>
      <w:proofErr w:type="spellStart"/>
      <w:r w:rsidRPr="002E5494">
        <w:rPr>
          <w:i/>
        </w:rPr>
        <w:t>motobombas</w:t>
      </w:r>
      <w:proofErr w:type="spellEnd"/>
      <w:r w:rsidRPr="002E5494">
        <w:rPr>
          <w:i/>
        </w:rPr>
        <w:t xml:space="preserve"> hidráulicas compatíveis com as características técnicas e operacionais descritas no Termo de Referência, assegurando a capacidade de atendimento integral do objeto.</w:t>
      </w:r>
    </w:p>
    <w:p w14:paraId="092072A6" w14:textId="77777777" w:rsidR="00A31C0A" w:rsidRPr="002E5494" w:rsidRDefault="00A31C0A" w:rsidP="00A31C0A">
      <w:pPr>
        <w:spacing w:before="100" w:beforeAutospacing="1" w:after="100" w:afterAutospacing="1"/>
        <w:rPr>
          <w:i/>
        </w:rPr>
      </w:pPr>
      <w:r w:rsidRPr="002E5494">
        <w:rPr>
          <w:i/>
        </w:rPr>
        <w:t>Apresentação de</w:t>
      </w:r>
      <w:r>
        <w:rPr>
          <w:i/>
        </w:rPr>
        <w:t>no mínimo 01 (um)</w:t>
      </w:r>
      <w:r w:rsidRPr="002E5494">
        <w:rPr>
          <w:i/>
        </w:rPr>
        <w:t xml:space="preserve"> </w:t>
      </w:r>
      <w:r w:rsidRPr="002E5494">
        <w:rPr>
          <w:b/>
          <w:bCs/>
          <w:i/>
        </w:rPr>
        <w:t>atestado(s) de capacidade técnica</w:t>
      </w:r>
      <w:r w:rsidRPr="002E5494">
        <w:rPr>
          <w:i/>
        </w:rPr>
        <w:t>, emitido(s) por pessoa jurídica de direito público ou privado, comprovando que a licitante já forneceu:</w:t>
      </w:r>
    </w:p>
    <w:p w14:paraId="3CDB0E44" w14:textId="77777777" w:rsidR="00A31C0A" w:rsidRPr="002E5494" w:rsidRDefault="00A31C0A" w:rsidP="00A31C0A">
      <w:pPr>
        <w:widowControl/>
        <w:numPr>
          <w:ilvl w:val="0"/>
          <w:numId w:val="46"/>
        </w:numPr>
        <w:autoSpaceDE/>
        <w:autoSpaceDN/>
        <w:spacing w:before="100" w:beforeAutospacing="1" w:after="100" w:afterAutospacing="1"/>
        <w:rPr>
          <w:i/>
        </w:rPr>
      </w:pPr>
      <w:r w:rsidRPr="002E5494">
        <w:rPr>
          <w:i/>
        </w:rPr>
        <w:t xml:space="preserve">Motobombas centrífugas, submersas ou multiestágio; </w:t>
      </w:r>
    </w:p>
    <w:p w14:paraId="3ABF16E1" w14:textId="77777777" w:rsidR="00A31C0A" w:rsidRPr="002E5494" w:rsidRDefault="00A31C0A" w:rsidP="00A31C0A">
      <w:pPr>
        <w:widowControl/>
        <w:numPr>
          <w:ilvl w:val="0"/>
          <w:numId w:val="46"/>
        </w:numPr>
        <w:autoSpaceDE/>
        <w:autoSpaceDN/>
        <w:spacing w:before="100" w:beforeAutospacing="1" w:after="100" w:afterAutospacing="1"/>
        <w:rPr>
          <w:i/>
        </w:rPr>
      </w:pPr>
      <w:r w:rsidRPr="002E5494">
        <w:rPr>
          <w:i/>
        </w:rPr>
        <w:t xml:space="preserve">Equipamentos com características semelhantes de vazão e altura manométrica; </w:t>
      </w:r>
    </w:p>
    <w:p w14:paraId="4FDD76DA" w14:textId="77777777" w:rsidR="00A31C0A" w:rsidRPr="002E5494" w:rsidRDefault="00A31C0A" w:rsidP="00A31C0A">
      <w:pPr>
        <w:widowControl/>
        <w:numPr>
          <w:ilvl w:val="0"/>
          <w:numId w:val="46"/>
        </w:numPr>
        <w:autoSpaceDE/>
        <w:autoSpaceDN/>
        <w:spacing w:before="100" w:beforeAutospacing="1" w:after="100" w:afterAutospacing="1"/>
        <w:rPr>
          <w:i/>
        </w:rPr>
      </w:pPr>
      <w:r w:rsidRPr="002E5494">
        <w:rPr>
          <w:i/>
        </w:rPr>
        <w:t xml:space="preserve">Sistemas de bombeamento aplicados a abastecimento de água, ETA ou esgotamento sanitário. </w:t>
      </w:r>
    </w:p>
    <w:p w14:paraId="7E255D1D" w14:textId="77777777" w:rsidR="00A31C0A" w:rsidRPr="002E5494" w:rsidRDefault="00A31C0A" w:rsidP="00A31C0A">
      <w:pPr>
        <w:spacing w:before="100" w:beforeAutospacing="1" w:after="100" w:afterAutospacing="1"/>
        <w:rPr>
          <w:i/>
        </w:rPr>
      </w:pPr>
      <w:r w:rsidRPr="002E5494">
        <w:rPr>
          <w:i/>
        </w:rPr>
        <w:t>O(s) atestado(s) deverá(ão) conter, no mínimo:</w:t>
      </w:r>
    </w:p>
    <w:p w14:paraId="7A720C28" w14:textId="77777777" w:rsidR="00A31C0A" w:rsidRPr="002E5494" w:rsidRDefault="00A31C0A" w:rsidP="00A31C0A">
      <w:pPr>
        <w:widowControl/>
        <w:numPr>
          <w:ilvl w:val="0"/>
          <w:numId w:val="47"/>
        </w:numPr>
        <w:autoSpaceDE/>
        <w:autoSpaceDN/>
        <w:spacing w:before="100" w:beforeAutospacing="1" w:after="100" w:afterAutospacing="1"/>
        <w:rPr>
          <w:i/>
        </w:rPr>
      </w:pPr>
      <w:r w:rsidRPr="002E5494">
        <w:rPr>
          <w:i/>
        </w:rPr>
        <w:t xml:space="preserve">Identificação do contratante; </w:t>
      </w:r>
    </w:p>
    <w:p w14:paraId="044946A8" w14:textId="77777777" w:rsidR="00A31C0A" w:rsidRPr="002E5494" w:rsidRDefault="00A31C0A" w:rsidP="00A31C0A">
      <w:pPr>
        <w:widowControl/>
        <w:numPr>
          <w:ilvl w:val="0"/>
          <w:numId w:val="47"/>
        </w:numPr>
        <w:autoSpaceDE/>
        <w:autoSpaceDN/>
        <w:spacing w:before="100" w:beforeAutospacing="1" w:after="100" w:afterAutospacing="1"/>
        <w:rPr>
          <w:i/>
        </w:rPr>
      </w:pPr>
      <w:r w:rsidRPr="002E5494">
        <w:rPr>
          <w:i/>
        </w:rPr>
        <w:t xml:space="preserve">Descrição dos equipamentos fornecidos; </w:t>
      </w:r>
    </w:p>
    <w:p w14:paraId="0A2852B5" w14:textId="77777777" w:rsidR="00A31C0A" w:rsidRPr="002E5494" w:rsidRDefault="00A31C0A" w:rsidP="00A31C0A">
      <w:pPr>
        <w:widowControl/>
        <w:numPr>
          <w:ilvl w:val="0"/>
          <w:numId w:val="47"/>
        </w:numPr>
        <w:autoSpaceDE/>
        <w:autoSpaceDN/>
        <w:spacing w:before="100" w:beforeAutospacing="1" w:after="100" w:afterAutospacing="1"/>
        <w:rPr>
          <w:i/>
        </w:rPr>
      </w:pPr>
      <w:r w:rsidRPr="002E5494">
        <w:rPr>
          <w:i/>
        </w:rPr>
        <w:t xml:space="preserve">Quantidade fornecida; </w:t>
      </w:r>
    </w:p>
    <w:p w14:paraId="47F99BA8" w14:textId="77777777" w:rsidR="00A31C0A" w:rsidRPr="002E5494" w:rsidRDefault="00A31C0A" w:rsidP="00A31C0A">
      <w:pPr>
        <w:widowControl/>
        <w:numPr>
          <w:ilvl w:val="0"/>
          <w:numId w:val="47"/>
        </w:numPr>
        <w:autoSpaceDE/>
        <w:autoSpaceDN/>
        <w:spacing w:before="100" w:beforeAutospacing="1" w:after="100" w:afterAutospacing="1"/>
        <w:rPr>
          <w:i/>
        </w:rPr>
      </w:pPr>
      <w:r w:rsidRPr="002E5494">
        <w:rPr>
          <w:i/>
        </w:rPr>
        <w:t xml:space="preserve">Desempenho satisfatório na execução contratual. </w:t>
      </w:r>
    </w:p>
    <w:p w14:paraId="4DD554D2" w14:textId="77777777" w:rsidR="00A31C0A" w:rsidRPr="00112DAF" w:rsidRDefault="00A31C0A" w:rsidP="00A31C0A">
      <w:pPr>
        <w:pStyle w:val="NormalWeb"/>
        <w:spacing w:line="360" w:lineRule="auto"/>
        <w:jc w:val="both"/>
        <w:rPr>
          <w:i/>
        </w:rPr>
      </w:pPr>
    </w:p>
    <w:p w14:paraId="0C23DF7F" w14:textId="77777777" w:rsidR="00A31C0A" w:rsidRPr="00112DAF" w:rsidRDefault="00A31C0A" w:rsidP="00A31C0A">
      <w:pPr>
        <w:pStyle w:val="NormalWeb"/>
        <w:spacing w:line="360" w:lineRule="auto"/>
        <w:jc w:val="both"/>
        <w:rPr>
          <w:b/>
          <w:bCs/>
          <w:i/>
        </w:rPr>
      </w:pPr>
      <w:r w:rsidRPr="00112DAF">
        <w:rPr>
          <w:b/>
          <w:bCs/>
          <w:i/>
        </w:rPr>
        <w:t>Consequências da não habilitação</w:t>
      </w:r>
    </w:p>
    <w:p w14:paraId="5741D17E" w14:textId="77777777" w:rsidR="00A31C0A" w:rsidRPr="00112DAF" w:rsidRDefault="00A31C0A" w:rsidP="00A31C0A">
      <w:pPr>
        <w:pStyle w:val="NormalWeb"/>
        <w:spacing w:line="360" w:lineRule="auto"/>
        <w:jc w:val="both"/>
        <w:rPr>
          <w:i/>
        </w:rPr>
      </w:pPr>
      <w:r w:rsidRPr="00112DAF">
        <w:rPr>
          <w:i/>
        </w:rPr>
        <w:t>* O fornecedor que não comprovar a habilitação será inabilitado;</w:t>
      </w:r>
    </w:p>
    <w:p w14:paraId="130EBE1F" w14:textId="77777777" w:rsidR="00A31C0A" w:rsidRPr="00112DAF" w:rsidRDefault="00A31C0A" w:rsidP="00A31C0A">
      <w:pPr>
        <w:pStyle w:val="NormalWeb"/>
        <w:spacing w:line="360" w:lineRule="auto"/>
        <w:jc w:val="both"/>
        <w:rPr>
          <w:i/>
        </w:rPr>
      </w:pPr>
      <w:r w:rsidRPr="00112DAF">
        <w:rPr>
          <w:i/>
        </w:rPr>
        <w:t>* Caso o primeiro colocado não atenda às exigências, será convocado o próximo classificado, observada a ordem de classificação, até o atendimento integral dos requisitos;</w:t>
      </w:r>
    </w:p>
    <w:p w14:paraId="37A05B97" w14:textId="77777777" w:rsidR="00A31C0A" w:rsidRPr="00112DAF" w:rsidRDefault="00A31C0A" w:rsidP="00A31C0A">
      <w:pPr>
        <w:pStyle w:val="NormalWeb"/>
        <w:spacing w:line="360" w:lineRule="auto"/>
        <w:jc w:val="both"/>
        <w:rPr>
          <w:i/>
        </w:rPr>
      </w:pPr>
      <w:r w:rsidRPr="00112DAF">
        <w:rPr>
          <w:i/>
        </w:rPr>
        <w:t>* A Administração poderá consultar previamente os seguintes cadastros de restrição:</w:t>
      </w:r>
    </w:p>
    <w:p w14:paraId="1DE68FC4" w14:textId="77777777" w:rsidR="00A31C0A" w:rsidRPr="00112DAF" w:rsidRDefault="00A31C0A" w:rsidP="00A31C0A">
      <w:pPr>
        <w:pStyle w:val="NormalWeb"/>
        <w:spacing w:line="360" w:lineRule="auto"/>
        <w:jc w:val="both"/>
        <w:rPr>
          <w:i/>
        </w:rPr>
      </w:pPr>
      <w:r w:rsidRPr="00112DAF">
        <w:rPr>
          <w:i/>
        </w:rPr>
        <w:t xml:space="preserve">    – CEIS – Cadastro Nacional de Empresas Inidôneas e Suspensas;</w:t>
      </w:r>
    </w:p>
    <w:p w14:paraId="312618DD" w14:textId="77777777" w:rsidR="00A31C0A" w:rsidRPr="00112DAF" w:rsidRDefault="00A31C0A" w:rsidP="00A31C0A">
      <w:pPr>
        <w:pStyle w:val="NormalWeb"/>
        <w:spacing w:line="360" w:lineRule="auto"/>
        <w:jc w:val="both"/>
        <w:rPr>
          <w:i/>
        </w:rPr>
      </w:pPr>
      <w:r w:rsidRPr="00112DAF">
        <w:rPr>
          <w:i/>
        </w:rPr>
        <w:t xml:space="preserve">    – CNIA – Cadastro Nacional de Condenações Cíveis por Atos de Improbidade Administrativa;</w:t>
      </w:r>
    </w:p>
    <w:p w14:paraId="1D9494C7" w14:textId="77777777" w:rsidR="00A31C0A" w:rsidRPr="00112DAF" w:rsidRDefault="00A31C0A" w:rsidP="00A31C0A">
      <w:pPr>
        <w:pStyle w:val="NormalWeb"/>
        <w:spacing w:line="360" w:lineRule="auto"/>
        <w:jc w:val="both"/>
        <w:rPr>
          <w:i/>
        </w:rPr>
      </w:pPr>
      <w:r w:rsidRPr="00112DAF">
        <w:rPr>
          <w:i/>
        </w:rPr>
        <w:t xml:space="preserve">    – Lista de Inidôneos do Tribunal de Contas da União;</w:t>
      </w:r>
    </w:p>
    <w:p w14:paraId="681C5C80" w14:textId="77777777" w:rsidR="00A31C0A" w:rsidRPr="00793238" w:rsidRDefault="00A31C0A" w:rsidP="00A31C0A">
      <w:pPr>
        <w:pStyle w:val="NormalWeb"/>
        <w:spacing w:line="360" w:lineRule="auto"/>
        <w:jc w:val="both"/>
        <w:rPr>
          <w:i/>
        </w:rPr>
      </w:pPr>
      <w:r w:rsidRPr="00112DAF">
        <w:rPr>
          <w:i/>
        </w:rPr>
        <w:t>* Havendo necessidade de análise mais detalhada, a sessão poderá ser suspensa, com posterior retomada em data e horário a serem definidos.</w:t>
      </w:r>
    </w:p>
    <w:p w14:paraId="23157BE9" w14:textId="77777777" w:rsidR="00A31C0A" w:rsidRPr="00EA69EB" w:rsidRDefault="00A31C0A" w:rsidP="00A31C0A">
      <w:pPr>
        <w:spacing w:after="120" w:line="360" w:lineRule="auto"/>
        <w:jc w:val="center"/>
        <w:rPr>
          <w:b/>
        </w:rPr>
      </w:pPr>
    </w:p>
    <w:p w14:paraId="0A3F5238" w14:textId="77777777" w:rsidR="00A31C0A" w:rsidRPr="00EA69EB" w:rsidRDefault="00A31C0A" w:rsidP="00A31C0A">
      <w:pPr>
        <w:spacing w:after="120" w:line="360" w:lineRule="auto"/>
        <w:jc w:val="center"/>
        <w:rPr>
          <w:b/>
        </w:rPr>
      </w:pPr>
      <w:r w:rsidRPr="00EA69EB">
        <w:rPr>
          <w:b/>
        </w:rPr>
        <w:t>6 MODELO DE EXECUÇÃO DO OBJETO, COM A DEFINIÇÃO DE COMO O OBJETO DEVERÁ PRODUZIR OS RESULTADOS PRETENDIDOS DESDE O SEU INÍCIO ATÉ O SEU ENCERRAMENTO</w:t>
      </w:r>
    </w:p>
    <w:p w14:paraId="3A41E724" w14:textId="77777777" w:rsidR="00A31C0A" w:rsidRPr="00EA69EB" w:rsidRDefault="00A31C0A" w:rsidP="00A31C0A">
      <w:pPr>
        <w:spacing w:after="120" w:line="360" w:lineRule="auto"/>
        <w:jc w:val="both"/>
        <w:rPr>
          <w:bCs/>
        </w:rPr>
      </w:pPr>
    </w:p>
    <w:p w14:paraId="0D4D1DC8" w14:textId="77777777" w:rsidR="00A31C0A" w:rsidRPr="00EA69EB" w:rsidRDefault="00A31C0A" w:rsidP="00A31C0A">
      <w:pPr>
        <w:spacing w:after="120" w:line="360" w:lineRule="auto"/>
        <w:ind w:firstLine="851"/>
        <w:jc w:val="both"/>
        <w:rPr>
          <w:bCs/>
          <w:i/>
          <w:iCs/>
        </w:rPr>
      </w:pPr>
      <w:r w:rsidRPr="00EA69EB">
        <w:rPr>
          <w:bCs/>
          <w:i/>
          <w:iCs/>
        </w:rPr>
        <w:t>Essa exigência decorre do art. 6º, inciso XXIII, alínea “e”, da Lei Federal nº 14.133/2021.</w:t>
      </w:r>
    </w:p>
    <w:p w14:paraId="627C42FE" w14:textId="77777777" w:rsidR="00A31C0A" w:rsidRPr="000D7C83" w:rsidRDefault="00A31C0A" w:rsidP="00A31C0A">
      <w:pPr>
        <w:pStyle w:val="Ttulo3"/>
        <w:ind w:firstLine="851"/>
        <w:rPr>
          <w:rFonts w:ascii="Times New Roman" w:hAnsi="Times New Roman"/>
          <w:i/>
        </w:rPr>
      </w:pPr>
      <w:r w:rsidRPr="000D7C83">
        <w:rPr>
          <w:rFonts w:ascii="Times New Roman" w:hAnsi="Times New Roman"/>
          <w:i/>
        </w:rPr>
        <w:t>Início da execução</w:t>
      </w:r>
    </w:p>
    <w:p w14:paraId="5422F319" w14:textId="77777777" w:rsidR="00A31C0A" w:rsidRPr="000D7C83" w:rsidRDefault="00A31C0A" w:rsidP="00A31C0A">
      <w:pPr>
        <w:pStyle w:val="NormalWeb"/>
        <w:ind w:right="-285"/>
        <w:jc w:val="both"/>
        <w:rPr>
          <w:i/>
        </w:rPr>
      </w:pPr>
      <w:r w:rsidRPr="000D7C83">
        <w:rPr>
          <w:i/>
        </w:rPr>
        <w:t xml:space="preserve">A execução do objeto terá início a partir da </w:t>
      </w:r>
      <w:r>
        <w:rPr>
          <w:rStyle w:val="Forte"/>
          <w:rFonts w:eastAsia="Trebuchet MS"/>
          <w:i/>
        </w:rPr>
        <w:t xml:space="preserve">emissão da Ordem de </w:t>
      </w:r>
      <w:r w:rsidRPr="000D7C83">
        <w:rPr>
          <w:rStyle w:val="Forte"/>
          <w:rFonts w:eastAsia="Trebuchet MS"/>
          <w:i/>
        </w:rPr>
        <w:t>Fornecimento/Empenho</w:t>
      </w:r>
      <w:r w:rsidRPr="000D7C83">
        <w:rPr>
          <w:i/>
        </w:rPr>
        <w:t>, pela Autarquia, contendo:</w:t>
      </w:r>
    </w:p>
    <w:p w14:paraId="5BD4E457" w14:textId="77777777" w:rsidR="00A31C0A" w:rsidRPr="000D7C83" w:rsidRDefault="00A31C0A" w:rsidP="00A31C0A">
      <w:pPr>
        <w:widowControl/>
        <w:numPr>
          <w:ilvl w:val="0"/>
          <w:numId w:val="48"/>
        </w:numPr>
        <w:autoSpaceDE/>
        <w:autoSpaceDN/>
        <w:spacing w:before="100" w:beforeAutospacing="1" w:after="100" w:afterAutospacing="1"/>
        <w:ind w:left="0"/>
        <w:rPr>
          <w:i/>
        </w:rPr>
      </w:pPr>
      <w:r w:rsidRPr="000D7C83">
        <w:rPr>
          <w:i/>
        </w:rPr>
        <w:t xml:space="preserve">Relação dos itens autorizados </w:t>
      </w:r>
    </w:p>
    <w:p w14:paraId="1148CAC7" w14:textId="77777777" w:rsidR="00A31C0A" w:rsidRPr="000D7C83" w:rsidRDefault="00A31C0A" w:rsidP="00A31C0A">
      <w:pPr>
        <w:widowControl/>
        <w:numPr>
          <w:ilvl w:val="0"/>
          <w:numId w:val="48"/>
        </w:numPr>
        <w:autoSpaceDE/>
        <w:autoSpaceDN/>
        <w:spacing w:before="100" w:beforeAutospacing="1" w:after="100" w:afterAutospacing="1"/>
        <w:ind w:left="0"/>
        <w:rPr>
          <w:i/>
        </w:rPr>
      </w:pPr>
      <w:r w:rsidRPr="000D7C83">
        <w:rPr>
          <w:i/>
        </w:rPr>
        <w:t xml:space="preserve">Quantidades por unidade operacional </w:t>
      </w:r>
    </w:p>
    <w:p w14:paraId="309800B9" w14:textId="77777777" w:rsidR="00A31C0A" w:rsidRPr="000D7C83" w:rsidRDefault="00A31C0A" w:rsidP="00A31C0A">
      <w:pPr>
        <w:widowControl/>
        <w:numPr>
          <w:ilvl w:val="0"/>
          <w:numId w:val="48"/>
        </w:numPr>
        <w:autoSpaceDE/>
        <w:autoSpaceDN/>
        <w:spacing w:before="100" w:beforeAutospacing="1" w:after="100" w:afterAutospacing="1"/>
        <w:ind w:left="0"/>
        <w:rPr>
          <w:i/>
        </w:rPr>
      </w:pPr>
      <w:r w:rsidRPr="000D7C83">
        <w:rPr>
          <w:i/>
        </w:rPr>
        <w:t xml:space="preserve">Locais de entrega </w:t>
      </w:r>
    </w:p>
    <w:p w14:paraId="5260772C" w14:textId="77777777" w:rsidR="00A31C0A" w:rsidRPr="000D7C83" w:rsidRDefault="00A31C0A" w:rsidP="00A31C0A">
      <w:pPr>
        <w:widowControl/>
        <w:numPr>
          <w:ilvl w:val="0"/>
          <w:numId w:val="48"/>
        </w:numPr>
        <w:autoSpaceDE/>
        <w:autoSpaceDN/>
        <w:spacing w:before="100" w:beforeAutospacing="1" w:after="100" w:afterAutospacing="1"/>
        <w:ind w:left="0"/>
        <w:rPr>
          <w:i/>
        </w:rPr>
      </w:pPr>
      <w:r w:rsidRPr="000D7C83">
        <w:rPr>
          <w:i/>
        </w:rPr>
        <w:t xml:space="preserve">Prazos de execução </w:t>
      </w:r>
    </w:p>
    <w:p w14:paraId="59C8B524" w14:textId="77777777" w:rsidR="00A31C0A" w:rsidRPr="000D7C83" w:rsidRDefault="00A31C0A" w:rsidP="00A31C0A">
      <w:pPr>
        <w:pStyle w:val="NormalWeb"/>
        <w:rPr>
          <w:i/>
        </w:rPr>
      </w:pPr>
      <w:r w:rsidRPr="000D7C83">
        <w:rPr>
          <w:i/>
        </w:rPr>
        <w:t>A partir desse marco, inicia-se a contagem do prazo contratual de entrega.</w:t>
      </w:r>
    </w:p>
    <w:p w14:paraId="03D9FDF9" w14:textId="77777777" w:rsidR="00A31C0A" w:rsidRPr="000D7C83" w:rsidRDefault="00A31C0A" w:rsidP="00A31C0A">
      <w:pPr>
        <w:pStyle w:val="Ttulo3"/>
        <w:ind w:firstLine="851"/>
        <w:rPr>
          <w:rFonts w:ascii="Times New Roman" w:hAnsi="Times New Roman"/>
          <w:i/>
        </w:rPr>
      </w:pPr>
      <w:r w:rsidRPr="000D7C83">
        <w:rPr>
          <w:rFonts w:ascii="Times New Roman" w:hAnsi="Times New Roman"/>
          <w:i/>
        </w:rPr>
        <w:t>Fornecimento dos equipamentos</w:t>
      </w:r>
    </w:p>
    <w:p w14:paraId="5CF0EF67" w14:textId="77777777" w:rsidR="00A31C0A" w:rsidRPr="000D7C83" w:rsidRDefault="00A31C0A" w:rsidP="00A31C0A">
      <w:pPr>
        <w:pStyle w:val="NormalWeb"/>
        <w:rPr>
          <w:i/>
        </w:rPr>
      </w:pPr>
      <w:r w:rsidRPr="000D7C83">
        <w:rPr>
          <w:i/>
        </w:rPr>
        <w:t>O fornecedor deverá realizar:</w:t>
      </w:r>
    </w:p>
    <w:p w14:paraId="221D3A3B" w14:textId="77777777" w:rsidR="00A31C0A" w:rsidRPr="000D7C83" w:rsidRDefault="00A31C0A" w:rsidP="00A31C0A">
      <w:pPr>
        <w:widowControl/>
        <w:numPr>
          <w:ilvl w:val="0"/>
          <w:numId w:val="49"/>
        </w:numPr>
        <w:autoSpaceDE/>
        <w:autoSpaceDN/>
        <w:spacing w:before="100" w:beforeAutospacing="1" w:after="100" w:afterAutospacing="1"/>
        <w:ind w:left="0"/>
        <w:rPr>
          <w:i/>
        </w:rPr>
      </w:pPr>
      <w:r w:rsidRPr="000D7C83">
        <w:rPr>
          <w:i/>
        </w:rPr>
        <w:t xml:space="preserve">Aquisição, preparação e disponibilização dos equipamentos conforme especificações técnicas; </w:t>
      </w:r>
    </w:p>
    <w:p w14:paraId="564FADEB" w14:textId="77777777" w:rsidR="00A31C0A" w:rsidRPr="000D7C83" w:rsidRDefault="00A31C0A" w:rsidP="00A31C0A">
      <w:pPr>
        <w:widowControl/>
        <w:numPr>
          <w:ilvl w:val="0"/>
          <w:numId w:val="49"/>
        </w:numPr>
        <w:autoSpaceDE/>
        <w:autoSpaceDN/>
        <w:spacing w:before="100" w:beforeAutospacing="1" w:after="100" w:afterAutospacing="1"/>
        <w:ind w:left="0"/>
        <w:rPr>
          <w:i/>
        </w:rPr>
      </w:pPr>
      <w:r w:rsidRPr="000D7C83">
        <w:rPr>
          <w:i/>
        </w:rPr>
        <w:t xml:space="preserve">Embalagem adequada para transporte seguro; </w:t>
      </w:r>
    </w:p>
    <w:p w14:paraId="49CFEAF6" w14:textId="77777777" w:rsidR="00A31C0A" w:rsidRPr="000D7C83" w:rsidRDefault="00A31C0A" w:rsidP="00A31C0A">
      <w:pPr>
        <w:widowControl/>
        <w:numPr>
          <w:ilvl w:val="0"/>
          <w:numId w:val="49"/>
        </w:numPr>
        <w:autoSpaceDE/>
        <w:autoSpaceDN/>
        <w:spacing w:before="100" w:beforeAutospacing="1" w:after="100" w:afterAutospacing="1"/>
        <w:ind w:left="0"/>
        <w:rPr>
          <w:i/>
        </w:rPr>
      </w:pPr>
      <w:r w:rsidRPr="000D7C83">
        <w:rPr>
          <w:i/>
        </w:rPr>
        <w:t xml:space="preserve">Transporte até os locais indicados pela contratante; </w:t>
      </w:r>
    </w:p>
    <w:p w14:paraId="4875A9FF" w14:textId="77777777" w:rsidR="00A31C0A" w:rsidRDefault="00A31C0A" w:rsidP="00A31C0A">
      <w:pPr>
        <w:widowControl/>
        <w:numPr>
          <w:ilvl w:val="0"/>
          <w:numId w:val="49"/>
        </w:numPr>
        <w:autoSpaceDE/>
        <w:autoSpaceDN/>
        <w:spacing w:before="100" w:beforeAutospacing="1" w:after="100" w:afterAutospacing="1"/>
        <w:ind w:left="0"/>
        <w:rPr>
          <w:i/>
        </w:rPr>
      </w:pPr>
      <w:r w:rsidRPr="000D7C83">
        <w:rPr>
          <w:i/>
        </w:rPr>
        <w:t xml:space="preserve">Entrega de todos os itens novos, sem uso e em conformidade com o Termo de Referência. </w:t>
      </w:r>
    </w:p>
    <w:p w14:paraId="6507722D" w14:textId="77777777" w:rsidR="00A31C0A" w:rsidRPr="0007414A" w:rsidRDefault="00A31C0A" w:rsidP="00A31C0A">
      <w:pPr>
        <w:spacing w:before="100" w:beforeAutospacing="1" w:after="100" w:afterAutospacing="1"/>
        <w:rPr>
          <w:b/>
          <w:bCs/>
          <w:i/>
        </w:rPr>
      </w:pPr>
    </w:p>
    <w:p w14:paraId="69B420AE" w14:textId="77777777" w:rsidR="00A31C0A" w:rsidRPr="0007414A" w:rsidRDefault="00A31C0A" w:rsidP="00A31C0A">
      <w:pPr>
        <w:spacing w:before="100" w:beforeAutospacing="1" w:after="100" w:afterAutospacing="1"/>
        <w:ind w:firstLine="851"/>
        <w:rPr>
          <w:b/>
          <w:bCs/>
          <w:i/>
        </w:rPr>
      </w:pPr>
      <w:r w:rsidRPr="0007414A">
        <w:rPr>
          <w:b/>
          <w:bCs/>
          <w:i/>
        </w:rPr>
        <w:t>Forma de entrega</w:t>
      </w:r>
    </w:p>
    <w:p w14:paraId="3E56A879" w14:textId="77777777" w:rsidR="00A31C0A" w:rsidRPr="0007414A" w:rsidRDefault="00A31C0A" w:rsidP="00A31C0A">
      <w:pPr>
        <w:pStyle w:val="NormalWeb"/>
        <w:jc w:val="both"/>
        <w:rPr>
          <w:i/>
          <w:iCs/>
          <w:u w:val="single"/>
        </w:rPr>
      </w:pPr>
      <w:r w:rsidRPr="0007414A">
        <w:rPr>
          <w:i/>
          <w:iCs/>
        </w:rPr>
        <w:t xml:space="preserve">A </w:t>
      </w:r>
      <w:r w:rsidRPr="0007414A">
        <w:rPr>
          <w:i/>
          <w:iCs/>
          <w:u w:val="single"/>
        </w:rPr>
        <w:t>entrega dos equipamentos será realizada de forma integral, em parcela única, conforme quantitativos constantes da Ordem de Fornecimento emitida pela Administração.</w:t>
      </w:r>
    </w:p>
    <w:p w14:paraId="1D8A0E10" w14:textId="77777777" w:rsidR="00A31C0A" w:rsidRPr="0007414A" w:rsidRDefault="00A31C0A" w:rsidP="00A31C0A">
      <w:pPr>
        <w:pStyle w:val="NormalWeb"/>
        <w:jc w:val="both"/>
        <w:rPr>
          <w:i/>
          <w:iCs/>
        </w:rPr>
      </w:pPr>
      <w:r w:rsidRPr="0007414A">
        <w:rPr>
          <w:i/>
          <w:iCs/>
        </w:rPr>
        <w:t>Não será admitida entrega parcial dos itens, salvo mediante autorização expressa e devidamente justificada pela Administração, em razão de interesse público ou necessidade operacional devidamente comprovada.</w:t>
      </w:r>
    </w:p>
    <w:p w14:paraId="544A4910" w14:textId="77777777" w:rsidR="00A31C0A" w:rsidRPr="0007414A" w:rsidRDefault="00A31C0A" w:rsidP="00A31C0A">
      <w:pPr>
        <w:pStyle w:val="NormalWeb"/>
        <w:jc w:val="both"/>
        <w:rPr>
          <w:i/>
          <w:iCs/>
        </w:rPr>
      </w:pPr>
      <w:r w:rsidRPr="0007414A">
        <w:rPr>
          <w:i/>
          <w:iCs/>
        </w:rPr>
        <w:t>A entrega integral visa assegurar maior controle administrativo, padronização dos equipamentos, eficiência logística e adequada verificação técnica dos itens adquiridos, garantindo maior segurança operacional ao sistema de abastecimento de água e esgotamento sanitário.</w:t>
      </w:r>
    </w:p>
    <w:p w14:paraId="40E1CF11" w14:textId="77777777" w:rsidR="00A31C0A" w:rsidRPr="000D7C83" w:rsidRDefault="00A31C0A" w:rsidP="00A31C0A">
      <w:pPr>
        <w:spacing w:before="100" w:beforeAutospacing="1" w:after="100" w:afterAutospacing="1"/>
        <w:rPr>
          <w:i/>
        </w:rPr>
      </w:pPr>
    </w:p>
    <w:p w14:paraId="31D19A5D" w14:textId="77777777" w:rsidR="00A31C0A" w:rsidRPr="000D7C83" w:rsidRDefault="00A31C0A" w:rsidP="00A31C0A">
      <w:pPr>
        <w:rPr>
          <w:i/>
        </w:rPr>
      </w:pPr>
    </w:p>
    <w:p w14:paraId="511BBDCC" w14:textId="77777777" w:rsidR="00A31C0A" w:rsidRDefault="00A31C0A" w:rsidP="00A31C0A">
      <w:pPr>
        <w:pStyle w:val="Ttulo3"/>
        <w:rPr>
          <w:rFonts w:ascii="Times New Roman" w:hAnsi="Times New Roman"/>
          <w:i/>
        </w:rPr>
      </w:pPr>
    </w:p>
    <w:p w14:paraId="304D170C" w14:textId="77777777" w:rsidR="00A31C0A" w:rsidRPr="000D7C83" w:rsidRDefault="00A31C0A" w:rsidP="00A31C0A">
      <w:pPr>
        <w:pStyle w:val="Ttulo3"/>
        <w:ind w:firstLine="851"/>
        <w:rPr>
          <w:rFonts w:ascii="Times New Roman" w:hAnsi="Times New Roman"/>
          <w:i/>
        </w:rPr>
      </w:pPr>
      <w:r>
        <w:rPr>
          <w:rFonts w:ascii="Times New Roman" w:hAnsi="Times New Roman"/>
          <w:i/>
        </w:rPr>
        <w:t>R</w:t>
      </w:r>
      <w:r w:rsidRPr="000D7C83">
        <w:rPr>
          <w:rFonts w:ascii="Times New Roman" w:hAnsi="Times New Roman"/>
          <w:i/>
        </w:rPr>
        <w:t>ecebimento</w:t>
      </w:r>
    </w:p>
    <w:p w14:paraId="1879FC55" w14:textId="77777777" w:rsidR="00A31C0A" w:rsidRPr="000D7C83" w:rsidRDefault="00A31C0A" w:rsidP="00A31C0A">
      <w:pPr>
        <w:pStyle w:val="NormalWeb"/>
        <w:rPr>
          <w:i/>
        </w:rPr>
      </w:pPr>
      <w:r w:rsidRPr="000D7C83">
        <w:rPr>
          <w:i/>
        </w:rPr>
        <w:t>A entrega será realizada diretamente nas unidades operacionais designadas, sendo submetida às seguintes etapas:</w:t>
      </w:r>
    </w:p>
    <w:p w14:paraId="1AD1FB9C" w14:textId="77777777" w:rsidR="00A31C0A" w:rsidRPr="000D7C83" w:rsidRDefault="00A31C0A" w:rsidP="00A31C0A">
      <w:pPr>
        <w:widowControl/>
        <w:numPr>
          <w:ilvl w:val="0"/>
          <w:numId w:val="50"/>
        </w:numPr>
        <w:autoSpaceDE/>
        <w:autoSpaceDN/>
        <w:spacing w:before="100" w:beforeAutospacing="1" w:after="100" w:afterAutospacing="1"/>
        <w:ind w:left="0" w:firstLine="0"/>
        <w:rPr>
          <w:i/>
        </w:rPr>
      </w:pPr>
      <w:r w:rsidRPr="000D7C83">
        <w:rPr>
          <w:rStyle w:val="Forte"/>
          <w:rFonts w:eastAsia="Trebuchet MS"/>
          <w:i/>
        </w:rPr>
        <w:t>Recebimento provisório:</w:t>
      </w:r>
      <w:r w:rsidRPr="000D7C83">
        <w:rPr>
          <w:i/>
        </w:rPr>
        <w:t xml:space="preserve"> conferência quantitativa e documental no ato da entrega; </w:t>
      </w:r>
    </w:p>
    <w:p w14:paraId="04AE4207" w14:textId="77777777" w:rsidR="00A31C0A" w:rsidRPr="000D7C83" w:rsidRDefault="00A31C0A" w:rsidP="00A31C0A">
      <w:pPr>
        <w:widowControl/>
        <w:numPr>
          <w:ilvl w:val="0"/>
          <w:numId w:val="50"/>
        </w:numPr>
        <w:autoSpaceDE/>
        <w:autoSpaceDN/>
        <w:spacing w:before="100" w:beforeAutospacing="1" w:after="100" w:afterAutospacing="1"/>
        <w:ind w:left="0" w:firstLine="0"/>
        <w:rPr>
          <w:i/>
        </w:rPr>
      </w:pPr>
      <w:r w:rsidRPr="000D7C83">
        <w:rPr>
          <w:rStyle w:val="Forte"/>
          <w:rFonts w:eastAsia="Trebuchet MS"/>
          <w:i/>
        </w:rPr>
        <w:t>Recebimento técnico (definitivo):</w:t>
      </w:r>
      <w:r w:rsidRPr="000D7C83">
        <w:rPr>
          <w:i/>
        </w:rPr>
        <w:t xml:space="preserve"> verificação da conformidade técnica, integridade e adequação às especificações. </w:t>
      </w:r>
    </w:p>
    <w:p w14:paraId="2C27BC6B" w14:textId="77777777" w:rsidR="00A31C0A" w:rsidRPr="00E67C30" w:rsidRDefault="00A31C0A" w:rsidP="00A31C0A">
      <w:pPr>
        <w:pStyle w:val="NormalWeb"/>
        <w:rPr>
          <w:i/>
        </w:rPr>
      </w:pPr>
      <w:r w:rsidRPr="000D7C83">
        <w:rPr>
          <w:i/>
        </w:rPr>
        <w:t>Somente após aprovação técnica os equipame</w:t>
      </w:r>
      <w:r>
        <w:rPr>
          <w:i/>
        </w:rPr>
        <w:t>ntos serão considerados aceito.</w:t>
      </w:r>
    </w:p>
    <w:p w14:paraId="0B741F5A" w14:textId="77777777" w:rsidR="00A31C0A" w:rsidRPr="004E3178" w:rsidRDefault="00A31C0A" w:rsidP="00A31C0A">
      <w:pPr>
        <w:spacing w:before="100" w:beforeAutospacing="1" w:after="100" w:afterAutospacing="1" w:line="360" w:lineRule="auto"/>
        <w:jc w:val="both"/>
        <w:rPr>
          <w:i/>
        </w:rPr>
      </w:pPr>
      <w:r w:rsidRPr="004E3178">
        <w:rPr>
          <w:i/>
        </w:rPr>
        <w:t xml:space="preserve">O recebimento será realizado em duas etapas: </w:t>
      </w:r>
    </w:p>
    <w:p w14:paraId="00E3884E" w14:textId="77777777" w:rsidR="00A31C0A" w:rsidRPr="00175E1F" w:rsidRDefault="00A31C0A" w:rsidP="00A31C0A">
      <w:pPr>
        <w:pStyle w:val="Ttulo3"/>
        <w:spacing w:line="360" w:lineRule="auto"/>
        <w:ind w:left="720" w:firstLine="131"/>
        <w:jc w:val="both"/>
        <w:rPr>
          <w:rFonts w:ascii="Times New Roman" w:hAnsi="Times New Roman"/>
        </w:rPr>
      </w:pPr>
      <w:r w:rsidRPr="00175E1F">
        <w:rPr>
          <w:rFonts w:ascii="Times New Roman" w:hAnsi="Times New Roman"/>
        </w:rPr>
        <w:t>Recebimento Provisório</w:t>
      </w:r>
    </w:p>
    <w:p w14:paraId="33F0CC30" w14:textId="77777777" w:rsidR="00A31C0A" w:rsidRPr="004E3178" w:rsidRDefault="00A31C0A" w:rsidP="00A31C0A">
      <w:pPr>
        <w:pStyle w:val="NormalWeb"/>
        <w:spacing w:line="360" w:lineRule="auto"/>
        <w:jc w:val="both"/>
        <w:rPr>
          <w:i/>
        </w:rPr>
      </w:pPr>
      <w:r w:rsidRPr="004E3178">
        <w:rPr>
          <w:i/>
        </w:rPr>
        <w:t>Realizado no ato da entrega, contemplando:</w:t>
      </w:r>
    </w:p>
    <w:p w14:paraId="37D61B97" w14:textId="77777777" w:rsidR="00A31C0A" w:rsidRPr="004E3178" w:rsidRDefault="00A31C0A" w:rsidP="00A31C0A">
      <w:pPr>
        <w:widowControl/>
        <w:numPr>
          <w:ilvl w:val="0"/>
          <w:numId w:val="27"/>
        </w:numPr>
        <w:autoSpaceDE/>
        <w:autoSpaceDN/>
        <w:spacing w:before="100" w:beforeAutospacing="1" w:after="100" w:afterAutospacing="1" w:line="360" w:lineRule="auto"/>
        <w:jc w:val="both"/>
        <w:rPr>
          <w:i/>
        </w:rPr>
      </w:pPr>
      <w:r w:rsidRPr="004E3178">
        <w:rPr>
          <w:i/>
        </w:rPr>
        <w:t xml:space="preserve">Conferência </w:t>
      </w:r>
      <w:r w:rsidRPr="004E3178">
        <w:rPr>
          <w:rStyle w:val="Forte"/>
          <w:rFonts w:eastAsia="Trebuchet MS"/>
          <w:i/>
        </w:rPr>
        <w:t>quantitativa</w:t>
      </w:r>
      <w:r w:rsidRPr="004E3178">
        <w:rPr>
          <w:i/>
        </w:rPr>
        <w:t xml:space="preserve"> </w:t>
      </w:r>
    </w:p>
    <w:p w14:paraId="2BED4025" w14:textId="77777777" w:rsidR="00A31C0A" w:rsidRPr="004E3178" w:rsidRDefault="00A31C0A" w:rsidP="00A31C0A">
      <w:pPr>
        <w:widowControl/>
        <w:numPr>
          <w:ilvl w:val="0"/>
          <w:numId w:val="27"/>
        </w:numPr>
        <w:autoSpaceDE/>
        <w:autoSpaceDN/>
        <w:spacing w:before="100" w:beforeAutospacing="1" w:after="100" w:afterAutospacing="1" w:line="360" w:lineRule="auto"/>
        <w:jc w:val="both"/>
        <w:rPr>
          <w:i/>
        </w:rPr>
      </w:pPr>
      <w:r w:rsidRPr="004E3178">
        <w:rPr>
          <w:i/>
        </w:rPr>
        <w:t xml:space="preserve">Verificação de </w:t>
      </w:r>
      <w:r w:rsidRPr="004E3178">
        <w:rPr>
          <w:rStyle w:val="Forte"/>
          <w:rFonts w:eastAsia="Trebuchet MS"/>
          <w:i/>
        </w:rPr>
        <w:t>integridade física das embalagens</w:t>
      </w:r>
      <w:r w:rsidRPr="004E3178">
        <w:rPr>
          <w:i/>
        </w:rPr>
        <w:t xml:space="preserve"> </w:t>
      </w:r>
    </w:p>
    <w:p w14:paraId="47C283CA" w14:textId="77777777" w:rsidR="00A31C0A" w:rsidRPr="004E3178" w:rsidRDefault="00A31C0A" w:rsidP="00A31C0A">
      <w:pPr>
        <w:widowControl/>
        <w:numPr>
          <w:ilvl w:val="0"/>
          <w:numId w:val="27"/>
        </w:numPr>
        <w:autoSpaceDE/>
        <w:autoSpaceDN/>
        <w:spacing w:before="100" w:beforeAutospacing="1" w:after="100" w:afterAutospacing="1" w:line="360" w:lineRule="auto"/>
        <w:jc w:val="both"/>
        <w:rPr>
          <w:i/>
        </w:rPr>
      </w:pPr>
      <w:r w:rsidRPr="004E3178">
        <w:rPr>
          <w:i/>
        </w:rPr>
        <w:t xml:space="preserve">Conferência de </w:t>
      </w:r>
      <w:r w:rsidRPr="004E3178">
        <w:rPr>
          <w:rStyle w:val="Forte"/>
          <w:rFonts w:eastAsia="Trebuchet MS"/>
          <w:i/>
        </w:rPr>
        <w:t>documentação</w:t>
      </w:r>
      <w:r w:rsidRPr="004E3178">
        <w:rPr>
          <w:i/>
        </w:rPr>
        <w:t xml:space="preserve"> </w:t>
      </w:r>
    </w:p>
    <w:p w14:paraId="0C46A6A4" w14:textId="77777777" w:rsidR="00A31C0A" w:rsidRPr="004E3178" w:rsidRDefault="00A31C0A" w:rsidP="00A31C0A">
      <w:pPr>
        <w:spacing w:line="360" w:lineRule="auto"/>
        <w:jc w:val="both"/>
        <w:rPr>
          <w:i/>
        </w:rPr>
      </w:pPr>
    </w:p>
    <w:p w14:paraId="0D739548" w14:textId="77777777" w:rsidR="00A31C0A" w:rsidRPr="00175E1F" w:rsidRDefault="00A31C0A" w:rsidP="00A31C0A">
      <w:pPr>
        <w:pStyle w:val="Ttulo3"/>
        <w:spacing w:line="360" w:lineRule="auto"/>
        <w:ind w:left="720" w:firstLine="131"/>
        <w:jc w:val="both"/>
        <w:rPr>
          <w:rFonts w:ascii="Times New Roman" w:hAnsi="Times New Roman"/>
        </w:rPr>
      </w:pPr>
      <w:r w:rsidRPr="00175E1F">
        <w:rPr>
          <w:rFonts w:ascii="Times New Roman" w:hAnsi="Times New Roman"/>
        </w:rPr>
        <w:t xml:space="preserve"> Recebimento Técnico (Definitivo)</w:t>
      </w:r>
    </w:p>
    <w:p w14:paraId="2632AB5F" w14:textId="77777777" w:rsidR="00A31C0A" w:rsidRPr="004E3178" w:rsidRDefault="00A31C0A" w:rsidP="00A31C0A">
      <w:pPr>
        <w:pStyle w:val="NormalWeb"/>
        <w:spacing w:line="360" w:lineRule="auto"/>
        <w:jc w:val="both"/>
        <w:rPr>
          <w:i/>
        </w:rPr>
      </w:pPr>
      <w:r w:rsidRPr="004E3178">
        <w:rPr>
          <w:i/>
        </w:rPr>
        <w:t>Realizado após inspeção detalhada, incluindo:</w:t>
      </w:r>
    </w:p>
    <w:p w14:paraId="00E5288B" w14:textId="77777777" w:rsidR="00A31C0A" w:rsidRPr="004E3178" w:rsidRDefault="00A31C0A" w:rsidP="00A31C0A">
      <w:pPr>
        <w:widowControl/>
        <w:numPr>
          <w:ilvl w:val="0"/>
          <w:numId w:val="28"/>
        </w:numPr>
        <w:autoSpaceDE/>
        <w:autoSpaceDN/>
        <w:spacing w:before="100" w:beforeAutospacing="1" w:after="100" w:afterAutospacing="1" w:line="360" w:lineRule="auto"/>
        <w:jc w:val="both"/>
        <w:rPr>
          <w:i/>
        </w:rPr>
      </w:pPr>
      <w:r w:rsidRPr="004E3178">
        <w:rPr>
          <w:i/>
        </w:rPr>
        <w:t xml:space="preserve">Verificação de conformidade técnica </w:t>
      </w:r>
    </w:p>
    <w:p w14:paraId="7251057B" w14:textId="77777777" w:rsidR="00A31C0A" w:rsidRPr="004E3178" w:rsidRDefault="00A31C0A" w:rsidP="00A31C0A">
      <w:pPr>
        <w:widowControl/>
        <w:numPr>
          <w:ilvl w:val="0"/>
          <w:numId w:val="28"/>
        </w:numPr>
        <w:autoSpaceDE/>
        <w:autoSpaceDN/>
        <w:spacing w:before="100" w:beforeAutospacing="1" w:after="100" w:afterAutospacing="1" w:line="360" w:lineRule="auto"/>
        <w:jc w:val="both"/>
        <w:rPr>
          <w:i/>
        </w:rPr>
      </w:pPr>
      <w:r w:rsidRPr="004E3178">
        <w:rPr>
          <w:i/>
        </w:rPr>
        <w:t xml:space="preserve">Inspeção visual e dimensional </w:t>
      </w:r>
    </w:p>
    <w:p w14:paraId="294C273D" w14:textId="77777777" w:rsidR="00A31C0A" w:rsidRPr="004E3178" w:rsidRDefault="00A31C0A" w:rsidP="00A31C0A">
      <w:pPr>
        <w:widowControl/>
        <w:numPr>
          <w:ilvl w:val="0"/>
          <w:numId w:val="28"/>
        </w:numPr>
        <w:autoSpaceDE/>
        <w:autoSpaceDN/>
        <w:spacing w:before="100" w:beforeAutospacing="1" w:after="100" w:afterAutospacing="1" w:line="360" w:lineRule="auto"/>
        <w:jc w:val="both"/>
        <w:rPr>
          <w:i/>
        </w:rPr>
      </w:pPr>
      <w:r w:rsidRPr="004E3178">
        <w:rPr>
          <w:i/>
        </w:rPr>
        <w:t xml:space="preserve">Conferência de componentes </w:t>
      </w:r>
    </w:p>
    <w:p w14:paraId="698A0F39" w14:textId="77777777" w:rsidR="00A31C0A" w:rsidRPr="004E3178" w:rsidRDefault="00A31C0A" w:rsidP="00A31C0A">
      <w:pPr>
        <w:widowControl/>
        <w:numPr>
          <w:ilvl w:val="0"/>
          <w:numId w:val="28"/>
        </w:numPr>
        <w:autoSpaceDE/>
        <w:autoSpaceDN/>
        <w:spacing w:before="100" w:beforeAutospacing="1" w:after="100" w:afterAutospacing="1" w:line="360" w:lineRule="auto"/>
        <w:jc w:val="both"/>
        <w:rPr>
          <w:i/>
        </w:rPr>
      </w:pPr>
      <w:r w:rsidRPr="004E3178">
        <w:rPr>
          <w:i/>
        </w:rPr>
        <w:t xml:space="preserve">Análise de desempenho (quando aplicável) </w:t>
      </w:r>
    </w:p>
    <w:p w14:paraId="7076E328" w14:textId="77777777" w:rsidR="00A31C0A" w:rsidRPr="00057365" w:rsidRDefault="00A31C0A" w:rsidP="00A31C0A">
      <w:pPr>
        <w:pStyle w:val="NormalWeb"/>
        <w:spacing w:line="360" w:lineRule="auto"/>
        <w:jc w:val="both"/>
        <w:rPr>
          <w:b/>
          <w:i/>
        </w:rPr>
      </w:pPr>
      <w:r w:rsidRPr="004E3178">
        <w:rPr>
          <w:i/>
        </w:rPr>
        <w:t xml:space="preserve">Prazo máximo: </w:t>
      </w:r>
      <w:r>
        <w:rPr>
          <w:rStyle w:val="Forte"/>
          <w:rFonts w:eastAsia="Trebuchet MS"/>
          <w:i/>
        </w:rPr>
        <w:t>até 2</w:t>
      </w:r>
      <w:r w:rsidRPr="004E3178">
        <w:rPr>
          <w:rStyle w:val="Forte"/>
          <w:rFonts w:eastAsia="Trebuchet MS"/>
          <w:i/>
        </w:rPr>
        <w:t>0 dias úteis após entrega</w:t>
      </w:r>
      <w:r>
        <w:rPr>
          <w:rStyle w:val="Forte"/>
          <w:rFonts w:eastAsia="Trebuchet MS"/>
          <w:i/>
        </w:rPr>
        <w:t>, caso ultrapassado este prazo a empresa ainda assim terá a obrigatoriedade de realizar troca caso</w:t>
      </w:r>
      <w:r w:rsidRPr="004E3178">
        <w:rPr>
          <w:i/>
        </w:rPr>
        <w:t xml:space="preserve"> </w:t>
      </w:r>
      <w:r w:rsidRPr="00057365">
        <w:rPr>
          <w:b/>
          <w:i/>
        </w:rPr>
        <w:t>sejam identificadas:</w:t>
      </w:r>
      <w:r>
        <w:rPr>
          <w:b/>
          <w:i/>
        </w:rPr>
        <w:t xml:space="preserve"> </w:t>
      </w:r>
      <w:r w:rsidRPr="00057365">
        <w:rPr>
          <w:b/>
          <w:i/>
        </w:rPr>
        <w:t xml:space="preserve">avarias, divergências com as especificações, ou defeitos de fabricação, o fornecedor deverá realizar a </w:t>
      </w:r>
      <w:r w:rsidRPr="00057365">
        <w:rPr>
          <w:rStyle w:val="Forte"/>
          <w:rFonts w:eastAsia="Trebuchet MS"/>
          <w:i/>
        </w:rPr>
        <w:t>substituição imediata</w:t>
      </w:r>
      <w:r w:rsidRPr="00057365">
        <w:rPr>
          <w:i/>
        </w:rPr>
        <w:t>,</w:t>
      </w:r>
      <w:r w:rsidRPr="00057365">
        <w:rPr>
          <w:b/>
          <w:i/>
        </w:rPr>
        <w:t xml:space="preserve"> sem ônus adicional.</w:t>
      </w:r>
    </w:p>
    <w:p w14:paraId="1BF5737D" w14:textId="77777777" w:rsidR="00A31C0A" w:rsidRPr="00175E1F" w:rsidRDefault="00A31C0A" w:rsidP="00A31C0A">
      <w:pPr>
        <w:pStyle w:val="Ttulo3"/>
        <w:spacing w:line="360" w:lineRule="auto"/>
        <w:ind w:left="720" w:firstLine="131"/>
        <w:jc w:val="both"/>
        <w:rPr>
          <w:rFonts w:ascii="Times New Roman" w:hAnsi="Times New Roman"/>
        </w:rPr>
      </w:pPr>
      <w:r w:rsidRPr="00175E1F">
        <w:rPr>
          <w:rFonts w:ascii="Times New Roman" w:hAnsi="Times New Roman"/>
        </w:rPr>
        <w:lastRenderedPageBreak/>
        <w:t>Transporte e descarregamento</w:t>
      </w:r>
    </w:p>
    <w:p w14:paraId="325C42ED" w14:textId="77777777" w:rsidR="00A31C0A" w:rsidRPr="004E3178" w:rsidRDefault="00A31C0A" w:rsidP="00A31C0A">
      <w:pPr>
        <w:spacing w:before="100" w:beforeAutospacing="1" w:after="100" w:afterAutospacing="1" w:line="360" w:lineRule="auto"/>
        <w:jc w:val="both"/>
        <w:rPr>
          <w:i/>
        </w:rPr>
      </w:pPr>
      <w:r w:rsidRPr="004E3178">
        <w:rPr>
          <w:i/>
        </w:rPr>
        <w:t xml:space="preserve">O transporte dos equipamentos será de </w:t>
      </w:r>
      <w:r w:rsidRPr="004E3178">
        <w:rPr>
          <w:rStyle w:val="Forte"/>
          <w:rFonts w:eastAsia="Trebuchet MS"/>
          <w:i/>
        </w:rPr>
        <w:t>inteira responsabilidade do fornecedor</w:t>
      </w:r>
      <w:r w:rsidRPr="004E3178">
        <w:rPr>
          <w:i/>
        </w:rPr>
        <w:t xml:space="preserve">. </w:t>
      </w:r>
    </w:p>
    <w:p w14:paraId="188040A3" w14:textId="77777777" w:rsidR="00A31C0A" w:rsidRPr="00175E1F" w:rsidRDefault="00A31C0A" w:rsidP="00A31C0A">
      <w:pPr>
        <w:spacing w:before="100" w:beforeAutospacing="1" w:after="100" w:afterAutospacing="1" w:line="360" w:lineRule="auto"/>
        <w:jc w:val="both"/>
        <w:rPr>
          <w:i/>
        </w:rPr>
      </w:pPr>
      <w:r w:rsidRPr="004E3178">
        <w:rPr>
          <w:i/>
        </w:rPr>
        <w:t xml:space="preserve">Inclui-se também: </w:t>
      </w:r>
      <w:r>
        <w:rPr>
          <w:i/>
        </w:rPr>
        <w:t>seguro da carga, custos de frete, descarga no local indicado.</w:t>
      </w:r>
    </w:p>
    <w:p w14:paraId="0B3C6C15" w14:textId="77777777" w:rsidR="00A31C0A" w:rsidRPr="004E3178" w:rsidRDefault="00A31C0A" w:rsidP="00A31C0A">
      <w:pPr>
        <w:spacing w:before="100" w:beforeAutospacing="1" w:after="100" w:afterAutospacing="1" w:line="360" w:lineRule="auto"/>
        <w:jc w:val="both"/>
        <w:rPr>
          <w:i/>
        </w:rPr>
      </w:pPr>
      <w:r w:rsidRPr="004E3178">
        <w:rPr>
          <w:i/>
        </w:rPr>
        <w:t xml:space="preserve">Os equipamentos deverão atender integralmente às especificações técnicas descritas no processo. </w:t>
      </w:r>
    </w:p>
    <w:p w14:paraId="280B2451" w14:textId="77777777" w:rsidR="00A31C0A" w:rsidRPr="000D7C83" w:rsidRDefault="00A31C0A" w:rsidP="00A31C0A">
      <w:pPr>
        <w:spacing w:before="100" w:beforeAutospacing="1" w:after="100" w:afterAutospacing="1" w:line="360" w:lineRule="auto"/>
        <w:jc w:val="both"/>
        <w:rPr>
          <w:i/>
        </w:rPr>
      </w:pPr>
      <w:r>
        <w:rPr>
          <w:i/>
        </w:rPr>
        <w:t xml:space="preserve">Não serão aceitos produtos: recondicionados, </w:t>
      </w:r>
      <w:r w:rsidRPr="004E3178">
        <w:rPr>
          <w:i/>
        </w:rPr>
        <w:t>remanufat</w:t>
      </w:r>
      <w:r>
        <w:rPr>
          <w:i/>
        </w:rPr>
        <w:t>urados, fora de linha</w:t>
      </w:r>
    </w:p>
    <w:p w14:paraId="4E7D043A" w14:textId="77777777" w:rsidR="00A31C0A" w:rsidRPr="000D7C83" w:rsidRDefault="00A31C0A" w:rsidP="00A31C0A">
      <w:pPr>
        <w:pStyle w:val="Ttulo3"/>
        <w:ind w:firstLine="851"/>
        <w:rPr>
          <w:rFonts w:ascii="Times New Roman" w:hAnsi="Times New Roman"/>
          <w:i/>
        </w:rPr>
      </w:pPr>
      <w:r w:rsidRPr="000D7C83">
        <w:rPr>
          <w:rFonts w:ascii="Times New Roman" w:hAnsi="Times New Roman"/>
          <w:i/>
        </w:rPr>
        <w:t>Documentação obrigatória</w:t>
      </w:r>
    </w:p>
    <w:p w14:paraId="2D1805E1" w14:textId="77777777" w:rsidR="00A31C0A" w:rsidRPr="000D7C83" w:rsidRDefault="00A31C0A" w:rsidP="00A31C0A">
      <w:pPr>
        <w:pStyle w:val="NormalWeb"/>
        <w:rPr>
          <w:i/>
        </w:rPr>
      </w:pPr>
      <w:r w:rsidRPr="000D7C83">
        <w:rPr>
          <w:i/>
        </w:rPr>
        <w:t>No ato da entrega, o fornecedor deverá apresentar:</w:t>
      </w:r>
    </w:p>
    <w:p w14:paraId="0DA6564B" w14:textId="77777777" w:rsidR="00A31C0A" w:rsidRPr="000D7C83" w:rsidRDefault="00A31C0A" w:rsidP="00A31C0A">
      <w:pPr>
        <w:widowControl/>
        <w:numPr>
          <w:ilvl w:val="0"/>
          <w:numId w:val="51"/>
        </w:numPr>
        <w:autoSpaceDE/>
        <w:autoSpaceDN/>
        <w:spacing w:before="100" w:beforeAutospacing="1" w:after="100" w:afterAutospacing="1"/>
        <w:ind w:left="0"/>
        <w:rPr>
          <w:i/>
        </w:rPr>
      </w:pPr>
      <w:r w:rsidRPr="000D7C83">
        <w:rPr>
          <w:i/>
        </w:rPr>
        <w:t xml:space="preserve">Nota fiscal correspondente aos itens entregues; </w:t>
      </w:r>
    </w:p>
    <w:p w14:paraId="41492EA6" w14:textId="77777777" w:rsidR="00A31C0A" w:rsidRPr="000D7C83" w:rsidRDefault="00A31C0A" w:rsidP="00A31C0A">
      <w:pPr>
        <w:widowControl/>
        <w:numPr>
          <w:ilvl w:val="0"/>
          <w:numId w:val="51"/>
        </w:numPr>
        <w:autoSpaceDE/>
        <w:autoSpaceDN/>
        <w:spacing w:before="100" w:beforeAutospacing="1" w:after="100" w:afterAutospacing="1"/>
        <w:ind w:left="0"/>
        <w:rPr>
          <w:i/>
        </w:rPr>
      </w:pPr>
      <w:r w:rsidRPr="000D7C83">
        <w:rPr>
          <w:i/>
        </w:rPr>
        <w:t xml:space="preserve">Manual técnico de operação e manutenção; </w:t>
      </w:r>
    </w:p>
    <w:p w14:paraId="2F8F6102" w14:textId="77777777" w:rsidR="00A31C0A" w:rsidRPr="000D7C83" w:rsidRDefault="00A31C0A" w:rsidP="00A31C0A">
      <w:pPr>
        <w:widowControl/>
        <w:numPr>
          <w:ilvl w:val="0"/>
          <w:numId w:val="51"/>
        </w:numPr>
        <w:autoSpaceDE/>
        <w:autoSpaceDN/>
        <w:spacing w:before="100" w:beforeAutospacing="1" w:after="100" w:afterAutospacing="1"/>
        <w:ind w:left="0"/>
        <w:rPr>
          <w:i/>
        </w:rPr>
      </w:pPr>
      <w:r w:rsidRPr="000D7C83">
        <w:rPr>
          <w:i/>
        </w:rPr>
        <w:t xml:space="preserve">Curva de desempenho hidráulico de cada equipamento; </w:t>
      </w:r>
    </w:p>
    <w:p w14:paraId="2A89673D" w14:textId="77777777" w:rsidR="00A31C0A" w:rsidRPr="000D7C83" w:rsidRDefault="00A31C0A" w:rsidP="00A31C0A">
      <w:pPr>
        <w:widowControl/>
        <w:numPr>
          <w:ilvl w:val="0"/>
          <w:numId w:val="51"/>
        </w:numPr>
        <w:autoSpaceDE/>
        <w:autoSpaceDN/>
        <w:spacing w:before="100" w:beforeAutospacing="1" w:after="100" w:afterAutospacing="1"/>
        <w:ind w:left="0"/>
        <w:rPr>
          <w:i/>
        </w:rPr>
      </w:pPr>
      <w:r w:rsidRPr="000D7C83">
        <w:rPr>
          <w:i/>
        </w:rPr>
        <w:t xml:space="preserve">Certificado de garantia mínima de 12 meses; </w:t>
      </w:r>
    </w:p>
    <w:p w14:paraId="744A5D02" w14:textId="77777777" w:rsidR="00A31C0A" w:rsidRPr="000D7C83" w:rsidRDefault="00A31C0A" w:rsidP="00A31C0A">
      <w:pPr>
        <w:widowControl/>
        <w:numPr>
          <w:ilvl w:val="0"/>
          <w:numId w:val="51"/>
        </w:numPr>
        <w:autoSpaceDE/>
        <w:autoSpaceDN/>
        <w:spacing w:before="100" w:beforeAutospacing="1" w:after="100" w:afterAutospacing="1"/>
        <w:ind w:left="0"/>
        <w:rPr>
          <w:i/>
        </w:rPr>
      </w:pPr>
      <w:r w:rsidRPr="000D7C83">
        <w:rPr>
          <w:i/>
        </w:rPr>
        <w:t xml:space="preserve">Identificação dos equipamentos (placa de fabricante). </w:t>
      </w:r>
    </w:p>
    <w:p w14:paraId="63DF0B5D" w14:textId="77777777" w:rsidR="00A31C0A" w:rsidRPr="000D7C83" w:rsidRDefault="00A31C0A" w:rsidP="00A31C0A">
      <w:pPr>
        <w:pStyle w:val="Ttulo3"/>
        <w:ind w:firstLine="851"/>
        <w:rPr>
          <w:rFonts w:ascii="Times New Roman" w:hAnsi="Times New Roman"/>
          <w:i/>
        </w:rPr>
      </w:pPr>
      <w:r w:rsidRPr="000D7C83">
        <w:rPr>
          <w:rFonts w:ascii="Times New Roman" w:hAnsi="Times New Roman"/>
          <w:i/>
        </w:rPr>
        <w:t xml:space="preserve"> Instalação e operacionalização </w:t>
      </w:r>
    </w:p>
    <w:p w14:paraId="7EC3CF84" w14:textId="77777777" w:rsidR="00A31C0A" w:rsidRDefault="00A31C0A" w:rsidP="00A31C0A">
      <w:pPr>
        <w:pStyle w:val="Ttulo3"/>
        <w:ind w:firstLine="851"/>
        <w:rPr>
          <w:rFonts w:ascii="Times New Roman" w:hAnsi="Times New Roman"/>
          <w:i/>
        </w:rPr>
      </w:pPr>
    </w:p>
    <w:p w14:paraId="38FCE7E6" w14:textId="77777777" w:rsidR="00A31C0A" w:rsidRPr="007F03F6" w:rsidRDefault="00A31C0A" w:rsidP="00A31C0A">
      <w:pPr>
        <w:jc w:val="both"/>
        <w:rPr>
          <w:i/>
          <w:iCs/>
        </w:rPr>
      </w:pPr>
      <w:r w:rsidRPr="007F03F6">
        <w:rPr>
          <w:i/>
          <w:iCs/>
        </w:rPr>
        <w:t>A instalação, montagem, configuração e operacionalização inicial dos equipamentos, quando necessária em razão das características técnicas do objeto, serão realizadas por servidor devidamente designado e tecnicamente capacitado pertencente ao quadro funcional da própria Autarquia, observando-se os procedimentos operacionais e as especificações técnicas constantes no Termo de Referência e nos manuais do fabricante.</w:t>
      </w:r>
    </w:p>
    <w:p w14:paraId="59594097" w14:textId="77777777" w:rsidR="00A31C0A" w:rsidRPr="007F03F6" w:rsidRDefault="00A31C0A" w:rsidP="00A31C0A">
      <w:pPr>
        <w:jc w:val="both"/>
        <w:rPr>
          <w:i/>
          <w:iCs/>
        </w:rPr>
      </w:pPr>
    </w:p>
    <w:p w14:paraId="500FB91F" w14:textId="77777777" w:rsidR="00A31C0A" w:rsidRPr="007F03F6" w:rsidRDefault="00A31C0A" w:rsidP="00A31C0A">
      <w:pPr>
        <w:jc w:val="both"/>
        <w:rPr>
          <w:i/>
          <w:iCs/>
        </w:rPr>
      </w:pPr>
      <w:r w:rsidRPr="007F03F6">
        <w:rPr>
          <w:i/>
          <w:iCs/>
        </w:rPr>
        <w:t>Caberá ao fornecedor disponibilizar todas as informações técnicas necessárias à correta instalação e funcionamento dos equipamentos, incluindo manuais, diagramas, curvas de desempenho e demais documentos pertinentes, bem como prestar suporte técnico inicial e orientações complementares à equipe responsável pela execução dos serviços, sempre que solicitado pela Administração.</w:t>
      </w:r>
    </w:p>
    <w:p w14:paraId="063DB30E" w14:textId="77777777" w:rsidR="00A31C0A" w:rsidRPr="007F03F6" w:rsidRDefault="00A31C0A" w:rsidP="00A31C0A">
      <w:pPr>
        <w:jc w:val="both"/>
        <w:rPr>
          <w:i/>
          <w:iCs/>
        </w:rPr>
      </w:pPr>
    </w:p>
    <w:p w14:paraId="080ADCEE" w14:textId="77777777" w:rsidR="00A31C0A" w:rsidRPr="007F03F6" w:rsidRDefault="00A31C0A" w:rsidP="00A31C0A">
      <w:pPr>
        <w:jc w:val="both"/>
        <w:rPr>
          <w:i/>
          <w:iCs/>
        </w:rPr>
      </w:pPr>
      <w:r w:rsidRPr="007F03F6">
        <w:rPr>
          <w:i/>
          <w:iCs/>
        </w:rPr>
        <w:t>Após a instalação, a equipe técnica da Autarquia realizará os procedimentos de operacionalização, testes e validação dos equipamentos, objetivando verificar a adequada integração ao sistema existente, o correto funcionamento operacional e a conformidade com as especificações técnicas exigidas no processo de contratação.</w:t>
      </w:r>
    </w:p>
    <w:p w14:paraId="23CA5CD2" w14:textId="77777777" w:rsidR="00A31C0A" w:rsidRPr="007F03F6" w:rsidRDefault="00A31C0A" w:rsidP="00A31C0A">
      <w:pPr>
        <w:jc w:val="both"/>
        <w:rPr>
          <w:i/>
          <w:iCs/>
        </w:rPr>
      </w:pPr>
    </w:p>
    <w:p w14:paraId="2557AD45" w14:textId="77777777" w:rsidR="00A31C0A" w:rsidRPr="007F03F6" w:rsidRDefault="00A31C0A" w:rsidP="00A31C0A">
      <w:pPr>
        <w:jc w:val="both"/>
        <w:rPr>
          <w:i/>
          <w:iCs/>
        </w:rPr>
      </w:pPr>
      <w:r w:rsidRPr="007F03F6">
        <w:rPr>
          <w:i/>
          <w:iCs/>
        </w:rPr>
        <w:t>A responsabilidade do fornecedor permanecerá integralmente mantida durante o período de garantia, inclusive quanto à substituição de equipamentos defeituosos, suporte técnico e correção de eventuais falhas de fabricação identificadas após a instalação e entrada em operação.</w:t>
      </w:r>
    </w:p>
    <w:p w14:paraId="2F9F06C3" w14:textId="77777777" w:rsidR="00A31C0A" w:rsidRDefault="00A31C0A" w:rsidP="00A31C0A">
      <w:pPr>
        <w:pStyle w:val="Ttulo3"/>
        <w:ind w:firstLine="851"/>
        <w:rPr>
          <w:rFonts w:ascii="Times New Roman" w:hAnsi="Times New Roman"/>
          <w:i/>
        </w:rPr>
      </w:pPr>
    </w:p>
    <w:p w14:paraId="02D32064" w14:textId="77777777" w:rsidR="00A31C0A" w:rsidRPr="000D7C83" w:rsidRDefault="00A31C0A" w:rsidP="00A31C0A">
      <w:pPr>
        <w:pStyle w:val="Ttulo3"/>
        <w:ind w:firstLine="851"/>
        <w:rPr>
          <w:rFonts w:ascii="Times New Roman" w:hAnsi="Times New Roman"/>
          <w:i/>
        </w:rPr>
      </w:pPr>
      <w:r w:rsidRPr="000D7C83">
        <w:rPr>
          <w:rFonts w:ascii="Times New Roman" w:hAnsi="Times New Roman"/>
          <w:i/>
        </w:rPr>
        <w:t>Testes e validação</w:t>
      </w:r>
    </w:p>
    <w:p w14:paraId="788E3C9E" w14:textId="77777777" w:rsidR="00A31C0A" w:rsidRPr="000D7C83" w:rsidRDefault="00A31C0A" w:rsidP="00A31C0A">
      <w:pPr>
        <w:pStyle w:val="NormalWeb"/>
        <w:rPr>
          <w:i/>
        </w:rPr>
      </w:pPr>
      <w:r w:rsidRPr="000D7C83">
        <w:rPr>
          <w:i/>
        </w:rPr>
        <w:t>Após a entrega, poderão ser realizados testes operacionais para verificação de desempenho, incluindo:</w:t>
      </w:r>
    </w:p>
    <w:p w14:paraId="03B8849F" w14:textId="77777777" w:rsidR="00A31C0A" w:rsidRPr="000D7C83" w:rsidRDefault="00A31C0A" w:rsidP="00A31C0A">
      <w:pPr>
        <w:widowControl/>
        <w:numPr>
          <w:ilvl w:val="0"/>
          <w:numId w:val="52"/>
        </w:numPr>
        <w:autoSpaceDE/>
        <w:autoSpaceDN/>
        <w:spacing w:before="100" w:beforeAutospacing="1" w:after="100" w:afterAutospacing="1"/>
        <w:ind w:left="0"/>
        <w:rPr>
          <w:i/>
        </w:rPr>
      </w:pPr>
      <w:r w:rsidRPr="000D7C83">
        <w:rPr>
          <w:i/>
        </w:rPr>
        <w:lastRenderedPageBreak/>
        <w:t xml:space="preserve">Verificação de vazão e pressão (altura manométrica); </w:t>
      </w:r>
    </w:p>
    <w:p w14:paraId="58C47EAF" w14:textId="77777777" w:rsidR="00A31C0A" w:rsidRPr="000D7C83" w:rsidRDefault="00A31C0A" w:rsidP="00A31C0A">
      <w:pPr>
        <w:widowControl/>
        <w:numPr>
          <w:ilvl w:val="0"/>
          <w:numId w:val="52"/>
        </w:numPr>
        <w:autoSpaceDE/>
        <w:autoSpaceDN/>
        <w:spacing w:before="100" w:beforeAutospacing="1" w:after="100" w:afterAutospacing="1"/>
        <w:ind w:left="0"/>
        <w:rPr>
          <w:i/>
        </w:rPr>
      </w:pPr>
      <w:r w:rsidRPr="000D7C83">
        <w:rPr>
          <w:i/>
        </w:rPr>
        <w:t xml:space="preserve">Avaliação de funcionamento contínuo; </w:t>
      </w:r>
    </w:p>
    <w:p w14:paraId="053CDEE3" w14:textId="77777777" w:rsidR="00A31C0A" w:rsidRPr="000D7C83" w:rsidRDefault="00A31C0A" w:rsidP="00A31C0A">
      <w:pPr>
        <w:widowControl/>
        <w:numPr>
          <w:ilvl w:val="0"/>
          <w:numId w:val="52"/>
        </w:numPr>
        <w:autoSpaceDE/>
        <w:autoSpaceDN/>
        <w:spacing w:before="100" w:beforeAutospacing="1" w:after="100" w:afterAutospacing="1"/>
        <w:ind w:left="0"/>
        <w:rPr>
          <w:i/>
        </w:rPr>
      </w:pPr>
      <w:r w:rsidRPr="000D7C83">
        <w:rPr>
          <w:i/>
        </w:rPr>
        <w:t xml:space="preserve">Conferência de ruídos, vibração e vedação; </w:t>
      </w:r>
    </w:p>
    <w:p w14:paraId="0B3F5FBE" w14:textId="77777777" w:rsidR="00A31C0A" w:rsidRPr="000D7C83" w:rsidRDefault="00A31C0A" w:rsidP="00A31C0A">
      <w:pPr>
        <w:widowControl/>
        <w:numPr>
          <w:ilvl w:val="0"/>
          <w:numId w:val="52"/>
        </w:numPr>
        <w:autoSpaceDE/>
        <w:autoSpaceDN/>
        <w:spacing w:before="100" w:beforeAutospacing="1" w:after="100" w:afterAutospacing="1"/>
        <w:ind w:left="0"/>
        <w:rPr>
          <w:i/>
        </w:rPr>
      </w:pPr>
      <w:r w:rsidRPr="000D7C83">
        <w:rPr>
          <w:i/>
        </w:rPr>
        <w:t xml:space="preserve">Checagem de compatibilidade com o sistema existente. </w:t>
      </w:r>
    </w:p>
    <w:p w14:paraId="1948B51F" w14:textId="77777777" w:rsidR="00A31C0A" w:rsidRPr="000D7C83" w:rsidRDefault="00A31C0A" w:rsidP="00A31C0A">
      <w:pPr>
        <w:pStyle w:val="NormalWeb"/>
        <w:rPr>
          <w:i/>
        </w:rPr>
      </w:pPr>
      <w:r w:rsidRPr="000D7C83">
        <w:rPr>
          <w:i/>
        </w:rPr>
        <w:t>A aprovação nos testes é condição para recebimento definitivo.</w:t>
      </w:r>
    </w:p>
    <w:p w14:paraId="1559297A" w14:textId="77777777" w:rsidR="00A31C0A" w:rsidRPr="000D7C83" w:rsidRDefault="00A31C0A" w:rsidP="00A31C0A">
      <w:pPr>
        <w:pStyle w:val="Ttulo3"/>
        <w:ind w:firstLine="851"/>
        <w:rPr>
          <w:rFonts w:ascii="Times New Roman" w:hAnsi="Times New Roman"/>
          <w:i/>
        </w:rPr>
      </w:pPr>
      <w:r w:rsidRPr="000D7C83">
        <w:rPr>
          <w:rFonts w:ascii="Times New Roman" w:hAnsi="Times New Roman"/>
          <w:i/>
        </w:rPr>
        <w:t>Garantia e suporte pós-entrega</w:t>
      </w:r>
    </w:p>
    <w:p w14:paraId="1898DE2D" w14:textId="77777777" w:rsidR="00A31C0A" w:rsidRPr="000D7C83" w:rsidRDefault="00A31C0A" w:rsidP="00A31C0A">
      <w:pPr>
        <w:pStyle w:val="NormalWeb"/>
        <w:rPr>
          <w:i/>
        </w:rPr>
      </w:pPr>
      <w:r w:rsidRPr="000D7C83">
        <w:rPr>
          <w:i/>
        </w:rPr>
        <w:t>Durante o período de garantia:</w:t>
      </w:r>
    </w:p>
    <w:p w14:paraId="3B90284F" w14:textId="77777777" w:rsidR="00A31C0A" w:rsidRPr="000D7C83" w:rsidRDefault="00A31C0A" w:rsidP="00A31C0A">
      <w:pPr>
        <w:widowControl/>
        <w:numPr>
          <w:ilvl w:val="0"/>
          <w:numId w:val="53"/>
        </w:numPr>
        <w:autoSpaceDE/>
        <w:autoSpaceDN/>
        <w:spacing w:before="100" w:beforeAutospacing="1" w:after="100" w:afterAutospacing="1"/>
        <w:ind w:left="0"/>
        <w:rPr>
          <w:i/>
        </w:rPr>
      </w:pPr>
      <w:r w:rsidRPr="000D7C83">
        <w:rPr>
          <w:i/>
        </w:rPr>
        <w:t xml:space="preserve">O fornecedor deverá prestar assistência técnica sempre que solicitado; </w:t>
      </w:r>
    </w:p>
    <w:p w14:paraId="24672EE0" w14:textId="77777777" w:rsidR="00A31C0A" w:rsidRPr="000D7C83" w:rsidRDefault="00A31C0A" w:rsidP="00A31C0A">
      <w:pPr>
        <w:widowControl/>
        <w:numPr>
          <w:ilvl w:val="0"/>
          <w:numId w:val="53"/>
        </w:numPr>
        <w:autoSpaceDE/>
        <w:autoSpaceDN/>
        <w:spacing w:before="100" w:beforeAutospacing="1" w:after="100" w:afterAutospacing="1"/>
        <w:ind w:left="0"/>
        <w:rPr>
          <w:i/>
        </w:rPr>
      </w:pPr>
      <w:r w:rsidRPr="000D7C83">
        <w:rPr>
          <w:i/>
        </w:rPr>
        <w:t xml:space="preserve">Realizar substituição ou reparo de equipamentos defeituosos sem ônus à Administração; </w:t>
      </w:r>
    </w:p>
    <w:p w14:paraId="257E087D" w14:textId="77777777" w:rsidR="00A31C0A" w:rsidRPr="000D7C83" w:rsidRDefault="00A31C0A" w:rsidP="00A31C0A">
      <w:pPr>
        <w:widowControl/>
        <w:numPr>
          <w:ilvl w:val="0"/>
          <w:numId w:val="53"/>
        </w:numPr>
        <w:autoSpaceDE/>
        <w:autoSpaceDN/>
        <w:spacing w:before="100" w:beforeAutospacing="1" w:after="100" w:afterAutospacing="1"/>
        <w:ind w:left="0"/>
        <w:rPr>
          <w:i/>
        </w:rPr>
      </w:pPr>
      <w:r w:rsidRPr="000D7C83">
        <w:rPr>
          <w:i/>
        </w:rPr>
        <w:t xml:space="preserve">Atender chamados dentro dos prazos estabelecidos no contrato. </w:t>
      </w:r>
    </w:p>
    <w:p w14:paraId="6F187754" w14:textId="77777777" w:rsidR="00A31C0A" w:rsidRPr="000D7C83" w:rsidRDefault="00A31C0A" w:rsidP="00A31C0A">
      <w:pPr>
        <w:pStyle w:val="Ttulo3"/>
        <w:ind w:firstLine="851"/>
        <w:rPr>
          <w:rFonts w:ascii="Times New Roman" w:hAnsi="Times New Roman"/>
          <w:i/>
        </w:rPr>
      </w:pPr>
      <w:r w:rsidRPr="000D7C83">
        <w:rPr>
          <w:rFonts w:ascii="Times New Roman" w:hAnsi="Times New Roman"/>
          <w:i/>
        </w:rPr>
        <w:t>Encerramento da execução</w:t>
      </w:r>
    </w:p>
    <w:p w14:paraId="18A6BC24" w14:textId="77777777" w:rsidR="00A31C0A" w:rsidRPr="000D7C83" w:rsidRDefault="00A31C0A" w:rsidP="00A31C0A">
      <w:pPr>
        <w:pStyle w:val="NormalWeb"/>
        <w:rPr>
          <w:i/>
        </w:rPr>
      </w:pPr>
      <w:r w:rsidRPr="000D7C83">
        <w:rPr>
          <w:i/>
        </w:rPr>
        <w:t>A execução será considerada concluída quando:</w:t>
      </w:r>
    </w:p>
    <w:p w14:paraId="4F8C76D6" w14:textId="77777777" w:rsidR="00A31C0A" w:rsidRPr="000D7C83" w:rsidRDefault="00A31C0A" w:rsidP="00A31C0A">
      <w:pPr>
        <w:widowControl/>
        <w:numPr>
          <w:ilvl w:val="0"/>
          <w:numId w:val="54"/>
        </w:numPr>
        <w:autoSpaceDE/>
        <w:autoSpaceDN/>
        <w:spacing w:before="100" w:beforeAutospacing="1" w:after="100" w:afterAutospacing="1"/>
        <w:ind w:left="0"/>
        <w:rPr>
          <w:i/>
        </w:rPr>
      </w:pPr>
      <w:r w:rsidRPr="000D7C83">
        <w:rPr>
          <w:i/>
        </w:rPr>
        <w:t xml:space="preserve">Todos os equipamentos forem entregues e aprovados; </w:t>
      </w:r>
    </w:p>
    <w:p w14:paraId="5AB7CDB3" w14:textId="77777777" w:rsidR="00A31C0A" w:rsidRPr="000D7C83" w:rsidRDefault="00A31C0A" w:rsidP="00A31C0A">
      <w:pPr>
        <w:widowControl/>
        <w:numPr>
          <w:ilvl w:val="0"/>
          <w:numId w:val="54"/>
        </w:numPr>
        <w:autoSpaceDE/>
        <w:autoSpaceDN/>
        <w:spacing w:before="100" w:beforeAutospacing="1" w:after="100" w:afterAutospacing="1"/>
        <w:ind w:left="0"/>
        <w:rPr>
          <w:i/>
        </w:rPr>
      </w:pPr>
      <w:r w:rsidRPr="000D7C83">
        <w:rPr>
          <w:i/>
        </w:rPr>
        <w:t xml:space="preserve">Todos os testes operacionais forem satisfatórios; </w:t>
      </w:r>
    </w:p>
    <w:p w14:paraId="585B43B0" w14:textId="77777777" w:rsidR="00A31C0A" w:rsidRPr="000D7C83" w:rsidRDefault="00A31C0A" w:rsidP="00A31C0A">
      <w:pPr>
        <w:widowControl/>
        <w:numPr>
          <w:ilvl w:val="0"/>
          <w:numId w:val="54"/>
        </w:numPr>
        <w:autoSpaceDE/>
        <w:autoSpaceDN/>
        <w:spacing w:before="100" w:beforeAutospacing="1" w:after="100" w:afterAutospacing="1"/>
        <w:ind w:left="0"/>
        <w:rPr>
          <w:i/>
        </w:rPr>
      </w:pPr>
      <w:r w:rsidRPr="000D7C83">
        <w:rPr>
          <w:i/>
        </w:rPr>
        <w:t xml:space="preserve">Não houver pendências técnicas ou administrativas; </w:t>
      </w:r>
    </w:p>
    <w:p w14:paraId="404093D9" w14:textId="77777777" w:rsidR="00A31C0A" w:rsidRPr="000D7C83" w:rsidRDefault="00A31C0A" w:rsidP="00A31C0A">
      <w:pPr>
        <w:widowControl/>
        <w:numPr>
          <w:ilvl w:val="0"/>
          <w:numId w:val="54"/>
        </w:numPr>
        <w:autoSpaceDE/>
        <w:autoSpaceDN/>
        <w:spacing w:before="100" w:beforeAutospacing="1" w:after="100" w:afterAutospacing="1"/>
        <w:ind w:left="0"/>
        <w:rPr>
          <w:i/>
        </w:rPr>
      </w:pPr>
      <w:r w:rsidRPr="000D7C83">
        <w:rPr>
          <w:i/>
        </w:rPr>
        <w:t xml:space="preserve">For emitido o </w:t>
      </w:r>
      <w:r w:rsidRPr="000D7C83">
        <w:rPr>
          <w:rStyle w:val="Forte"/>
          <w:rFonts w:eastAsia="Trebuchet MS"/>
          <w:i/>
        </w:rPr>
        <w:t>Termo de Recebimento Definitivo</w:t>
      </w:r>
      <w:r w:rsidRPr="000D7C83">
        <w:rPr>
          <w:i/>
        </w:rPr>
        <w:t xml:space="preserve"> pela Administração. </w:t>
      </w:r>
    </w:p>
    <w:p w14:paraId="0874CEAB" w14:textId="77777777" w:rsidR="00A31C0A" w:rsidRPr="000D7C83" w:rsidRDefault="00A31C0A" w:rsidP="00A31C0A">
      <w:pPr>
        <w:pStyle w:val="Ttulo3"/>
        <w:ind w:firstLine="851"/>
        <w:rPr>
          <w:rFonts w:ascii="Times New Roman" w:hAnsi="Times New Roman"/>
          <w:i/>
        </w:rPr>
      </w:pPr>
      <w:r w:rsidRPr="000D7C83">
        <w:rPr>
          <w:rFonts w:ascii="Times New Roman" w:hAnsi="Times New Roman"/>
          <w:i/>
        </w:rPr>
        <w:t>Resultado pretendido</w:t>
      </w:r>
    </w:p>
    <w:p w14:paraId="042919A4" w14:textId="77777777" w:rsidR="00A31C0A" w:rsidRPr="000D7C83" w:rsidRDefault="00A31C0A" w:rsidP="00A31C0A">
      <w:pPr>
        <w:pStyle w:val="NormalWeb"/>
        <w:rPr>
          <w:i/>
        </w:rPr>
      </w:pPr>
      <w:r w:rsidRPr="000D7C83">
        <w:rPr>
          <w:i/>
        </w:rPr>
        <w:t>Com a execução do objeto, espera-se:</w:t>
      </w:r>
    </w:p>
    <w:p w14:paraId="37C95FCD" w14:textId="77777777" w:rsidR="00A31C0A" w:rsidRPr="000D7C83" w:rsidRDefault="00A31C0A" w:rsidP="00A31C0A">
      <w:pPr>
        <w:widowControl/>
        <w:numPr>
          <w:ilvl w:val="0"/>
          <w:numId w:val="55"/>
        </w:numPr>
        <w:autoSpaceDE/>
        <w:autoSpaceDN/>
        <w:spacing w:before="100" w:beforeAutospacing="1" w:after="100" w:afterAutospacing="1"/>
        <w:ind w:left="0"/>
        <w:rPr>
          <w:i/>
        </w:rPr>
      </w:pPr>
      <w:r w:rsidRPr="000D7C83">
        <w:rPr>
          <w:i/>
        </w:rPr>
        <w:t xml:space="preserve">Continuidade e segurança no abastecimento de água; </w:t>
      </w:r>
    </w:p>
    <w:p w14:paraId="436D104B" w14:textId="77777777" w:rsidR="00A31C0A" w:rsidRPr="000D7C83" w:rsidRDefault="00A31C0A" w:rsidP="00A31C0A">
      <w:pPr>
        <w:widowControl/>
        <w:numPr>
          <w:ilvl w:val="0"/>
          <w:numId w:val="55"/>
        </w:numPr>
        <w:autoSpaceDE/>
        <w:autoSpaceDN/>
        <w:spacing w:before="100" w:beforeAutospacing="1" w:after="100" w:afterAutospacing="1"/>
        <w:ind w:left="0"/>
        <w:rPr>
          <w:i/>
        </w:rPr>
      </w:pPr>
      <w:r w:rsidRPr="000D7C83">
        <w:rPr>
          <w:i/>
        </w:rPr>
        <w:t xml:space="preserve">Eficiência nos processos de captação, tratamento e distribuição; </w:t>
      </w:r>
    </w:p>
    <w:p w14:paraId="4A16D866" w14:textId="77777777" w:rsidR="00A31C0A" w:rsidRPr="000D7C83" w:rsidRDefault="00A31C0A" w:rsidP="00A31C0A">
      <w:pPr>
        <w:widowControl/>
        <w:numPr>
          <w:ilvl w:val="0"/>
          <w:numId w:val="55"/>
        </w:numPr>
        <w:autoSpaceDE/>
        <w:autoSpaceDN/>
        <w:spacing w:before="100" w:beforeAutospacing="1" w:after="100" w:afterAutospacing="1"/>
        <w:ind w:left="0"/>
        <w:rPr>
          <w:i/>
        </w:rPr>
      </w:pPr>
      <w:r w:rsidRPr="000D7C83">
        <w:rPr>
          <w:i/>
        </w:rPr>
        <w:t xml:space="preserve">Adequado funcionamento do sistema de esgoto; </w:t>
      </w:r>
    </w:p>
    <w:p w14:paraId="6978A202" w14:textId="77777777" w:rsidR="00A31C0A" w:rsidRPr="000D7C83" w:rsidRDefault="00A31C0A" w:rsidP="00A31C0A">
      <w:pPr>
        <w:widowControl/>
        <w:numPr>
          <w:ilvl w:val="0"/>
          <w:numId w:val="55"/>
        </w:numPr>
        <w:autoSpaceDE/>
        <w:autoSpaceDN/>
        <w:spacing w:before="100" w:beforeAutospacing="1" w:after="100" w:afterAutospacing="1"/>
        <w:ind w:left="0"/>
        <w:rPr>
          <w:i/>
        </w:rPr>
      </w:pPr>
      <w:r w:rsidRPr="000D7C83">
        <w:rPr>
          <w:i/>
        </w:rPr>
        <w:t xml:space="preserve">Redução de falhas operacionais e interrupções de serviço; </w:t>
      </w:r>
    </w:p>
    <w:p w14:paraId="53EC2894" w14:textId="77777777" w:rsidR="00A31C0A" w:rsidRDefault="00A31C0A" w:rsidP="00A31C0A">
      <w:pPr>
        <w:widowControl/>
        <w:numPr>
          <w:ilvl w:val="0"/>
          <w:numId w:val="55"/>
        </w:numPr>
        <w:autoSpaceDE/>
        <w:autoSpaceDN/>
        <w:spacing w:before="100" w:beforeAutospacing="1" w:after="100" w:afterAutospacing="1"/>
        <w:ind w:left="0"/>
        <w:rPr>
          <w:i/>
        </w:rPr>
      </w:pPr>
      <w:r w:rsidRPr="000D7C83">
        <w:rPr>
          <w:i/>
        </w:rPr>
        <w:t>Melhoria da confiabilidade e desempenho do sistema hidráulico.</w:t>
      </w:r>
    </w:p>
    <w:p w14:paraId="25DD874A" w14:textId="77777777" w:rsidR="00A31C0A" w:rsidRPr="00175E1F" w:rsidRDefault="00A31C0A" w:rsidP="00A31C0A">
      <w:pPr>
        <w:spacing w:before="100" w:beforeAutospacing="1" w:after="100" w:afterAutospacing="1"/>
        <w:rPr>
          <w:i/>
        </w:rPr>
      </w:pPr>
    </w:p>
    <w:p w14:paraId="3E9BED56" w14:textId="77777777" w:rsidR="00A31C0A" w:rsidRPr="00112DAF" w:rsidRDefault="00A31C0A" w:rsidP="00A31C0A">
      <w:pPr>
        <w:spacing w:after="120" w:line="360" w:lineRule="auto"/>
        <w:jc w:val="center"/>
        <w:rPr>
          <w:b/>
          <w:i/>
          <w:iCs/>
        </w:rPr>
      </w:pPr>
      <w:r w:rsidRPr="00EA69EB">
        <w:rPr>
          <w:b/>
          <w:i/>
          <w:iCs/>
        </w:rPr>
        <w:t xml:space="preserve">7 MODELO DE GESTÃO DO </w:t>
      </w:r>
      <w:r>
        <w:rPr>
          <w:b/>
          <w:i/>
          <w:iCs/>
        </w:rPr>
        <w:t>CONTRATO</w:t>
      </w:r>
      <w:r w:rsidRPr="00EA69EB">
        <w:rPr>
          <w:b/>
          <w:i/>
          <w:iCs/>
        </w:rPr>
        <w:t>, QUE DESCREVE COMO A EXECUÇÃO DO OBJETO SERÁ ACOMPANHADA E FISCALIZADA PELO ÓRGÃO OU ENTIDADE</w:t>
      </w:r>
    </w:p>
    <w:p w14:paraId="7EECD2B5" w14:textId="77777777" w:rsidR="00A31C0A" w:rsidRPr="00EA69EB" w:rsidRDefault="00A31C0A" w:rsidP="00A31C0A">
      <w:pPr>
        <w:spacing w:before="100" w:beforeAutospacing="1" w:after="100" w:afterAutospacing="1" w:line="360" w:lineRule="auto"/>
        <w:ind w:firstLine="851"/>
        <w:jc w:val="both"/>
        <w:rPr>
          <w:bCs/>
          <w:i/>
          <w:iCs/>
        </w:rPr>
      </w:pPr>
      <w:r w:rsidRPr="00EA69EB">
        <w:rPr>
          <w:bCs/>
          <w:i/>
          <w:iCs/>
        </w:rPr>
        <w:t>Essa exigência decorre do art. 6º, inciso XXIII, alínea “f”, da Lei Federal nº 14.133/2021.</w:t>
      </w:r>
    </w:p>
    <w:p w14:paraId="5E5C5B1E" w14:textId="77777777" w:rsidR="00A31C0A" w:rsidRPr="00EA69EB" w:rsidRDefault="00A31C0A" w:rsidP="00A31C0A">
      <w:pPr>
        <w:spacing w:before="100" w:beforeAutospacing="1" w:after="100" w:afterAutospacing="1" w:line="360" w:lineRule="auto"/>
        <w:ind w:firstLine="851"/>
        <w:jc w:val="both"/>
        <w:rPr>
          <w:bCs/>
          <w:i/>
          <w:iCs/>
        </w:rPr>
      </w:pPr>
      <w:r w:rsidRPr="00EA69EB">
        <w:rPr>
          <w:bCs/>
          <w:i/>
          <w:iCs/>
        </w:rPr>
        <w:t>A fiscalização de todas as fases do fornecimento será realizada pela Administração, por intermédio do servidor responsável designado como gestor/fiscal do objeto.</w:t>
      </w:r>
    </w:p>
    <w:p w14:paraId="1820875C" w14:textId="77777777" w:rsidR="00A31C0A" w:rsidRPr="00EA69EB" w:rsidRDefault="00A31C0A" w:rsidP="00A31C0A">
      <w:pPr>
        <w:spacing w:before="100" w:beforeAutospacing="1" w:after="100" w:afterAutospacing="1" w:line="360" w:lineRule="auto"/>
        <w:ind w:firstLine="851"/>
        <w:jc w:val="both"/>
        <w:rPr>
          <w:bCs/>
          <w:i/>
          <w:iCs/>
        </w:rPr>
      </w:pPr>
      <w:r w:rsidRPr="00EA69EB">
        <w:rPr>
          <w:bCs/>
          <w:i/>
          <w:iCs/>
        </w:rPr>
        <w:t>A fiscalização será exerci</w:t>
      </w:r>
      <w:r>
        <w:rPr>
          <w:bCs/>
          <w:i/>
          <w:iCs/>
        </w:rPr>
        <w:t>da no interesse da Autarquia</w:t>
      </w:r>
      <w:r w:rsidRPr="00EA69EB">
        <w:rPr>
          <w:bCs/>
          <w:i/>
          <w:iCs/>
        </w:rPr>
        <w:t xml:space="preserve"> e não exclui nem reduz a responsabilidade do fornecedor, inclusive perante terceiros, por quaisquer irregularidades, não </w:t>
      </w:r>
      <w:r w:rsidRPr="00EA69EB">
        <w:rPr>
          <w:bCs/>
          <w:i/>
          <w:iCs/>
        </w:rPr>
        <w:lastRenderedPageBreak/>
        <w:t>implicando corresponsabilidade do Poder Público ou de seus agentes.</w:t>
      </w:r>
    </w:p>
    <w:p w14:paraId="32F598C2" w14:textId="77777777" w:rsidR="00A31C0A" w:rsidRPr="00EA69EB" w:rsidRDefault="00A31C0A" w:rsidP="00A31C0A">
      <w:pPr>
        <w:spacing w:before="100" w:beforeAutospacing="1" w:after="100" w:afterAutospacing="1" w:line="360" w:lineRule="auto"/>
        <w:ind w:firstLine="851"/>
        <w:jc w:val="both"/>
        <w:rPr>
          <w:bCs/>
          <w:i/>
          <w:iCs/>
        </w:rPr>
      </w:pPr>
      <w:r w:rsidRPr="00EA69EB">
        <w:rPr>
          <w:bCs/>
          <w:i/>
          <w:iCs/>
        </w:rPr>
        <w:t>A fiscalização poderá determinar, às expensas do fornecedor, a substituição dos produtos julgados defeituosos ou não conformes com as especificações definidas, cabendo ao fornecedor providenciar a troca no prazo máximo estabelecido, sem direito à prorrogação do prazo de fornecimento.</w:t>
      </w:r>
    </w:p>
    <w:p w14:paraId="12F21722" w14:textId="77777777" w:rsidR="00A31C0A" w:rsidRPr="00EA69EB" w:rsidRDefault="00A31C0A" w:rsidP="00A31C0A">
      <w:pPr>
        <w:spacing w:before="100" w:beforeAutospacing="1" w:after="100" w:afterAutospacing="1" w:line="360" w:lineRule="auto"/>
        <w:ind w:firstLine="851"/>
        <w:jc w:val="both"/>
        <w:rPr>
          <w:bCs/>
          <w:i/>
          <w:iCs/>
        </w:rPr>
      </w:pPr>
      <w:r w:rsidRPr="00EA69EB">
        <w:rPr>
          <w:bCs/>
          <w:i/>
          <w:iCs/>
        </w:rPr>
        <w:t>Caso não haja designação formal de servidor para acompanhamento e fiscalização, a responsabilidade será assumida pelo Diretor da Autarquia.</w:t>
      </w:r>
    </w:p>
    <w:p w14:paraId="6C6E1FDB" w14:textId="77777777" w:rsidR="00A31C0A" w:rsidRPr="00EA69EB" w:rsidRDefault="00A31C0A" w:rsidP="00A31C0A">
      <w:pPr>
        <w:spacing w:before="100" w:beforeAutospacing="1" w:after="100" w:afterAutospacing="1" w:line="360" w:lineRule="auto"/>
        <w:ind w:firstLine="851"/>
        <w:jc w:val="both"/>
        <w:rPr>
          <w:bCs/>
          <w:i/>
          <w:iCs/>
        </w:rPr>
      </w:pPr>
      <w:r w:rsidRPr="00EA69EB">
        <w:rPr>
          <w:bCs/>
          <w:i/>
          <w:iCs/>
        </w:rPr>
        <w:t>A Administração, por meio do fiscal designado, comunicará ao fornecedor, por escrito, as eventuais deficiências verificadas no fornecimento, para imediata correção.</w:t>
      </w:r>
    </w:p>
    <w:p w14:paraId="57C910B7" w14:textId="77777777" w:rsidR="00A31C0A" w:rsidRPr="00EA69EB" w:rsidRDefault="00A31C0A" w:rsidP="00A31C0A">
      <w:pPr>
        <w:spacing w:before="100" w:beforeAutospacing="1" w:after="100" w:afterAutospacing="1" w:line="360" w:lineRule="auto"/>
        <w:ind w:firstLine="851"/>
        <w:jc w:val="both"/>
        <w:rPr>
          <w:bCs/>
          <w:i/>
          <w:iCs/>
        </w:rPr>
      </w:pPr>
      <w:r w:rsidRPr="00EA69EB">
        <w:rPr>
          <w:bCs/>
          <w:i/>
          <w:iCs/>
        </w:rPr>
        <w:t>A presença da fiscalização não exime nem reduz a responsabilidade do fornecedor.</w:t>
      </w:r>
    </w:p>
    <w:p w14:paraId="57931592" w14:textId="77777777" w:rsidR="00A31C0A" w:rsidRPr="00EA69EB" w:rsidRDefault="00A31C0A" w:rsidP="00A31C0A">
      <w:pPr>
        <w:spacing w:before="100" w:beforeAutospacing="1" w:after="100" w:afterAutospacing="1" w:line="360" w:lineRule="auto"/>
        <w:ind w:firstLine="851"/>
        <w:jc w:val="both"/>
        <w:rPr>
          <w:bCs/>
          <w:i/>
          <w:iCs/>
        </w:rPr>
      </w:pPr>
      <w:r w:rsidRPr="00EA69EB">
        <w:rPr>
          <w:bCs/>
          <w:i/>
          <w:iCs/>
        </w:rPr>
        <w:t>O gestor/fiscal deverá registrar em instrumento próprio todas as ocorrências relacionadas ao fornecimento, determinando as providências necessárias à regularização das falhas ou defeitos observados.</w:t>
      </w:r>
    </w:p>
    <w:p w14:paraId="40AF5AC1" w14:textId="77777777" w:rsidR="00A31C0A" w:rsidRPr="00EA69EB" w:rsidRDefault="00A31C0A" w:rsidP="00A31C0A">
      <w:pPr>
        <w:spacing w:before="100" w:beforeAutospacing="1" w:after="100" w:afterAutospacing="1" w:line="360" w:lineRule="auto"/>
        <w:ind w:firstLine="851"/>
        <w:jc w:val="both"/>
        <w:rPr>
          <w:bCs/>
          <w:i/>
          <w:iCs/>
        </w:rPr>
      </w:pPr>
      <w:r w:rsidRPr="00EA69EB">
        <w:rPr>
          <w:bCs/>
          <w:i/>
          <w:iCs/>
        </w:rPr>
        <w:t>O fornecedor é obrigado a reparar, corrigir ou substituir, às suas expensas, no todo ou em parte, os produtos em que se verificarem vícios, defeitos ou incorreções resultantes da execução.</w:t>
      </w:r>
    </w:p>
    <w:p w14:paraId="22397A5A" w14:textId="77777777" w:rsidR="00A31C0A" w:rsidRPr="00EA69EB" w:rsidRDefault="00A31C0A" w:rsidP="00A31C0A">
      <w:pPr>
        <w:spacing w:before="100" w:beforeAutospacing="1" w:after="100" w:afterAutospacing="1" w:line="360" w:lineRule="auto"/>
        <w:ind w:firstLine="851"/>
        <w:jc w:val="both"/>
        <w:rPr>
          <w:bCs/>
          <w:i/>
          <w:iCs/>
        </w:rPr>
      </w:pPr>
      <w:r w:rsidRPr="00EA69EB">
        <w:rPr>
          <w:bCs/>
          <w:i/>
          <w:iCs/>
        </w:rPr>
        <w:t>As decisões e providências que ultrapassarem a competência do gestor/fiscal deverão ser encaminhadas à Diretoria da Autarquia, em tempo hábil, para adoção das medidas cabíveis.</w:t>
      </w:r>
    </w:p>
    <w:p w14:paraId="1217992D" w14:textId="77777777" w:rsidR="00A31C0A" w:rsidRPr="00112DAF" w:rsidRDefault="00A31C0A" w:rsidP="00A31C0A">
      <w:pPr>
        <w:spacing w:before="100" w:beforeAutospacing="1" w:after="100" w:afterAutospacing="1" w:line="360" w:lineRule="auto"/>
        <w:ind w:firstLine="851"/>
        <w:jc w:val="both"/>
        <w:rPr>
          <w:bCs/>
          <w:i/>
          <w:iCs/>
        </w:rPr>
      </w:pPr>
      <w:r w:rsidRPr="00EA69EB">
        <w:rPr>
          <w:bCs/>
          <w:i/>
          <w:iCs/>
        </w:rPr>
        <w:t>Caso algum desses aspectos não seja atendido, deverão ser adotadas as devidas providências pela fiscalização, inclusive aplicação de sanções previstas em norma contratual e legislação vigente.</w:t>
      </w:r>
    </w:p>
    <w:p w14:paraId="2E5C1BF4" w14:textId="77777777" w:rsidR="00A31C0A" w:rsidRPr="00793238" w:rsidRDefault="00A31C0A" w:rsidP="00A31C0A">
      <w:pPr>
        <w:spacing w:line="360" w:lineRule="auto"/>
        <w:ind w:firstLine="708"/>
        <w:jc w:val="both"/>
        <w:rPr>
          <w:bCs/>
          <w:i/>
          <w:color w:val="FF0000"/>
        </w:rPr>
      </w:pPr>
    </w:p>
    <w:p w14:paraId="1EA939DB" w14:textId="77777777" w:rsidR="00A31C0A" w:rsidRDefault="00A31C0A" w:rsidP="00A31C0A">
      <w:pPr>
        <w:spacing w:line="360" w:lineRule="auto"/>
        <w:jc w:val="center"/>
        <w:rPr>
          <w:b/>
          <w:i/>
          <w:caps/>
        </w:rPr>
      </w:pPr>
      <w:r>
        <w:rPr>
          <w:b/>
          <w:i/>
          <w:caps/>
        </w:rPr>
        <w:t>8</w:t>
      </w:r>
      <w:r w:rsidRPr="00793238">
        <w:rPr>
          <w:b/>
          <w:i/>
          <w:caps/>
        </w:rPr>
        <w:t xml:space="preserve"> critérios de medição e de pagamento</w:t>
      </w:r>
    </w:p>
    <w:p w14:paraId="5D1D54B5" w14:textId="77777777" w:rsidR="00A31C0A" w:rsidRPr="00793238" w:rsidRDefault="00A31C0A" w:rsidP="00A31C0A">
      <w:pPr>
        <w:spacing w:line="360" w:lineRule="auto"/>
        <w:jc w:val="both"/>
        <w:rPr>
          <w:b/>
          <w:i/>
          <w:caps/>
        </w:rPr>
      </w:pPr>
    </w:p>
    <w:p w14:paraId="49478EE7" w14:textId="77777777" w:rsidR="00A31C0A" w:rsidRPr="00793238" w:rsidRDefault="00A31C0A" w:rsidP="00A31C0A">
      <w:pPr>
        <w:spacing w:line="360" w:lineRule="auto"/>
        <w:jc w:val="both"/>
        <w:rPr>
          <w:bCs/>
          <w:i/>
        </w:rPr>
      </w:pPr>
      <w:r w:rsidRPr="00793238">
        <w:rPr>
          <w:bCs/>
          <w:i/>
        </w:rPr>
        <w:t>Essa exigência decorre do art. 6º, XXIII, “g” da Lei Federal nº 14.133, de 2021.</w:t>
      </w:r>
    </w:p>
    <w:p w14:paraId="59420404" w14:textId="77777777" w:rsidR="00A31C0A" w:rsidRPr="00793238" w:rsidRDefault="00A31C0A" w:rsidP="00A31C0A">
      <w:pPr>
        <w:spacing w:line="360" w:lineRule="auto"/>
        <w:jc w:val="both"/>
        <w:rPr>
          <w:bCs/>
          <w:i/>
        </w:rPr>
      </w:pPr>
      <w:bookmarkStart w:id="1" w:name="_Toc497379930"/>
      <w:bookmarkStart w:id="2" w:name="_Hlk53052033"/>
    </w:p>
    <w:p w14:paraId="54A0EDF6" w14:textId="77777777" w:rsidR="00A31C0A" w:rsidRPr="00E67C30" w:rsidRDefault="00A31C0A" w:rsidP="00A31C0A">
      <w:pPr>
        <w:pStyle w:val="NormalWeb"/>
        <w:spacing w:line="360" w:lineRule="auto"/>
        <w:jc w:val="both"/>
        <w:rPr>
          <w:i/>
        </w:rPr>
      </w:pPr>
      <w:r w:rsidRPr="00E67C30">
        <w:rPr>
          <w:i/>
        </w:rPr>
        <w:t xml:space="preserve">A medição dos fornecimentos será realizada com base na </w:t>
      </w:r>
      <w:r w:rsidRPr="00E67C30">
        <w:rPr>
          <w:rStyle w:val="Forte"/>
          <w:rFonts w:eastAsia="Trebuchet MS"/>
          <w:i/>
        </w:rPr>
        <w:t>quantidade efetivamente entregue, conferida e aceita pela fiscalização técnica</w:t>
      </w:r>
      <w:r w:rsidRPr="00E67C30">
        <w:rPr>
          <w:i/>
        </w:rPr>
        <w:t>, em conformidade com as especificações constantes no Termo de Referência e na Ordem de Fornecimento.</w:t>
      </w:r>
    </w:p>
    <w:p w14:paraId="3CD5CE69" w14:textId="77777777" w:rsidR="00A31C0A" w:rsidRDefault="00A31C0A" w:rsidP="00A31C0A">
      <w:pPr>
        <w:pStyle w:val="Ttulo3"/>
        <w:spacing w:line="360" w:lineRule="auto"/>
        <w:jc w:val="both"/>
        <w:rPr>
          <w:rFonts w:ascii="Times New Roman" w:hAnsi="Times New Roman"/>
          <w:b/>
          <w:i/>
        </w:rPr>
      </w:pPr>
      <w:r w:rsidRPr="00FB0B2F">
        <w:rPr>
          <w:rFonts w:ascii="Times New Roman" w:hAnsi="Times New Roman"/>
          <w:i/>
        </w:rPr>
        <w:lastRenderedPageBreak/>
        <w:t xml:space="preserve">Embora a contratação tenha sido estruturada sob o critério de julgamento pelo menor preço global, </w:t>
      </w:r>
      <w:r w:rsidRPr="00FB0B2F">
        <w:rPr>
          <w:rFonts w:ascii="Times New Roman" w:hAnsi="Times New Roman"/>
          <w:bCs/>
          <w:i/>
        </w:rPr>
        <w:t>a verificação da execução ocorrerá mediante conferência individualizada dos equipamentos efetivamente fornecidos</w:t>
      </w:r>
      <w:r w:rsidRPr="00FB0B2F">
        <w:rPr>
          <w:rFonts w:ascii="Times New Roman" w:hAnsi="Times New Roman"/>
          <w:i/>
        </w:rPr>
        <w:t>, para fins de controle, recebimento e liquidação da despesa.</w:t>
      </w:r>
    </w:p>
    <w:p w14:paraId="715C5607" w14:textId="77777777" w:rsidR="00A31C0A" w:rsidRDefault="00A31C0A" w:rsidP="00A31C0A">
      <w:pPr>
        <w:pStyle w:val="Ttulo3"/>
        <w:spacing w:line="360" w:lineRule="auto"/>
        <w:ind w:left="720"/>
        <w:jc w:val="both"/>
        <w:rPr>
          <w:rFonts w:ascii="Times New Roman" w:hAnsi="Times New Roman"/>
          <w:b/>
          <w:i/>
        </w:rPr>
      </w:pPr>
    </w:p>
    <w:p w14:paraId="7E5D3A1C" w14:textId="77777777" w:rsidR="00A31C0A" w:rsidRPr="00E67C30" w:rsidRDefault="00A31C0A" w:rsidP="00A31C0A">
      <w:pPr>
        <w:pStyle w:val="Ttulo3"/>
        <w:spacing w:line="360" w:lineRule="auto"/>
        <w:ind w:left="720"/>
        <w:jc w:val="both"/>
        <w:rPr>
          <w:rFonts w:ascii="Times New Roman" w:hAnsi="Times New Roman"/>
          <w:i/>
        </w:rPr>
      </w:pPr>
      <w:r w:rsidRPr="00E67C30">
        <w:rPr>
          <w:rFonts w:ascii="Times New Roman" w:hAnsi="Times New Roman"/>
          <w:i/>
        </w:rPr>
        <w:t>Condição para medição</w:t>
      </w:r>
    </w:p>
    <w:p w14:paraId="598B2FD8" w14:textId="77777777" w:rsidR="00A31C0A" w:rsidRPr="00E67C30" w:rsidRDefault="00A31C0A" w:rsidP="00A31C0A">
      <w:pPr>
        <w:pStyle w:val="NormalWeb"/>
        <w:spacing w:line="360" w:lineRule="auto"/>
        <w:jc w:val="both"/>
        <w:rPr>
          <w:i/>
        </w:rPr>
      </w:pPr>
      <w:r w:rsidRPr="00E67C30">
        <w:rPr>
          <w:i/>
        </w:rPr>
        <w:t>Somente serão considerados para fins de medição os equipamentos que:</w:t>
      </w:r>
    </w:p>
    <w:p w14:paraId="4BB74C0F" w14:textId="77777777" w:rsidR="00A31C0A" w:rsidRPr="00E67C30" w:rsidRDefault="00A31C0A" w:rsidP="00A31C0A">
      <w:pPr>
        <w:widowControl/>
        <w:numPr>
          <w:ilvl w:val="0"/>
          <w:numId w:val="56"/>
        </w:numPr>
        <w:autoSpaceDE/>
        <w:autoSpaceDN/>
        <w:spacing w:before="100" w:beforeAutospacing="1" w:after="100" w:afterAutospacing="1" w:line="360" w:lineRule="auto"/>
        <w:jc w:val="both"/>
        <w:rPr>
          <w:i/>
        </w:rPr>
      </w:pPr>
      <w:r w:rsidRPr="00E67C30">
        <w:rPr>
          <w:i/>
        </w:rPr>
        <w:t xml:space="preserve">Tenham sido </w:t>
      </w:r>
      <w:r w:rsidRPr="00E67C30">
        <w:rPr>
          <w:rStyle w:val="Forte"/>
          <w:rFonts w:eastAsia="Trebuchet MS"/>
          <w:i/>
        </w:rPr>
        <w:t>efetivamente entregues no local indicado</w:t>
      </w:r>
      <w:r w:rsidRPr="00E67C30">
        <w:rPr>
          <w:i/>
        </w:rPr>
        <w:t xml:space="preserve"> pela contratante; </w:t>
      </w:r>
    </w:p>
    <w:p w14:paraId="51EDA614" w14:textId="77777777" w:rsidR="00A31C0A" w:rsidRPr="00E67C30" w:rsidRDefault="00A31C0A" w:rsidP="00A31C0A">
      <w:pPr>
        <w:widowControl/>
        <w:numPr>
          <w:ilvl w:val="0"/>
          <w:numId w:val="56"/>
        </w:numPr>
        <w:autoSpaceDE/>
        <w:autoSpaceDN/>
        <w:spacing w:before="100" w:beforeAutospacing="1" w:after="100" w:afterAutospacing="1" w:line="360" w:lineRule="auto"/>
        <w:jc w:val="both"/>
        <w:rPr>
          <w:i/>
        </w:rPr>
      </w:pPr>
      <w:r w:rsidRPr="00E67C30">
        <w:rPr>
          <w:i/>
        </w:rPr>
        <w:t xml:space="preserve">Estejam acompanhados de toda a </w:t>
      </w:r>
      <w:r w:rsidRPr="00E67C30">
        <w:rPr>
          <w:rStyle w:val="Forte"/>
          <w:rFonts w:eastAsia="Trebuchet MS"/>
          <w:i/>
        </w:rPr>
        <w:t>documentação obrigatória</w:t>
      </w:r>
      <w:r w:rsidRPr="00E67C30">
        <w:rPr>
          <w:i/>
        </w:rPr>
        <w:t xml:space="preserve"> (nota fiscal, manual técnico, curva de desempenho e garantia); </w:t>
      </w:r>
    </w:p>
    <w:p w14:paraId="250923CF" w14:textId="77777777" w:rsidR="00A31C0A" w:rsidRPr="00E67C30" w:rsidRDefault="00A31C0A" w:rsidP="00A31C0A">
      <w:pPr>
        <w:widowControl/>
        <w:numPr>
          <w:ilvl w:val="0"/>
          <w:numId w:val="56"/>
        </w:numPr>
        <w:autoSpaceDE/>
        <w:autoSpaceDN/>
        <w:spacing w:before="100" w:beforeAutospacing="1" w:after="100" w:afterAutospacing="1" w:line="360" w:lineRule="auto"/>
        <w:jc w:val="both"/>
        <w:rPr>
          <w:i/>
        </w:rPr>
      </w:pPr>
      <w:r w:rsidRPr="00E67C30">
        <w:rPr>
          <w:i/>
        </w:rPr>
        <w:t xml:space="preserve">Tenham sido </w:t>
      </w:r>
      <w:r w:rsidRPr="00E67C30">
        <w:rPr>
          <w:rStyle w:val="Forte"/>
          <w:rFonts w:eastAsia="Trebuchet MS"/>
          <w:i/>
        </w:rPr>
        <w:t>inspecionados e aprovados no recebimento técnico</w:t>
      </w:r>
      <w:r w:rsidRPr="00E67C30">
        <w:rPr>
          <w:i/>
        </w:rPr>
        <w:t xml:space="preserve">; </w:t>
      </w:r>
    </w:p>
    <w:p w14:paraId="6AAF8E2B" w14:textId="77777777" w:rsidR="00A31C0A" w:rsidRPr="00E67C30" w:rsidRDefault="00A31C0A" w:rsidP="00A31C0A">
      <w:pPr>
        <w:widowControl/>
        <w:numPr>
          <w:ilvl w:val="0"/>
          <w:numId w:val="56"/>
        </w:numPr>
        <w:autoSpaceDE/>
        <w:autoSpaceDN/>
        <w:spacing w:before="100" w:beforeAutospacing="1" w:after="100" w:afterAutospacing="1" w:line="360" w:lineRule="auto"/>
        <w:jc w:val="both"/>
        <w:rPr>
          <w:i/>
        </w:rPr>
      </w:pPr>
      <w:r w:rsidRPr="00E67C30">
        <w:rPr>
          <w:i/>
        </w:rPr>
        <w:t xml:space="preserve">Atendam integralmente às especificações técnicas exigidas no processo. </w:t>
      </w:r>
    </w:p>
    <w:p w14:paraId="6BEDFCE2" w14:textId="77777777" w:rsidR="00A31C0A" w:rsidRPr="00E67C30" w:rsidRDefault="00A31C0A" w:rsidP="00A31C0A">
      <w:pPr>
        <w:spacing w:line="360" w:lineRule="auto"/>
        <w:jc w:val="both"/>
        <w:rPr>
          <w:i/>
        </w:rPr>
      </w:pPr>
    </w:p>
    <w:p w14:paraId="240B4E35" w14:textId="77777777" w:rsidR="00A31C0A" w:rsidRPr="00E67C30" w:rsidRDefault="00A31C0A" w:rsidP="00A31C0A">
      <w:pPr>
        <w:pStyle w:val="Ttulo3"/>
        <w:spacing w:line="360" w:lineRule="auto"/>
        <w:ind w:left="720"/>
        <w:jc w:val="both"/>
        <w:rPr>
          <w:rFonts w:ascii="Times New Roman" w:hAnsi="Times New Roman"/>
          <w:i/>
        </w:rPr>
      </w:pPr>
      <w:r w:rsidRPr="00E67C30">
        <w:rPr>
          <w:rFonts w:ascii="Times New Roman" w:hAnsi="Times New Roman"/>
          <w:i/>
        </w:rPr>
        <w:t>Forma de medição</w:t>
      </w:r>
    </w:p>
    <w:p w14:paraId="60C41481" w14:textId="77777777" w:rsidR="00A31C0A" w:rsidRPr="00E67C30" w:rsidRDefault="00A31C0A" w:rsidP="00A31C0A">
      <w:pPr>
        <w:pStyle w:val="NormalWeb"/>
        <w:spacing w:line="360" w:lineRule="auto"/>
        <w:jc w:val="both"/>
        <w:rPr>
          <w:i/>
        </w:rPr>
      </w:pPr>
      <w:r w:rsidRPr="00E67C30">
        <w:rPr>
          <w:i/>
        </w:rPr>
        <w:t>A medição será realizada pela fiscalização mediante:</w:t>
      </w:r>
    </w:p>
    <w:p w14:paraId="5D537D1E" w14:textId="77777777" w:rsidR="00A31C0A" w:rsidRPr="00E67C30" w:rsidRDefault="00A31C0A" w:rsidP="00A31C0A">
      <w:pPr>
        <w:widowControl/>
        <w:numPr>
          <w:ilvl w:val="0"/>
          <w:numId w:val="57"/>
        </w:numPr>
        <w:autoSpaceDE/>
        <w:autoSpaceDN/>
        <w:spacing w:before="100" w:beforeAutospacing="1" w:after="100" w:afterAutospacing="1" w:line="360" w:lineRule="auto"/>
        <w:jc w:val="both"/>
        <w:rPr>
          <w:i/>
        </w:rPr>
      </w:pPr>
      <w:r w:rsidRPr="00E67C30">
        <w:rPr>
          <w:i/>
        </w:rPr>
        <w:t xml:space="preserve">Conferência física dos equipamentos entregues; </w:t>
      </w:r>
    </w:p>
    <w:p w14:paraId="66F3C316" w14:textId="77777777" w:rsidR="00A31C0A" w:rsidRPr="00E67C30" w:rsidRDefault="00A31C0A" w:rsidP="00A31C0A">
      <w:pPr>
        <w:widowControl/>
        <w:numPr>
          <w:ilvl w:val="0"/>
          <w:numId w:val="57"/>
        </w:numPr>
        <w:autoSpaceDE/>
        <w:autoSpaceDN/>
        <w:spacing w:before="100" w:beforeAutospacing="1" w:after="100" w:afterAutospacing="1" w:line="360" w:lineRule="auto"/>
        <w:jc w:val="both"/>
        <w:rPr>
          <w:i/>
        </w:rPr>
      </w:pPr>
      <w:r w:rsidRPr="00E67C30">
        <w:rPr>
          <w:i/>
        </w:rPr>
        <w:t xml:space="preserve">Verificação da conformidade técnica com o descritivo contratado; </w:t>
      </w:r>
    </w:p>
    <w:p w14:paraId="308FFF01" w14:textId="77777777" w:rsidR="00A31C0A" w:rsidRPr="00FB0B2F" w:rsidRDefault="00A31C0A" w:rsidP="00A31C0A">
      <w:pPr>
        <w:widowControl/>
        <w:numPr>
          <w:ilvl w:val="0"/>
          <w:numId w:val="57"/>
        </w:numPr>
        <w:autoSpaceDE/>
        <w:autoSpaceDN/>
        <w:spacing w:before="100" w:beforeAutospacing="1" w:after="100" w:afterAutospacing="1" w:line="360" w:lineRule="auto"/>
        <w:jc w:val="both"/>
        <w:rPr>
          <w:i/>
        </w:rPr>
      </w:pPr>
      <w:r w:rsidRPr="00E67C30">
        <w:rPr>
          <w:i/>
        </w:rPr>
        <w:t xml:space="preserve">Emissão de </w:t>
      </w:r>
      <w:r w:rsidRPr="00E67C30">
        <w:rPr>
          <w:rStyle w:val="Forte"/>
          <w:rFonts w:eastAsia="Trebuchet MS"/>
          <w:i/>
        </w:rPr>
        <w:t>Relatório de Recebimento e Medição</w:t>
      </w:r>
      <w:r w:rsidRPr="00E67C30">
        <w:rPr>
          <w:i/>
        </w:rPr>
        <w:t>, contendo: identificação do item, quantidade entregue, localização da entrega, status de aprovação (aprovado/rejeitado)</w:t>
      </w:r>
      <w:r w:rsidRPr="00FB0B2F">
        <w:rPr>
          <w:i/>
        </w:rPr>
        <w:t>.</w:t>
      </w:r>
    </w:p>
    <w:p w14:paraId="1F36A54D" w14:textId="77777777" w:rsidR="00A31C0A" w:rsidRPr="00FB0B2F" w:rsidRDefault="00A31C0A" w:rsidP="00A31C0A">
      <w:pPr>
        <w:pStyle w:val="NormalWeb"/>
        <w:spacing w:line="360" w:lineRule="auto"/>
        <w:jc w:val="both"/>
        <w:rPr>
          <w:i/>
        </w:rPr>
      </w:pPr>
      <w:r w:rsidRPr="00FB0B2F">
        <w:rPr>
          <w:i/>
        </w:rPr>
        <w:t>A Administração poderá rejeitar, no todo ou em parte, os equipamentos fornecidos em desacordo com as especificações técnicas, quantitativos ou condições contratuais estabelecidas, hipótese em que a contratada deverá promover sua substituição ou regularização sem ônus adicional.</w:t>
      </w:r>
    </w:p>
    <w:p w14:paraId="0E704FF2" w14:textId="77777777" w:rsidR="00A31C0A" w:rsidRPr="00E67C30" w:rsidRDefault="00A31C0A" w:rsidP="00A31C0A">
      <w:pPr>
        <w:pStyle w:val="NormalWeb"/>
        <w:spacing w:line="360" w:lineRule="auto"/>
        <w:jc w:val="both"/>
        <w:rPr>
          <w:i/>
        </w:rPr>
      </w:pPr>
      <w:r w:rsidRPr="00FB0B2F">
        <w:rPr>
          <w:i/>
        </w:rPr>
        <w:t>O pagamento será realizado proporcionalmente aos fornecimentos efetivamente executados e aceitos pela fiscalização, observando-se os valores unitários constantes da proposta vencedora que compõe o preço global contratado.</w:t>
      </w:r>
    </w:p>
    <w:p w14:paraId="05B7A9A5" w14:textId="77777777" w:rsidR="00A31C0A" w:rsidRPr="00E67C30" w:rsidRDefault="00A31C0A" w:rsidP="00A31C0A">
      <w:pPr>
        <w:spacing w:line="360" w:lineRule="auto"/>
        <w:jc w:val="both"/>
        <w:rPr>
          <w:i/>
        </w:rPr>
      </w:pPr>
    </w:p>
    <w:p w14:paraId="71F3D14A" w14:textId="77777777" w:rsidR="00A31C0A" w:rsidRPr="00E67C30" w:rsidRDefault="00A31C0A" w:rsidP="00A31C0A">
      <w:pPr>
        <w:pStyle w:val="Ttulo3"/>
        <w:spacing w:line="360" w:lineRule="auto"/>
        <w:ind w:left="720"/>
        <w:jc w:val="both"/>
        <w:rPr>
          <w:rFonts w:ascii="Times New Roman" w:hAnsi="Times New Roman"/>
          <w:i/>
        </w:rPr>
      </w:pPr>
      <w:r w:rsidRPr="00E67C30">
        <w:rPr>
          <w:rFonts w:ascii="Times New Roman" w:hAnsi="Times New Roman"/>
          <w:i/>
        </w:rPr>
        <w:lastRenderedPageBreak/>
        <w:t xml:space="preserve"> Condições para pagamento</w:t>
      </w:r>
    </w:p>
    <w:p w14:paraId="31B1067C" w14:textId="77777777" w:rsidR="00A31C0A" w:rsidRPr="00E67C30" w:rsidRDefault="00A31C0A" w:rsidP="00A31C0A">
      <w:pPr>
        <w:pStyle w:val="NormalWeb"/>
        <w:spacing w:line="360" w:lineRule="auto"/>
        <w:jc w:val="both"/>
        <w:rPr>
          <w:i/>
        </w:rPr>
      </w:pPr>
      <w:r w:rsidRPr="00E67C30">
        <w:rPr>
          <w:i/>
        </w:rPr>
        <w:t>O pagamento ficará condicionado a:</w:t>
      </w:r>
    </w:p>
    <w:p w14:paraId="6F528D99" w14:textId="77777777" w:rsidR="00A31C0A" w:rsidRPr="00E67C30" w:rsidRDefault="00A31C0A" w:rsidP="00A31C0A">
      <w:pPr>
        <w:widowControl/>
        <w:numPr>
          <w:ilvl w:val="0"/>
          <w:numId w:val="58"/>
        </w:numPr>
        <w:autoSpaceDE/>
        <w:autoSpaceDN/>
        <w:spacing w:before="100" w:beforeAutospacing="1" w:after="100" w:afterAutospacing="1" w:line="360" w:lineRule="auto"/>
        <w:jc w:val="both"/>
        <w:rPr>
          <w:i/>
        </w:rPr>
      </w:pPr>
      <w:r w:rsidRPr="00E67C30">
        <w:rPr>
          <w:i/>
        </w:rPr>
        <w:t xml:space="preserve">Apresentação da </w:t>
      </w:r>
      <w:r w:rsidRPr="00E67C30">
        <w:rPr>
          <w:rStyle w:val="Forte"/>
          <w:rFonts w:eastAsia="Trebuchet MS"/>
          <w:i/>
        </w:rPr>
        <w:t>Nota Fiscal devidamente atestada</w:t>
      </w:r>
      <w:r w:rsidRPr="00E67C30">
        <w:rPr>
          <w:i/>
        </w:rPr>
        <w:t xml:space="preserve"> pela fiscalização; </w:t>
      </w:r>
    </w:p>
    <w:p w14:paraId="4D0F1C85" w14:textId="77777777" w:rsidR="00A31C0A" w:rsidRPr="00E67C30" w:rsidRDefault="00A31C0A" w:rsidP="00A31C0A">
      <w:pPr>
        <w:widowControl/>
        <w:numPr>
          <w:ilvl w:val="0"/>
          <w:numId w:val="58"/>
        </w:numPr>
        <w:autoSpaceDE/>
        <w:autoSpaceDN/>
        <w:spacing w:before="100" w:beforeAutospacing="1" w:after="100" w:afterAutospacing="1" w:line="360" w:lineRule="auto"/>
        <w:jc w:val="both"/>
        <w:rPr>
          <w:i/>
        </w:rPr>
      </w:pPr>
      <w:r w:rsidRPr="00E67C30">
        <w:rPr>
          <w:i/>
        </w:rPr>
        <w:t xml:space="preserve">Aprovação do </w:t>
      </w:r>
      <w:r w:rsidRPr="00E67C30">
        <w:rPr>
          <w:rStyle w:val="Forte"/>
          <w:rFonts w:eastAsia="Trebuchet MS"/>
          <w:i/>
        </w:rPr>
        <w:t>recebimento técnico definitivo</w:t>
      </w:r>
      <w:r w:rsidRPr="00E67C30">
        <w:rPr>
          <w:i/>
        </w:rPr>
        <w:t xml:space="preserve">; </w:t>
      </w:r>
    </w:p>
    <w:p w14:paraId="57C5F08F" w14:textId="77777777" w:rsidR="00A31C0A" w:rsidRPr="00E67C30" w:rsidRDefault="00A31C0A" w:rsidP="00A31C0A">
      <w:pPr>
        <w:widowControl/>
        <w:numPr>
          <w:ilvl w:val="0"/>
          <w:numId w:val="58"/>
        </w:numPr>
        <w:autoSpaceDE/>
        <w:autoSpaceDN/>
        <w:spacing w:before="100" w:beforeAutospacing="1" w:after="100" w:afterAutospacing="1" w:line="360" w:lineRule="auto"/>
        <w:jc w:val="both"/>
        <w:rPr>
          <w:i/>
        </w:rPr>
      </w:pPr>
      <w:r w:rsidRPr="00E67C30">
        <w:rPr>
          <w:i/>
        </w:rPr>
        <w:t xml:space="preserve">Entrega completa da documentação exigida; </w:t>
      </w:r>
    </w:p>
    <w:p w14:paraId="5FAA7A69" w14:textId="77777777" w:rsidR="00A31C0A" w:rsidRPr="00E67C30" w:rsidRDefault="00A31C0A" w:rsidP="00A31C0A">
      <w:pPr>
        <w:widowControl/>
        <w:numPr>
          <w:ilvl w:val="0"/>
          <w:numId w:val="58"/>
        </w:numPr>
        <w:autoSpaceDE/>
        <w:autoSpaceDN/>
        <w:spacing w:before="100" w:beforeAutospacing="1" w:after="100" w:afterAutospacing="1" w:line="360" w:lineRule="auto"/>
        <w:jc w:val="both"/>
        <w:rPr>
          <w:i/>
        </w:rPr>
      </w:pPr>
      <w:r w:rsidRPr="00E67C30">
        <w:rPr>
          <w:i/>
        </w:rPr>
        <w:t xml:space="preserve">Inexistência de pendências contratuais ou irregularidades. </w:t>
      </w:r>
    </w:p>
    <w:p w14:paraId="2A26ED88" w14:textId="77777777" w:rsidR="00A31C0A" w:rsidRPr="00E67C30" w:rsidRDefault="00A31C0A" w:rsidP="00A31C0A">
      <w:pPr>
        <w:pStyle w:val="Ttulo3"/>
        <w:spacing w:line="360" w:lineRule="auto"/>
        <w:ind w:left="720"/>
        <w:jc w:val="both"/>
        <w:rPr>
          <w:rFonts w:ascii="Times New Roman" w:hAnsi="Times New Roman"/>
          <w:i/>
        </w:rPr>
      </w:pPr>
      <w:r w:rsidRPr="00E67C30">
        <w:rPr>
          <w:rFonts w:ascii="Times New Roman" w:hAnsi="Times New Roman"/>
          <w:i/>
        </w:rPr>
        <w:t>Prazo de pagamento</w:t>
      </w:r>
    </w:p>
    <w:p w14:paraId="327336A6" w14:textId="77777777" w:rsidR="00A31C0A" w:rsidRPr="00E67C30" w:rsidRDefault="00A31C0A" w:rsidP="00A31C0A">
      <w:pPr>
        <w:pStyle w:val="NormalWeb"/>
        <w:spacing w:line="360" w:lineRule="auto"/>
        <w:jc w:val="both"/>
        <w:rPr>
          <w:i/>
        </w:rPr>
      </w:pPr>
      <w:r w:rsidRPr="00E67C30">
        <w:rPr>
          <w:i/>
        </w:rPr>
        <w:t xml:space="preserve">O pagamento será realizado em até </w:t>
      </w:r>
      <w:r w:rsidRPr="00E67C30">
        <w:rPr>
          <w:rStyle w:val="Forte"/>
          <w:rFonts w:eastAsia="Trebuchet MS"/>
          <w:i/>
        </w:rPr>
        <w:t>30 (trinta) dias corridos</w:t>
      </w:r>
      <w:r w:rsidRPr="00E67C30">
        <w:rPr>
          <w:i/>
        </w:rPr>
        <w:t xml:space="preserve">, contados a partir do: recebimento definitivo dos equipamentos e entrega da nota fiscal devidamente certificada. </w:t>
      </w:r>
    </w:p>
    <w:bookmarkEnd w:id="1"/>
    <w:bookmarkEnd w:id="2"/>
    <w:p w14:paraId="090459A5" w14:textId="77777777" w:rsidR="00A31C0A" w:rsidRPr="00BE011E" w:rsidRDefault="00A31C0A" w:rsidP="00A31C0A">
      <w:pPr>
        <w:spacing w:line="360" w:lineRule="auto"/>
        <w:rPr>
          <w:color w:val="FF0000"/>
        </w:rPr>
      </w:pPr>
    </w:p>
    <w:p w14:paraId="06EFD288" w14:textId="77777777" w:rsidR="00A31C0A" w:rsidRPr="00BE011E" w:rsidRDefault="00A31C0A" w:rsidP="00A31C0A">
      <w:pPr>
        <w:spacing w:line="360" w:lineRule="auto"/>
        <w:ind w:firstLine="708"/>
        <w:jc w:val="center"/>
        <w:rPr>
          <w:b/>
          <w:caps/>
        </w:rPr>
      </w:pPr>
      <w:r>
        <w:rPr>
          <w:b/>
        </w:rPr>
        <w:t>9</w:t>
      </w:r>
      <w:r w:rsidRPr="00BE011E">
        <w:rPr>
          <w:b/>
        </w:rPr>
        <w:t xml:space="preserve"> </w:t>
      </w:r>
      <w:r w:rsidRPr="00BE011E">
        <w:rPr>
          <w:b/>
          <w:caps/>
        </w:rPr>
        <w:t>forma e critérios de seleção do fornecedor</w:t>
      </w:r>
    </w:p>
    <w:p w14:paraId="396C58BD" w14:textId="77777777" w:rsidR="00A31C0A" w:rsidRPr="00793238" w:rsidRDefault="00A31C0A" w:rsidP="00A31C0A">
      <w:pPr>
        <w:spacing w:line="360" w:lineRule="auto"/>
        <w:ind w:firstLine="708"/>
        <w:jc w:val="both"/>
        <w:rPr>
          <w:b/>
          <w:i/>
          <w:caps/>
        </w:rPr>
      </w:pPr>
    </w:p>
    <w:p w14:paraId="0C952062" w14:textId="77777777" w:rsidR="00A31C0A" w:rsidRPr="00793238" w:rsidRDefault="00A31C0A" w:rsidP="00A31C0A">
      <w:pPr>
        <w:spacing w:line="360" w:lineRule="auto"/>
        <w:ind w:firstLine="708"/>
        <w:jc w:val="both"/>
        <w:rPr>
          <w:bCs/>
          <w:i/>
        </w:rPr>
      </w:pPr>
      <w:r w:rsidRPr="00793238">
        <w:rPr>
          <w:bCs/>
          <w:i/>
        </w:rPr>
        <w:t>Essa exigência decorre do art. 6º, XXIII, “h” da Lei Federal nº 14.133, de 2021.</w:t>
      </w:r>
    </w:p>
    <w:p w14:paraId="5007FB49" w14:textId="77777777" w:rsidR="00A31C0A" w:rsidRPr="00B71A72" w:rsidRDefault="00A31C0A" w:rsidP="00A31C0A">
      <w:pPr>
        <w:pStyle w:val="NormalWeb"/>
        <w:spacing w:line="360" w:lineRule="auto"/>
        <w:ind w:firstLine="851"/>
        <w:jc w:val="both"/>
        <w:rPr>
          <w:i/>
        </w:rPr>
      </w:pPr>
      <w:r w:rsidRPr="00B71A72">
        <w:rPr>
          <w:i/>
        </w:rPr>
        <w:t xml:space="preserve">A presente contratação tem como objeto o fornecimento de </w:t>
      </w:r>
      <w:proofErr w:type="spellStart"/>
      <w:r w:rsidRPr="00B71A72">
        <w:rPr>
          <w:i/>
        </w:rPr>
        <w:t>motobombas</w:t>
      </w:r>
      <w:proofErr w:type="spellEnd"/>
      <w:r w:rsidRPr="00B71A72">
        <w:rPr>
          <w:i/>
        </w:rPr>
        <w:t xml:space="preserve"> hidráulicas destinadas a diferentes sistemas operacionais (captação, elevação, pressurização, limpeza de ETA e esgotamento sanitário), com especificações técnicas variadas, porém integradas a um mesmo sistema de infraestrutura de saneamento. </w:t>
      </w:r>
    </w:p>
    <w:p w14:paraId="5D3FF563" w14:textId="77777777" w:rsidR="00A31C0A" w:rsidRPr="00B71A72" w:rsidRDefault="00A31C0A" w:rsidP="00A31C0A">
      <w:pPr>
        <w:pStyle w:val="NormalWeb"/>
        <w:spacing w:line="360" w:lineRule="auto"/>
        <w:ind w:firstLine="851"/>
        <w:jc w:val="both"/>
        <w:rPr>
          <w:i/>
        </w:rPr>
      </w:pPr>
      <w:r w:rsidRPr="00B71A72">
        <w:rPr>
          <w:i/>
        </w:rPr>
        <w:t xml:space="preserve">Embora os equipamentos possuam diferenças de potência, vazão, altura manométrica e aplicação, todos pertencem a um </w:t>
      </w:r>
      <w:r w:rsidRPr="00B71A72">
        <w:rPr>
          <w:rStyle w:val="Forte"/>
          <w:rFonts w:eastAsia="Trebuchet MS"/>
          <w:i/>
        </w:rPr>
        <w:t>mesmo conjunto técnico-operacional de sistemas de bombeamento hidráulico</w:t>
      </w:r>
      <w:r w:rsidRPr="00B71A72">
        <w:rPr>
          <w:i/>
        </w:rPr>
        <w:t>, exigindo compatibilidade entre desempenho, padronização de manutenção e suporte técnico.</w:t>
      </w:r>
    </w:p>
    <w:p w14:paraId="79B5B6F2" w14:textId="77777777" w:rsidR="00A31C0A" w:rsidRDefault="00A31C0A" w:rsidP="00A31C0A">
      <w:pPr>
        <w:pStyle w:val="NormalWeb"/>
        <w:spacing w:line="360" w:lineRule="auto"/>
        <w:ind w:firstLine="851"/>
        <w:jc w:val="both"/>
        <w:rPr>
          <w:i/>
        </w:rPr>
      </w:pPr>
      <w:r w:rsidRPr="00B71A72">
        <w:rPr>
          <w:i/>
        </w:rPr>
        <w:t>A contratação de forma não parcelada (global) se justifica pelos seguintes aspectos:</w:t>
      </w:r>
    </w:p>
    <w:p w14:paraId="4B3855E7" w14:textId="77777777" w:rsidR="00A31C0A" w:rsidRPr="00C561BB" w:rsidRDefault="00A31C0A" w:rsidP="00A31C0A">
      <w:pPr>
        <w:pStyle w:val="NormalWeb"/>
        <w:spacing w:line="360" w:lineRule="auto"/>
        <w:jc w:val="both"/>
        <w:rPr>
          <w:b/>
          <w:bCs/>
          <w:i/>
        </w:rPr>
      </w:pPr>
      <w:r w:rsidRPr="00C561BB">
        <w:rPr>
          <w:b/>
          <w:bCs/>
          <w:i/>
        </w:rPr>
        <w:t>a) Padronização técnica e operacional</w:t>
      </w:r>
    </w:p>
    <w:p w14:paraId="4B445FA6" w14:textId="77777777" w:rsidR="00A31C0A" w:rsidRDefault="00A31C0A" w:rsidP="00A31C0A">
      <w:pPr>
        <w:pStyle w:val="NormalWeb"/>
        <w:spacing w:line="360" w:lineRule="auto"/>
        <w:jc w:val="both"/>
        <w:rPr>
          <w:i/>
        </w:rPr>
      </w:pPr>
      <w:r w:rsidRPr="00643991">
        <w:rPr>
          <w:i/>
        </w:rPr>
        <w:t xml:space="preserve">A contratação global proporciona maior padronização dos equipamentos a serem adquiridos, permitindo que as </w:t>
      </w:r>
      <w:proofErr w:type="spellStart"/>
      <w:r w:rsidRPr="00643991">
        <w:rPr>
          <w:i/>
        </w:rPr>
        <w:t>motobombas</w:t>
      </w:r>
      <w:proofErr w:type="spellEnd"/>
      <w:r w:rsidRPr="00643991">
        <w:rPr>
          <w:i/>
        </w:rPr>
        <w:t xml:space="preserve"> apresentem uniformidade quanto às tecnologias empregadas, padrões construtivos, componentes internos e critérios de funcionamento.</w:t>
      </w:r>
    </w:p>
    <w:p w14:paraId="19165041" w14:textId="77777777" w:rsidR="00A31C0A" w:rsidRPr="00643991" w:rsidRDefault="00A31C0A" w:rsidP="00A31C0A">
      <w:pPr>
        <w:pStyle w:val="NormalWeb"/>
        <w:spacing w:line="360" w:lineRule="auto"/>
        <w:jc w:val="both"/>
        <w:rPr>
          <w:i/>
        </w:rPr>
      </w:pPr>
      <w:r>
        <w:rPr>
          <w:i/>
        </w:rPr>
        <w:lastRenderedPageBreak/>
        <w:t>Essa</w:t>
      </w:r>
      <w:r w:rsidRPr="00643991">
        <w:rPr>
          <w:i/>
        </w:rPr>
        <w:t xml:space="preserve"> padronização é essencial para garantir maior eficiência operacional dos sistemas hidráulicos do SAAE, especialmente porque os equipamentos serão instalados em unidades distintas, porém integrantes de uma mesma estrutura operacional.</w:t>
      </w:r>
    </w:p>
    <w:p w14:paraId="08118524" w14:textId="77777777" w:rsidR="00A31C0A" w:rsidRPr="00643991" w:rsidRDefault="00A31C0A" w:rsidP="00A31C0A">
      <w:pPr>
        <w:pStyle w:val="Ttulo4"/>
        <w:tabs>
          <w:tab w:val="clear" w:pos="864"/>
        </w:tabs>
        <w:spacing w:line="360" w:lineRule="auto"/>
        <w:ind w:left="0" w:firstLine="0"/>
        <w:rPr>
          <w:i/>
          <w:szCs w:val="24"/>
        </w:rPr>
      </w:pPr>
      <w:r w:rsidRPr="00643991">
        <w:rPr>
          <w:i/>
          <w:szCs w:val="24"/>
        </w:rPr>
        <w:t>Além disso, a uniformização tecnológica traz impactos positivos diretos na rotina de manutenção e operação, permitindo:</w:t>
      </w:r>
    </w:p>
    <w:p w14:paraId="232D5A0C" w14:textId="77777777" w:rsidR="00A31C0A" w:rsidRPr="00643991" w:rsidRDefault="00A31C0A" w:rsidP="00A31C0A">
      <w:pPr>
        <w:pStyle w:val="Ttulo4"/>
        <w:numPr>
          <w:ilvl w:val="0"/>
          <w:numId w:val="62"/>
        </w:numPr>
        <w:spacing w:line="360" w:lineRule="auto"/>
        <w:rPr>
          <w:i/>
          <w:szCs w:val="24"/>
        </w:rPr>
      </w:pPr>
      <w:proofErr w:type="gramStart"/>
      <w:r w:rsidRPr="00643991">
        <w:rPr>
          <w:i/>
          <w:szCs w:val="24"/>
        </w:rPr>
        <w:t>maior</w:t>
      </w:r>
      <w:proofErr w:type="gramEnd"/>
      <w:r w:rsidRPr="00643991">
        <w:rPr>
          <w:i/>
          <w:szCs w:val="24"/>
        </w:rPr>
        <w:t xml:space="preserve"> facilidade na execução de manutenções preventivas e corretivas; </w:t>
      </w:r>
    </w:p>
    <w:p w14:paraId="1DE43908" w14:textId="77777777" w:rsidR="00A31C0A" w:rsidRPr="00643991" w:rsidRDefault="00A31C0A" w:rsidP="00A31C0A">
      <w:pPr>
        <w:pStyle w:val="Ttulo4"/>
        <w:numPr>
          <w:ilvl w:val="0"/>
          <w:numId w:val="62"/>
        </w:numPr>
        <w:spacing w:line="360" w:lineRule="auto"/>
        <w:rPr>
          <w:i/>
          <w:szCs w:val="24"/>
        </w:rPr>
      </w:pPr>
      <w:proofErr w:type="gramStart"/>
      <w:r w:rsidRPr="00643991">
        <w:rPr>
          <w:i/>
          <w:szCs w:val="24"/>
        </w:rPr>
        <w:t>simplificação</w:t>
      </w:r>
      <w:proofErr w:type="gramEnd"/>
      <w:r w:rsidRPr="00643991">
        <w:rPr>
          <w:i/>
          <w:szCs w:val="24"/>
        </w:rPr>
        <w:t xml:space="preserve"> da reposição de peças e componentes; </w:t>
      </w:r>
    </w:p>
    <w:p w14:paraId="576CA3FF" w14:textId="77777777" w:rsidR="00A31C0A" w:rsidRPr="00643991" w:rsidRDefault="00A31C0A" w:rsidP="00A31C0A">
      <w:pPr>
        <w:pStyle w:val="Ttulo4"/>
        <w:numPr>
          <w:ilvl w:val="0"/>
          <w:numId w:val="62"/>
        </w:numPr>
        <w:spacing w:line="360" w:lineRule="auto"/>
        <w:rPr>
          <w:i/>
          <w:szCs w:val="24"/>
        </w:rPr>
      </w:pPr>
      <w:proofErr w:type="gramStart"/>
      <w:r w:rsidRPr="00643991">
        <w:rPr>
          <w:i/>
          <w:szCs w:val="24"/>
        </w:rPr>
        <w:t>redução</w:t>
      </w:r>
      <w:proofErr w:type="gramEnd"/>
      <w:r w:rsidRPr="00643991">
        <w:rPr>
          <w:i/>
          <w:szCs w:val="24"/>
        </w:rPr>
        <w:t xml:space="preserve"> da diversidade de itens mantidos em estoque; </w:t>
      </w:r>
    </w:p>
    <w:p w14:paraId="7DDC6166" w14:textId="77777777" w:rsidR="00A31C0A" w:rsidRPr="00643991" w:rsidRDefault="00A31C0A" w:rsidP="00A31C0A">
      <w:pPr>
        <w:pStyle w:val="Ttulo4"/>
        <w:numPr>
          <w:ilvl w:val="0"/>
          <w:numId w:val="62"/>
        </w:numPr>
        <w:spacing w:line="360" w:lineRule="auto"/>
        <w:rPr>
          <w:i/>
          <w:szCs w:val="24"/>
        </w:rPr>
      </w:pPr>
      <w:proofErr w:type="gramStart"/>
      <w:r w:rsidRPr="00643991">
        <w:rPr>
          <w:i/>
          <w:szCs w:val="24"/>
        </w:rPr>
        <w:t>otimização</w:t>
      </w:r>
      <w:proofErr w:type="gramEnd"/>
      <w:r w:rsidRPr="00643991">
        <w:rPr>
          <w:i/>
          <w:szCs w:val="24"/>
        </w:rPr>
        <w:t xml:space="preserve"> do treinamento das equipes técnicas e operacionais; </w:t>
      </w:r>
    </w:p>
    <w:p w14:paraId="0A917840" w14:textId="77777777" w:rsidR="00A31C0A" w:rsidRPr="00643991" w:rsidRDefault="00A31C0A" w:rsidP="00A31C0A">
      <w:pPr>
        <w:pStyle w:val="Ttulo4"/>
        <w:numPr>
          <w:ilvl w:val="0"/>
          <w:numId w:val="62"/>
        </w:numPr>
        <w:spacing w:line="360" w:lineRule="auto"/>
        <w:rPr>
          <w:i/>
          <w:szCs w:val="24"/>
        </w:rPr>
      </w:pPr>
      <w:proofErr w:type="gramStart"/>
      <w:r w:rsidRPr="00643991">
        <w:rPr>
          <w:i/>
          <w:szCs w:val="24"/>
        </w:rPr>
        <w:t>maior</w:t>
      </w:r>
      <w:proofErr w:type="gramEnd"/>
      <w:r w:rsidRPr="00643991">
        <w:rPr>
          <w:i/>
          <w:szCs w:val="24"/>
        </w:rPr>
        <w:t xml:space="preserve"> familiaridade dos operadores com os equipamentos instalados; </w:t>
      </w:r>
    </w:p>
    <w:p w14:paraId="09BEDBD6" w14:textId="77777777" w:rsidR="00A31C0A" w:rsidRDefault="00A31C0A" w:rsidP="00A31C0A">
      <w:pPr>
        <w:pStyle w:val="Ttulo4"/>
        <w:numPr>
          <w:ilvl w:val="0"/>
          <w:numId w:val="62"/>
        </w:numPr>
        <w:spacing w:line="360" w:lineRule="auto"/>
        <w:rPr>
          <w:i/>
          <w:szCs w:val="24"/>
        </w:rPr>
      </w:pPr>
      <w:proofErr w:type="gramStart"/>
      <w:r w:rsidRPr="00643991">
        <w:rPr>
          <w:i/>
          <w:szCs w:val="24"/>
        </w:rPr>
        <w:t>redução</w:t>
      </w:r>
      <w:proofErr w:type="gramEnd"/>
      <w:r w:rsidRPr="00643991">
        <w:rPr>
          <w:i/>
          <w:szCs w:val="24"/>
        </w:rPr>
        <w:t xml:space="preserve"> do tempo de resposta em situações de falha ou emergência operacional. </w:t>
      </w:r>
    </w:p>
    <w:p w14:paraId="7A045723" w14:textId="77777777" w:rsidR="00A31C0A" w:rsidRPr="00643991" w:rsidRDefault="00A31C0A" w:rsidP="00A31C0A">
      <w:pPr>
        <w:rPr>
          <w:lang w:val="x-none"/>
        </w:rPr>
      </w:pPr>
    </w:p>
    <w:p w14:paraId="138FD4FA" w14:textId="77777777" w:rsidR="00A31C0A" w:rsidRDefault="00A31C0A" w:rsidP="00A31C0A">
      <w:pPr>
        <w:pStyle w:val="Ttulo4"/>
        <w:tabs>
          <w:tab w:val="clear" w:pos="864"/>
        </w:tabs>
        <w:spacing w:line="360" w:lineRule="auto"/>
        <w:ind w:left="0" w:firstLine="0"/>
        <w:rPr>
          <w:i/>
          <w:szCs w:val="24"/>
        </w:rPr>
      </w:pPr>
      <w:r w:rsidRPr="00643991">
        <w:rPr>
          <w:i/>
          <w:szCs w:val="24"/>
        </w:rPr>
        <w:t>Assim, a aquisição conjunta favorece a racionalização administrativa e técnica da gestão dos sistemas de bombeamento.</w:t>
      </w:r>
    </w:p>
    <w:p w14:paraId="0FEA26A8" w14:textId="77777777" w:rsidR="00A31C0A" w:rsidRPr="00C561BB" w:rsidRDefault="00A31C0A" w:rsidP="00A31C0A">
      <w:pPr>
        <w:rPr>
          <w:b/>
          <w:bCs/>
          <w:lang w:val="x-none"/>
        </w:rPr>
      </w:pPr>
    </w:p>
    <w:p w14:paraId="24D9B879" w14:textId="77777777" w:rsidR="00A31C0A" w:rsidRPr="00C561BB" w:rsidRDefault="00A31C0A" w:rsidP="00A31C0A">
      <w:pPr>
        <w:pStyle w:val="Ttulo4"/>
        <w:tabs>
          <w:tab w:val="clear" w:pos="864"/>
        </w:tabs>
        <w:spacing w:line="360" w:lineRule="auto"/>
        <w:ind w:left="0" w:firstLine="0"/>
        <w:rPr>
          <w:b/>
          <w:bCs/>
          <w:i/>
          <w:szCs w:val="24"/>
        </w:rPr>
      </w:pPr>
      <w:r w:rsidRPr="00C561BB">
        <w:rPr>
          <w:b/>
          <w:bCs/>
          <w:i/>
          <w:szCs w:val="24"/>
        </w:rPr>
        <w:t>b) Integração dos sistemas</w:t>
      </w:r>
    </w:p>
    <w:p w14:paraId="4F86D1B3" w14:textId="77777777" w:rsidR="00A31C0A" w:rsidRPr="00643991" w:rsidRDefault="00A31C0A" w:rsidP="00A31C0A">
      <w:pPr>
        <w:rPr>
          <w:lang w:val="x-none" w:eastAsia="x-none"/>
        </w:rPr>
      </w:pPr>
    </w:p>
    <w:p w14:paraId="02278E68" w14:textId="77777777" w:rsidR="00A31C0A" w:rsidRDefault="00A31C0A" w:rsidP="00A31C0A">
      <w:pPr>
        <w:spacing w:line="360" w:lineRule="auto"/>
        <w:jc w:val="both"/>
        <w:rPr>
          <w:i/>
        </w:rPr>
      </w:pPr>
      <w:r w:rsidRPr="00643991">
        <w:rPr>
          <w:i/>
        </w:rPr>
        <w:t>Os equipamentos objeto da presente contratação serão empregados em sistemas interligados de abastecimento de água, tratamento e esgotamento sanitário, circunstância que demanda elevado grau de compatibilidade operacional entre os componentes instalados.</w:t>
      </w:r>
    </w:p>
    <w:p w14:paraId="428EDF1B" w14:textId="77777777" w:rsidR="00A31C0A" w:rsidRPr="00643991" w:rsidRDefault="00A31C0A" w:rsidP="00A31C0A">
      <w:pPr>
        <w:spacing w:line="360" w:lineRule="auto"/>
        <w:jc w:val="both"/>
        <w:rPr>
          <w:i/>
        </w:rPr>
      </w:pPr>
    </w:p>
    <w:p w14:paraId="7E11F8E8" w14:textId="77777777" w:rsidR="00A31C0A" w:rsidRDefault="00A31C0A" w:rsidP="00A31C0A">
      <w:pPr>
        <w:spacing w:line="360" w:lineRule="auto"/>
        <w:jc w:val="both"/>
        <w:rPr>
          <w:i/>
        </w:rPr>
      </w:pPr>
      <w:r w:rsidRPr="00643991">
        <w:rPr>
          <w:i/>
        </w:rPr>
        <w:t>A fragmentação do objeto em múltiplos contratos ou fornecedores poderia gerar divergências técnicas relevantes, especialmente quanto a:</w:t>
      </w:r>
    </w:p>
    <w:p w14:paraId="1286D4EB" w14:textId="77777777" w:rsidR="00A31C0A" w:rsidRPr="00643991" w:rsidRDefault="00A31C0A" w:rsidP="00A31C0A">
      <w:pPr>
        <w:spacing w:line="360" w:lineRule="auto"/>
        <w:jc w:val="both"/>
        <w:rPr>
          <w:i/>
        </w:rPr>
      </w:pPr>
    </w:p>
    <w:p w14:paraId="59A2FFEE" w14:textId="77777777" w:rsidR="00A31C0A" w:rsidRPr="00643991" w:rsidRDefault="00A31C0A" w:rsidP="00A31C0A">
      <w:pPr>
        <w:widowControl/>
        <w:numPr>
          <w:ilvl w:val="0"/>
          <w:numId w:val="63"/>
        </w:numPr>
        <w:autoSpaceDE/>
        <w:autoSpaceDN/>
        <w:spacing w:line="360" w:lineRule="auto"/>
        <w:jc w:val="both"/>
        <w:rPr>
          <w:i/>
        </w:rPr>
      </w:pPr>
      <w:r w:rsidRPr="00643991">
        <w:rPr>
          <w:i/>
        </w:rPr>
        <w:t xml:space="preserve">curvas de desempenho hidráulico; </w:t>
      </w:r>
    </w:p>
    <w:p w14:paraId="5D412F04" w14:textId="77777777" w:rsidR="00A31C0A" w:rsidRPr="00643991" w:rsidRDefault="00A31C0A" w:rsidP="00A31C0A">
      <w:pPr>
        <w:widowControl/>
        <w:numPr>
          <w:ilvl w:val="0"/>
          <w:numId w:val="63"/>
        </w:numPr>
        <w:autoSpaceDE/>
        <w:autoSpaceDN/>
        <w:spacing w:line="360" w:lineRule="auto"/>
        <w:jc w:val="both"/>
        <w:rPr>
          <w:i/>
        </w:rPr>
      </w:pPr>
      <w:r w:rsidRPr="00643991">
        <w:rPr>
          <w:i/>
        </w:rPr>
        <w:t xml:space="preserve">rendimento operacional; </w:t>
      </w:r>
    </w:p>
    <w:p w14:paraId="28B59953" w14:textId="77777777" w:rsidR="00A31C0A" w:rsidRPr="00643991" w:rsidRDefault="00A31C0A" w:rsidP="00A31C0A">
      <w:pPr>
        <w:widowControl/>
        <w:numPr>
          <w:ilvl w:val="0"/>
          <w:numId w:val="63"/>
        </w:numPr>
        <w:autoSpaceDE/>
        <w:autoSpaceDN/>
        <w:spacing w:line="360" w:lineRule="auto"/>
        <w:jc w:val="both"/>
        <w:rPr>
          <w:i/>
        </w:rPr>
      </w:pPr>
      <w:r w:rsidRPr="00643991">
        <w:rPr>
          <w:i/>
        </w:rPr>
        <w:t xml:space="preserve">compatibilidade eletromecânica; </w:t>
      </w:r>
    </w:p>
    <w:p w14:paraId="59C7DC11" w14:textId="77777777" w:rsidR="00A31C0A" w:rsidRPr="00643991" w:rsidRDefault="00A31C0A" w:rsidP="00A31C0A">
      <w:pPr>
        <w:widowControl/>
        <w:numPr>
          <w:ilvl w:val="0"/>
          <w:numId w:val="63"/>
        </w:numPr>
        <w:autoSpaceDE/>
        <w:autoSpaceDN/>
        <w:spacing w:line="360" w:lineRule="auto"/>
        <w:jc w:val="both"/>
        <w:rPr>
          <w:i/>
        </w:rPr>
      </w:pPr>
      <w:r w:rsidRPr="00643991">
        <w:rPr>
          <w:i/>
        </w:rPr>
        <w:t xml:space="preserve">padrões de instalação e funcionamento; </w:t>
      </w:r>
    </w:p>
    <w:p w14:paraId="63526CFD" w14:textId="77777777" w:rsidR="00A31C0A" w:rsidRPr="00643991" w:rsidRDefault="00A31C0A" w:rsidP="00A31C0A">
      <w:pPr>
        <w:widowControl/>
        <w:numPr>
          <w:ilvl w:val="0"/>
          <w:numId w:val="63"/>
        </w:numPr>
        <w:autoSpaceDE/>
        <w:autoSpaceDN/>
        <w:spacing w:line="360" w:lineRule="auto"/>
        <w:jc w:val="both"/>
        <w:rPr>
          <w:i/>
        </w:rPr>
      </w:pPr>
      <w:r w:rsidRPr="00643991">
        <w:rPr>
          <w:i/>
        </w:rPr>
        <w:t xml:space="preserve">interfaces de comando e operação; </w:t>
      </w:r>
    </w:p>
    <w:p w14:paraId="6C2C0691" w14:textId="77777777" w:rsidR="00A31C0A" w:rsidRPr="00643991" w:rsidRDefault="00A31C0A" w:rsidP="00A31C0A">
      <w:pPr>
        <w:widowControl/>
        <w:numPr>
          <w:ilvl w:val="0"/>
          <w:numId w:val="63"/>
        </w:numPr>
        <w:autoSpaceDE/>
        <w:autoSpaceDN/>
        <w:spacing w:line="360" w:lineRule="auto"/>
        <w:jc w:val="both"/>
        <w:rPr>
          <w:i/>
        </w:rPr>
      </w:pPr>
      <w:r w:rsidRPr="00643991">
        <w:rPr>
          <w:i/>
        </w:rPr>
        <w:t xml:space="preserve">desempenho integrado dos sistemas. </w:t>
      </w:r>
    </w:p>
    <w:p w14:paraId="7004CEA7" w14:textId="77777777" w:rsidR="00A31C0A" w:rsidRDefault="00A31C0A" w:rsidP="00A31C0A">
      <w:pPr>
        <w:spacing w:line="360" w:lineRule="auto"/>
        <w:jc w:val="both"/>
        <w:rPr>
          <w:i/>
        </w:rPr>
      </w:pPr>
    </w:p>
    <w:p w14:paraId="0378BEC1" w14:textId="77777777" w:rsidR="00A31C0A" w:rsidRDefault="00A31C0A" w:rsidP="00A31C0A">
      <w:pPr>
        <w:spacing w:line="360" w:lineRule="auto"/>
        <w:jc w:val="both"/>
        <w:rPr>
          <w:i/>
        </w:rPr>
      </w:pPr>
      <w:r w:rsidRPr="00643991">
        <w:rPr>
          <w:i/>
        </w:rPr>
        <w:t>Nesse cenário, a contratação global assegura maior compatibilidade entre os equipamentos fornecidos, reduzindo significativamente os riscos de incompatibilidade técnica e falhas sistêmicas decorrentes da utilização de equipamentos de fabricantes distintos ou com tecnologias não padronizadas.</w:t>
      </w:r>
    </w:p>
    <w:p w14:paraId="4A3A9CBF" w14:textId="77777777" w:rsidR="00A31C0A" w:rsidRPr="00643991" w:rsidRDefault="00A31C0A" w:rsidP="00A31C0A">
      <w:pPr>
        <w:spacing w:line="360" w:lineRule="auto"/>
        <w:jc w:val="both"/>
        <w:rPr>
          <w:i/>
        </w:rPr>
      </w:pPr>
    </w:p>
    <w:p w14:paraId="459C32CA" w14:textId="77777777" w:rsidR="00A31C0A" w:rsidRPr="00643991" w:rsidRDefault="00A31C0A" w:rsidP="00A31C0A">
      <w:pPr>
        <w:spacing w:line="360" w:lineRule="auto"/>
        <w:jc w:val="both"/>
        <w:rPr>
          <w:i/>
        </w:rPr>
      </w:pPr>
      <w:r w:rsidRPr="00643991">
        <w:rPr>
          <w:i/>
        </w:rPr>
        <w:t>Além disso, a centralização do fornecimento em um único contratado facilita o alinhamento técnico entre os equipamentos e garante maior confiabilidade ao conjunto operacional instalado.</w:t>
      </w:r>
    </w:p>
    <w:p w14:paraId="14553C56" w14:textId="77777777" w:rsidR="00A31C0A" w:rsidRPr="00B71A72" w:rsidRDefault="00A31C0A" w:rsidP="00A31C0A">
      <w:pPr>
        <w:spacing w:line="360" w:lineRule="auto"/>
        <w:jc w:val="both"/>
        <w:rPr>
          <w:i/>
        </w:rPr>
      </w:pPr>
    </w:p>
    <w:p w14:paraId="24F877A0" w14:textId="77777777" w:rsidR="00A31C0A" w:rsidRPr="00C561BB" w:rsidRDefault="00A31C0A" w:rsidP="00A31C0A">
      <w:pPr>
        <w:pStyle w:val="Ttulo4"/>
        <w:tabs>
          <w:tab w:val="clear" w:pos="864"/>
        </w:tabs>
        <w:spacing w:line="360" w:lineRule="auto"/>
        <w:ind w:left="0" w:firstLine="0"/>
        <w:rPr>
          <w:b/>
          <w:bCs/>
          <w:i/>
          <w:szCs w:val="24"/>
        </w:rPr>
      </w:pPr>
      <w:r w:rsidRPr="00C561BB">
        <w:rPr>
          <w:b/>
          <w:bCs/>
          <w:i/>
          <w:szCs w:val="24"/>
        </w:rPr>
        <w:t>c) Responsabilidade técnica e garantia</w:t>
      </w:r>
    </w:p>
    <w:p w14:paraId="6B11FA6E" w14:textId="77777777" w:rsidR="00A31C0A" w:rsidRDefault="00A31C0A" w:rsidP="00A31C0A">
      <w:pPr>
        <w:spacing w:line="360" w:lineRule="auto"/>
        <w:jc w:val="both"/>
        <w:rPr>
          <w:i/>
        </w:rPr>
      </w:pPr>
    </w:p>
    <w:p w14:paraId="2BC14ED7" w14:textId="77777777" w:rsidR="00A31C0A" w:rsidRPr="00643991" w:rsidRDefault="00A31C0A" w:rsidP="00A31C0A">
      <w:pPr>
        <w:spacing w:line="360" w:lineRule="auto"/>
        <w:jc w:val="both"/>
        <w:rPr>
          <w:i/>
        </w:rPr>
      </w:pPr>
      <w:r w:rsidRPr="00643991">
        <w:rPr>
          <w:i/>
        </w:rPr>
        <w:t>Outro fator relevante que justifica a não adoção do parcelamento diz respeito à necessidade de definição clara e objetiva das responsabilidades técnicas relacionadas ao fornecimento, instalação, garantia e suporte dos equipamentos.</w:t>
      </w:r>
    </w:p>
    <w:p w14:paraId="31FA51C4" w14:textId="77777777" w:rsidR="00A31C0A" w:rsidRDefault="00A31C0A" w:rsidP="00A31C0A">
      <w:pPr>
        <w:spacing w:line="360" w:lineRule="auto"/>
        <w:jc w:val="both"/>
        <w:rPr>
          <w:i/>
        </w:rPr>
      </w:pPr>
    </w:p>
    <w:p w14:paraId="6B1FA6DD" w14:textId="77777777" w:rsidR="00A31C0A" w:rsidRDefault="00A31C0A" w:rsidP="00A31C0A">
      <w:pPr>
        <w:spacing w:line="360" w:lineRule="auto"/>
        <w:jc w:val="both"/>
        <w:rPr>
          <w:i/>
        </w:rPr>
      </w:pPr>
      <w:r w:rsidRPr="00643991">
        <w:rPr>
          <w:i/>
        </w:rPr>
        <w:t>Em contratações fragmentadas, é comum a ocorrência de conflitos entre fornecedores quanto à origem de eventuais falhas, incompatibilidades ou problemas de desempenho operacional, dificultando a responsabilização e comprometendo a solução célere de problemas.</w:t>
      </w:r>
    </w:p>
    <w:p w14:paraId="3851643F" w14:textId="77777777" w:rsidR="00A31C0A" w:rsidRPr="00643991" w:rsidRDefault="00A31C0A" w:rsidP="00A31C0A">
      <w:pPr>
        <w:spacing w:line="360" w:lineRule="auto"/>
        <w:jc w:val="both"/>
        <w:rPr>
          <w:i/>
        </w:rPr>
      </w:pPr>
    </w:p>
    <w:p w14:paraId="257F9762" w14:textId="77777777" w:rsidR="00A31C0A" w:rsidRDefault="00A31C0A" w:rsidP="00A31C0A">
      <w:pPr>
        <w:spacing w:line="360" w:lineRule="auto"/>
        <w:jc w:val="both"/>
        <w:rPr>
          <w:i/>
        </w:rPr>
      </w:pPr>
      <w:r w:rsidRPr="00643991">
        <w:rPr>
          <w:i/>
        </w:rPr>
        <w:t>A contratação global mitiga esse risco ao concentrar em um único fornecedor a responsabilidade pelo fornecimento integral dos equipamentos, permitindo:</w:t>
      </w:r>
    </w:p>
    <w:p w14:paraId="2ADF63EB" w14:textId="77777777" w:rsidR="00A31C0A" w:rsidRPr="00643991" w:rsidRDefault="00A31C0A" w:rsidP="00A31C0A">
      <w:pPr>
        <w:spacing w:line="360" w:lineRule="auto"/>
        <w:jc w:val="both"/>
        <w:rPr>
          <w:i/>
        </w:rPr>
      </w:pPr>
    </w:p>
    <w:p w14:paraId="5708F5A0" w14:textId="77777777" w:rsidR="00A31C0A" w:rsidRPr="00643991" w:rsidRDefault="00A31C0A" w:rsidP="00A31C0A">
      <w:pPr>
        <w:widowControl/>
        <w:numPr>
          <w:ilvl w:val="0"/>
          <w:numId w:val="64"/>
        </w:numPr>
        <w:autoSpaceDE/>
        <w:autoSpaceDN/>
        <w:spacing w:line="360" w:lineRule="auto"/>
        <w:jc w:val="both"/>
        <w:rPr>
          <w:i/>
        </w:rPr>
      </w:pPr>
      <w:r w:rsidRPr="00643991">
        <w:rPr>
          <w:i/>
        </w:rPr>
        <w:t xml:space="preserve">garantia unificada do objeto contratado; </w:t>
      </w:r>
    </w:p>
    <w:p w14:paraId="0DC3F15D" w14:textId="77777777" w:rsidR="00A31C0A" w:rsidRPr="00643991" w:rsidRDefault="00A31C0A" w:rsidP="00A31C0A">
      <w:pPr>
        <w:widowControl/>
        <w:numPr>
          <w:ilvl w:val="0"/>
          <w:numId w:val="64"/>
        </w:numPr>
        <w:autoSpaceDE/>
        <w:autoSpaceDN/>
        <w:spacing w:line="360" w:lineRule="auto"/>
        <w:jc w:val="both"/>
        <w:rPr>
          <w:i/>
        </w:rPr>
      </w:pPr>
      <w:r w:rsidRPr="00643991">
        <w:rPr>
          <w:i/>
        </w:rPr>
        <w:t xml:space="preserve">definição objetiva das responsabilidades contratuais; </w:t>
      </w:r>
    </w:p>
    <w:p w14:paraId="310F4864" w14:textId="77777777" w:rsidR="00A31C0A" w:rsidRPr="00643991" w:rsidRDefault="00A31C0A" w:rsidP="00A31C0A">
      <w:pPr>
        <w:widowControl/>
        <w:numPr>
          <w:ilvl w:val="0"/>
          <w:numId w:val="64"/>
        </w:numPr>
        <w:autoSpaceDE/>
        <w:autoSpaceDN/>
        <w:spacing w:line="360" w:lineRule="auto"/>
        <w:jc w:val="both"/>
        <w:rPr>
          <w:i/>
        </w:rPr>
      </w:pPr>
      <w:r w:rsidRPr="00643991">
        <w:rPr>
          <w:i/>
        </w:rPr>
        <w:t xml:space="preserve">maior eficiência na assistência técnica; </w:t>
      </w:r>
    </w:p>
    <w:p w14:paraId="3258E25F" w14:textId="77777777" w:rsidR="00A31C0A" w:rsidRPr="00643991" w:rsidRDefault="00A31C0A" w:rsidP="00A31C0A">
      <w:pPr>
        <w:widowControl/>
        <w:numPr>
          <w:ilvl w:val="0"/>
          <w:numId w:val="64"/>
        </w:numPr>
        <w:autoSpaceDE/>
        <w:autoSpaceDN/>
        <w:spacing w:line="360" w:lineRule="auto"/>
        <w:jc w:val="both"/>
        <w:rPr>
          <w:i/>
        </w:rPr>
      </w:pPr>
      <w:r w:rsidRPr="00643991">
        <w:rPr>
          <w:i/>
        </w:rPr>
        <w:t xml:space="preserve">redução de conflitos técnicos entre fabricantes ou distribuidores; </w:t>
      </w:r>
    </w:p>
    <w:p w14:paraId="16F11947" w14:textId="77777777" w:rsidR="00A31C0A" w:rsidRPr="00643991" w:rsidRDefault="00A31C0A" w:rsidP="00A31C0A">
      <w:pPr>
        <w:widowControl/>
        <w:numPr>
          <w:ilvl w:val="0"/>
          <w:numId w:val="64"/>
        </w:numPr>
        <w:autoSpaceDE/>
        <w:autoSpaceDN/>
        <w:spacing w:line="360" w:lineRule="auto"/>
        <w:jc w:val="both"/>
        <w:rPr>
          <w:i/>
        </w:rPr>
      </w:pPr>
      <w:r w:rsidRPr="00643991">
        <w:rPr>
          <w:i/>
        </w:rPr>
        <w:t xml:space="preserve">maior segurança para a Administração quanto à solução de falhas operacionais. </w:t>
      </w:r>
    </w:p>
    <w:p w14:paraId="3A636633" w14:textId="77777777" w:rsidR="00A31C0A" w:rsidRDefault="00A31C0A" w:rsidP="00A31C0A">
      <w:pPr>
        <w:spacing w:line="360" w:lineRule="auto"/>
        <w:jc w:val="both"/>
        <w:rPr>
          <w:i/>
        </w:rPr>
      </w:pPr>
    </w:p>
    <w:p w14:paraId="12548F37" w14:textId="77777777" w:rsidR="00A31C0A" w:rsidRPr="00643991" w:rsidRDefault="00A31C0A" w:rsidP="00A31C0A">
      <w:pPr>
        <w:spacing w:line="360" w:lineRule="auto"/>
        <w:jc w:val="both"/>
        <w:rPr>
          <w:i/>
        </w:rPr>
      </w:pPr>
      <w:r w:rsidRPr="00643991">
        <w:rPr>
          <w:i/>
        </w:rPr>
        <w:t>Dessa forma, a centralização da responsabilidade contratual contribui para a continuidade e estabilidade dos serviços públicos essenciais desempenhados pela Autarquia.</w:t>
      </w:r>
    </w:p>
    <w:p w14:paraId="5106FEE8" w14:textId="77777777" w:rsidR="00A31C0A" w:rsidRPr="00B71A72" w:rsidRDefault="00A31C0A" w:rsidP="00A31C0A">
      <w:pPr>
        <w:spacing w:line="360" w:lineRule="auto"/>
        <w:jc w:val="both"/>
        <w:rPr>
          <w:i/>
        </w:rPr>
      </w:pPr>
    </w:p>
    <w:p w14:paraId="146DE087" w14:textId="77777777" w:rsidR="00A31C0A" w:rsidRPr="00C561BB" w:rsidRDefault="00A31C0A" w:rsidP="00A31C0A">
      <w:pPr>
        <w:pStyle w:val="Ttulo4"/>
        <w:tabs>
          <w:tab w:val="clear" w:pos="864"/>
        </w:tabs>
        <w:spacing w:line="360" w:lineRule="auto"/>
        <w:ind w:left="0" w:firstLine="0"/>
        <w:rPr>
          <w:b/>
          <w:bCs/>
          <w:i/>
          <w:szCs w:val="24"/>
        </w:rPr>
      </w:pPr>
      <w:r>
        <w:rPr>
          <w:i/>
          <w:szCs w:val="24"/>
        </w:rPr>
        <w:t>d</w:t>
      </w:r>
      <w:r w:rsidRPr="00C561BB">
        <w:rPr>
          <w:b/>
          <w:bCs/>
          <w:i/>
          <w:szCs w:val="24"/>
        </w:rPr>
        <w:t>) Redução de riscos operacionais</w:t>
      </w:r>
    </w:p>
    <w:p w14:paraId="564B5124" w14:textId="77777777" w:rsidR="00A31C0A" w:rsidRPr="00C561BB" w:rsidRDefault="00A31C0A" w:rsidP="00A31C0A">
      <w:pPr>
        <w:rPr>
          <w:b/>
          <w:bCs/>
          <w:lang w:val="x-none" w:eastAsia="x-none"/>
        </w:rPr>
      </w:pPr>
    </w:p>
    <w:p w14:paraId="2274B177" w14:textId="77777777" w:rsidR="00A31C0A" w:rsidRDefault="00A31C0A" w:rsidP="00A31C0A">
      <w:pPr>
        <w:pStyle w:val="Ttulo4"/>
        <w:tabs>
          <w:tab w:val="clear" w:pos="864"/>
        </w:tabs>
        <w:spacing w:line="360" w:lineRule="auto"/>
        <w:ind w:left="0" w:firstLine="0"/>
        <w:rPr>
          <w:i/>
          <w:szCs w:val="24"/>
        </w:rPr>
      </w:pPr>
      <w:r w:rsidRPr="00643991">
        <w:rPr>
          <w:i/>
          <w:szCs w:val="24"/>
        </w:rPr>
        <w:t>A adoção de contratação única também representa importante medida de mitigação de riscos operacionais e administrativos.</w:t>
      </w:r>
    </w:p>
    <w:p w14:paraId="71C8DE78" w14:textId="77777777" w:rsidR="00A31C0A" w:rsidRPr="00737C08" w:rsidRDefault="00A31C0A" w:rsidP="00A31C0A">
      <w:pPr>
        <w:rPr>
          <w:lang w:val="x-none"/>
        </w:rPr>
      </w:pPr>
    </w:p>
    <w:p w14:paraId="420BA34B" w14:textId="77777777" w:rsidR="00A31C0A" w:rsidRDefault="00A31C0A" w:rsidP="00A31C0A">
      <w:pPr>
        <w:spacing w:line="360" w:lineRule="auto"/>
        <w:jc w:val="both"/>
        <w:rPr>
          <w:i/>
          <w:iCs/>
          <w:lang w:val="x-none"/>
        </w:rPr>
      </w:pPr>
      <w:r w:rsidRPr="00BE3F30">
        <w:rPr>
          <w:i/>
          <w:iCs/>
          <w:lang w:val="x-none"/>
        </w:rPr>
        <w:t>No cenário de contratação parcelada por item, haveria possibilidade de participação de múltiplos fornecedores distintos, cada qual responsável por equipamentos específicos. Embora essa sistemática, em tese, possa ampliar a competitividade formal do certame, verificou-se que ela também acarretaria impactos negativos relevantes para a Administração.</w:t>
      </w:r>
    </w:p>
    <w:p w14:paraId="53845E45" w14:textId="77777777" w:rsidR="00A31C0A" w:rsidRPr="00BE3F30" w:rsidRDefault="00A31C0A" w:rsidP="00A31C0A">
      <w:pPr>
        <w:spacing w:line="360" w:lineRule="auto"/>
        <w:jc w:val="both"/>
        <w:rPr>
          <w:i/>
          <w:iCs/>
          <w:lang w:val="x-none"/>
        </w:rPr>
      </w:pPr>
    </w:p>
    <w:p w14:paraId="182157BB" w14:textId="77777777" w:rsidR="00A31C0A" w:rsidRDefault="00A31C0A" w:rsidP="00A31C0A">
      <w:pPr>
        <w:spacing w:line="360" w:lineRule="auto"/>
        <w:jc w:val="both"/>
        <w:rPr>
          <w:i/>
          <w:iCs/>
          <w:lang w:val="x-none"/>
        </w:rPr>
      </w:pPr>
      <w:r w:rsidRPr="00BE3F30">
        <w:rPr>
          <w:i/>
          <w:iCs/>
          <w:lang w:val="x-none"/>
        </w:rPr>
        <w:t>Isso porque a fragmentação do fornecimento poderia gerar divergências técnicas entre equipamentos de fabricantes distintos, incompatibilidades operacionais, diferenças de desempenho hidráulico, dificuldades de integração eletromecânica e ausência de padronização tecnológica, comprometendo o funcionamento harmônico dos sistemas de bombeamento utilizados pela Autarquia.</w:t>
      </w:r>
    </w:p>
    <w:p w14:paraId="522F7288" w14:textId="77777777" w:rsidR="00A31C0A" w:rsidRPr="00BE3F30" w:rsidRDefault="00A31C0A" w:rsidP="00A31C0A">
      <w:pPr>
        <w:spacing w:line="360" w:lineRule="auto"/>
        <w:jc w:val="both"/>
        <w:rPr>
          <w:i/>
          <w:iCs/>
          <w:lang w:val="x-none"/>
        </w:rPr>
      </w:pPr>
    </w:p>
    <w:p w14:paraId="01499DD5" w14:textId="77777777" w:rsidR="00A31C0A" w:rsidRDefault="00A31C0A" w:rsidP="00A31C0A">
      <w:pPr>
        <w:spacing w:line="360" w:lineRule="auto"/>
        <w:jc w:val="both"/>
        <w:rPr>
          <w:i/>
          <w:iCs/>
          <w:lang w:val="x-none"/>
        </w:rPr>
      </w:pPr>
      <w:r w:rsidRPr="00BE3F30">
        <w:rPr>
          <w:i/>
          <w:iCs/>
          <w:lang w:val="x-none"/>
        </w:rPr>
        <w:t>Além disso, a contratação parcelada aumentaria significativamente a complexidade da gestão contratual, exigindo fiscalização simultânea de múltiplos contratos, acompanhamento de diferentes cronogramas de entrega, gestão descentralizada de garantias e responsabilizações técnicas distintas em caso de falhas operacionais.</w:t>
      </w:r>
    </w:p>
    <w:p w14:paraId="0038A05E" w14:textId="77777777" w:rsidR="00A31C0A" w:rsidRPr="00BE3F30" w:rsidRDefault="00A31C0A" w:rsidP="00A31C0A">
      <w:pPr>
        <w:spacing w:line="360" w:lineRule="auto"/>
        <w:jc w:val="both"/>
        <w:rPr>
          <w:i/>
          <w:iCs/>
          <w:lang w:val="x-none"/>
        </w:rPr>
      </w:pPr>
    </w:p>
    <w:p w14:paraId="176CDB2B" w14:textId="77777777" w:rsidR="00A31C0A" w:rsidRDefault="00A31C0A" w:rsidP="00A31C0A">
      <w:pPr>
        <w:pStyle w:val="Ttulo4"/>
        <w:tabs>
          <w:tab w:val="clear" w:pos="864"/>
        </w:tabs>
        <w:spacing w:line="360" w:lineRule="auto"/>
        <w:ind w:left="0" w:firstLine="0"/>
        <w:rPr>
          <w:i/>
          <w:szCs w:val="24"/>
        </w:rPr>
      </w:pPr>
      <w:r w:rsidRPr="00643991">
        <w:rPr>
          <w:i/>
          <w:szCs w:val="24"/>
        </w:rPr>
        <w:t>Por outro lado, a contratação global reduz significativamente riscos relacionados a:</w:t>
      </w:r>
    </w:p>
    <w:p w14:paraId="4620B542" w14:textId="77777777" w:rsidR="00A31C0A" w:rsidRPr="00643991" w:rsidRDefault="00A31C0A" w:rsidP="00A31C0A">
      <w:pPr>
        <w:spacing w:line="360" w:lineRule="auto"/>
        <w:rPr>
          <w:lang w:val="x-none"/>
        </w:rPr>
      </w:pPr>
    </w:p>
    <w:p w14:paraId="6FD66EA1" w14:textId="77777777" w:rsidR="00A31C0A" w:rsidRPr="00643991" w:rsidRDefault="00A31C0A" w:rsidP="00A31C0A">
      <w:pPr>
        <w:pStyle w:val="Ttulo4"/>
        <w:numPr>
          <w:ilvl w:val="0"/>
          <w:numId w:val="65"/>
        </w:numPr>
        <w:spacing w:line="360" w:lineRule="auto"/>
        <w:rPr>
          <w:i/>
          <w:szCs w:val="24"/>
        </w:rPr>
      </w:pPr>
      <w:proofErr w:type="gramStart"/>
      <w:r w:rsidRPr="00643991">
        <w:rPr>
          <w:i/>
          <w:szCs w:val="24"/>
        </w:rPr>
        <w:t>incompatibilidade</w:t>
      </w:r>
      <w:proofErr w:type="gramEnd"/>
      <w:r w:rsidRPr="00643991">
        <w:rPr>
          <w:i/>
          <w:szCs w:val="24"/>
        </w:rPr>
        <w:t xml:space="preserve"> técnica entre equipamentos; </w:t>
      </w:r>
    </w:p>
    <w:p w14:paraId="105F0589" w14:textId="77777777" w:rsidR="00A31C0A" w:rsidRPr="00643991" w:rsidRDefault="00A31C0A" w:rsidP="00A31C0A">
      <w:pPr>
        <w:pStyle w:val="Ttulo4"/>
        <w:numPr>
          <w:ilvl w:val="0"/>
          <w:numId w:val="65"/>
        </w:numPr>
        <w:spacing w:line="360" w:lineRule="auto"/>
        <w:rPr>
          <w:i/>
          <w:szCs w:val="24"/>
        </w:rPr>
      </w:pPr>
      <w:proofErr w:type="gramStart"/>
      <w:r w:rsidRPr="00643991">
        <w:rPr>
          <w:i/>
          <w:szCs w:val="24"/>
        </w:rPr>
        <w:t>falhas</w:t>
      </w:r>
      <w:proofErr w:type="gramEnd"/>
      <w:r w:rsidRPr="00643991">
        <w:rPr>
          <w:i/>
          <w:szCs w:val="24"/>
        </w:rPr>
        <w:t xml:space="preserve"> de integração hidráulica e eletromecânica; </w:t>
      </w:r>
    </w:p>
    <w:p w14:paraId="286413BD" w14:textId="77777777" w:rsidR="00A31C0A" w:rsidRPr="00643991" w:rsidRDefault="00A31C0A" w:rsidP="00A31C0A">
      <w:pPr>
        <w:pStyle w:val="Ttulo4"/>
        <w:numPr>
          <w:ilvl w:val="0"/>
          <w:numId w:val="65"/>
        </w:numPr>
        <w:spacing w:line="360" w:lineRule="auto"/>
        <w:rPr>
          <w:i/>
          <w:szCs w:val="24"/>
        </w:rPr>
      </w:pPr>
      <w:proofErr w:type="gramStart"/>
      <w:r w:rsidRPr="00643991">
        <w:rPr>
          <w:i/>
          <w:szCs w:val="24"/>
        </w:rPr>
        <w:t>divergências</w:t>
      </w:r>
      <w:proofErr w:type="gramEnd"/>
      <w:r w:rsidRPr="00643991">
        <w:rPr>
          <w:i/>
          <w:szCs w:val="24"/>
        </w:rPr>
        <w:t xml:space="preserve"> de especificações entre lotes; </w:t>
      </w:r>
    </w:p>
    <w:p w14:paraId="225611A1" w14:textId="77777777" w:rsidR="00A31C0A" w:rsidRPr="00643991" w:rsidRDefault="00A31C0A" w:rsidP="00A31C0A">
      <w:pPr>
        <w:pStyle w:val="Ttulo4"/>
        <w:numPr>
          <w:ilvl w:val="0"/>
          <w:numId w:val="65"/>
        </w:numPr>
        <w:spacing w:line="360" w:lineRule="auto"/>
        <w:rPr>
          <w:i/>
          <w:szCs w:val="24"/>
        </w:rPr>
      </w:pPr>
      <w:proofErr w:type="gramStart"/>
      <w:r w:rsidRPr="00643991">
        <w:rPr>
          <w:i/>
          <w:szCs w:val="24"/>
        </w:rPr>
        <w:t>atrasos</w:t>
      </w:r>
      <w:proofErr w:type="gramEnd"/>
      <w:r w:rsidRPr="00643991">
        <w:rPr>
          <w:i/>
          <w:szCs w:val="24"/>
        </w:rPr>
        <w:t xml:space="preserve"> decorrentes da dependência de múltiplos fornecedores; </w:t>
      </w:r>
    </w:p>
    <w:p w14:paraId="5AEF0A67" w14:textId="77777777" w:rsidR="00A31C0A" w:rsidRPr="00643991" w:rsidRDefault="00A31C0A" w:rsidP="00A31C0A">
      <w:pPr>
        <w:pStyle w:val="Ttulo4"/>
        <w:numPr>
          <w:ilvl w:val="0"/>
          <w:numId w:val="65"/>
        </w:numPr>
        <w:spacing w:line="360" w:lineRule="auto"/>
        <w:rPr>
          <w:i/>
          <w:szCs w:val="24"/>
        </w:rPr>
      </w:pPr>
      <w:proofErr w:type="gramStart"/>
      <w:r w:rsidRPr="00643991">
        <w:rPr>
          <w:i/>
          <w:szCs w:val="24"/>
        </w:rPr>
        <w:t>dificuldades</w:t>
      </w:r>
      <w:proofErr w:type="gramEnd"/>
      <w:r w:rsidRPr="00643991">
        <w:rPr>
          <w:i/>
          <w:szCs w:val="24"/>
        </w:rPr>
        <w:t xml:space="preserve"> de fiscalização e acompanhamento contratual; </w:t>
      </w:r>
    </w:p>
    <w:p w14:paraId="1F6F051C" w14:textId="77777777" w:rsidR="00A31C0A" w:rsidRPr="00643991" w:rsidRDefault="00A31C0A" w:rsidP="00A31C0A">
      <w:pPr>
        <w:pStyle w:val="Ttulo4"/>
        <w:numPr>
          <w:ilvl w:val="0"/>
          <w:numId w:val="65"/>
        </w:numPr>
        <w:spacing w:line="360" w:lineRule="auto"/>
        <w:rPr>
          <w:i/>
          <w:szCs w:val="24"/>
        </w:rPr>
      </w:pPr>
      <w:proofErr w:type="gramStart"/>
      <w:r w:rsidRPr="00643991">
        <w:rPr>
          <w:i/>
          <w:szCs w:val="24"/>
        </w:rPr>
        <w:t>descontinuidade</w:t>
      </w:r>
      <w:proofErr w:type="gramEnd"/>
      <w:r w:rsidRPr="00643991">
        <w:rPr>
          <w:i/>
          <w:szCs w:val="24"/>
        </w:rPr>
        <w:t xml:space="preserve"> operacional dos sistemas. </w:t>
      </w:r>
    </w:p>
    <w:p w14:paraId="0123C809" w14:textId="77777777" w:rsidR="00A31C0A" w:rsidRDefault="00A31C0A" w:rsidP="00A31C0A">
      <w:pPr>
        <w:pStyle w:val="Ttulo4"/>
        <w:tabs>
          <w:tab w:val="clear" w:pos="864"/>
        </w:tabs>
        <w:spacing w:line="360" w:lineRule="auto"/>
        <w:ind w:left="0" w:firstLine="0"/>
        <w:rPr>
          <w:i/>
          <w:szCs w:val="24"/>
        </w:rPr>
      </w:pPr>
    </w:p>
    <w:p w14:paraId="54BDB1F9" w14:textId="77777777" w:rsidR="00A31C0A" w:rsidRPr="00643991" w:rsidRDefault="00A31C0A" w:rsidP="00A31C0A">
      <w:pPr>
        <w:pStyle w:val="Ttulo4"/>
        <w:tabs>
          <w:tab w:val="clear" w:pos="864"/>
        </w:tabs>
        <w:spacing w:line="360" w:lineRule="auto"/>
        <w:ind w:left="0" w:firstLine="0"/>
        <w:rPr>
          <w:i/>
          <w:szCs w:val="24"/>
        </w:rPr>
      </w:pPr>
      <w:r w:rsidRPr="00643991">
        <w:rPr>
          <w:i/>
          <w:szCs w:val="24"/>
        </w:rPr>
        <w:t>Portanto, sob a ótica da gestão de riscos, a contratação em lote único mostra-se mais eficiente e segura para a Administração.</w:t>
      </w:r>
    </w:p>
    <w:p w14:paraId="0C6179D9" w14:textId="77777777" w:rsidR="00A31C0A" w:rsidRDefault="00A31C0A" w:rsidP="00A31C0A">
      <w:pPr>
        <w:pStyle w:val="Ttulo4"/>
        <w:tabs>
          <w:tab w:val="clear" w:pos="864"/>
        </w:tabs>
        <w:spacing w:line="360" w:lineRule="auto"/>
        <w:ind w:firstLine="0"/>
        <w:rPr>
          <w:i/>
          <w:szCs w:val="24"/>
        </w:rPr>
      </w:pPr>
    </w:p>
    <w:p w14:paraId="128C375A" w14:textId="77777777" w:rsidR="00A31C0A" w:rsidRPr="00C561BB" w:rsidRDefault="00A31C0A" w:rsidP="00A31C0A">
      <w:pPr>
        <w:pStyle w:val="Ttulo4"/>
        <w:tabs>
          <w:tab w:val="clear" w:pos="864"/>
        </w:tabs>
        <w:spacing w:line="360" w:lineRule="auto"/>
        <w:ind w:left="0" w:firstLine="0"/>
        <w:rPr>
          <w:b/>
          <w:bCs/>
          <w:i/>
          <w:szCs w:val="24"/>
        </w:rPr>
      </w:pPr>
      <w:r w:rsidRPr="00C561BB">
        <w:rPr>
          <w:b/>
          <w:bCs/>
          <w:i/>
          <w:szCs w:val="24"/>
        </w:rPr>
        <w:t>e) Eficiência administrativa e logística</w:t>
      </w:r>
    </w:p>
    <w:p w14:paraId="2834300B" w14:textId="77777777" w:rsidR="00A31C0A" w:rsidRPr="00C561BB" w:rsidRDefault="00A31C0A" w:rsidP="00A31C0A">
      <w:pPr>
        <w:spacing w:before="100" w:beforeAutospacing="1" w:after="100" w:afterAutospacing="1" w:line="360" w:lineRule="auto"/>
        <w:jc w:val="both"/>
        <w:rPr>
          <w:i/>
        </w:rPr>
      </w:pPr>
      <w:r w:rsidRPr="00C561BB">
        <w:rPr>
          <w:i/>
        </w:rPr>
        <w:t>Sob o aspecto administrativo, a contratação global proporciona maior eficiência na gestão contratual, reduzindo a complexidade dos procedimentos de fiscalização, acompanhamento e recebimento do objeto.</w:t>
      </w:r>
    </w:p>
    <w:p w14:paraId="7523E03F" w14:textId="77777777" w:rsidR="00A31C0A" w:rsidRPr="00C561BB" w:rsidRDefault="00A31C0A" w:rsidP="00A31C0A">
      <w:pPr>
        <w:spacing w:before="100" w:beforeAutospacing="1" w:after="100" w:afterAutospacing="1" w:line="360" w:lineRule="auto"/>
        <w:jc w:val="both"/>
        <w:rPr>
          <w:i/>
        </w:rPr>
      </w:pPr>
      <w:r w:rsidRPr="00C561BB">
        <w:rPr>
          <w:i/>
        </w:rPr>
        <w:t>A existência de um único contratado facilita o controle da execução, simplifica a comunicação administrativa e reduz custos indiretos relacionados à gestão de múltiplos contratos.</w:t>
      </w:r>
    </w:p>
    <w:p w14:paraId="7C5ED14F" w14:textId="77777777" w:rsidR="00A31C0A" w:rsidRPr="00C561BB" w:rsidRDefault="00A31C0A" w:rsidP="00A31C0A">
      <w:pPr>
        <w:spacing w:before="100" w:beforeAutospacing="1" w:after="100" w:afterAutospacing="1" w:line="360" w:lineRule="auto"/>
        <w:jc w:val="both"/>
        <w:rPr>
          <w:i/>
        </w:rPr>
      </w:pPr>
      <w:r w:rsidRPr="00C561BB">
        <w:rPr>
          <w:i/>
        </w:rPr>
        <w:t>Além disso, a centralização do fornecimento permite:</w:t>
      </w:r>
    </w:p>
    <w:p w14:paraId="5C90D0CA" w14:textId="77777777" w:rsidR="00A31C0A" w:rsidRPr="00C561BB" w:rsidRDefault="00A31C0A" w:rsidP="00A31C0A">
      <w:pPr>
        <w:widowControl/>
        <w:numPr>
          <w:ilvl w:val="0"/>
          <w:numId w:val="59"/>
        </w:numPr>
        <w:autoSpaceDE/>
        <w:autoSpaceDN/>
        <w:spacing w:before="100" w:beforeAutospacing="1" w:after="100" w:afterAutospacing="1" w:line="360" w:lineRule="auto"/>
        <w:jc w:val="both"/>
        <w:rPr>
          <w:i/>
        </w:rPr>
      </w:pPr>
      <w:r w:rsidRPr="00C561BB">
        <w:rPr>
          <w:i/>
        </w:rPr>
        <w:t xml:space="preserve">maior controle sobre os prazos de entrega; </w:t>
      </w:r>
    </w:p>
    <w:p w14:paraId="3AA6B06C" w14:textId="77777777" w:rsidR="00A31C0A" w:rsidRPr="00C561BB" w:rsidRDefault="00A31C0A" w:rsidP="00A31C0A">
      <w:pPr>
        <w:widowControl/>
        <w:numPr>
          <w:ilvl w:val="0"/>
          <w:numId w:val="59"/>
        </w:numPr>
        <w:autoSpaceDE/>
        <w:autoSpaceDN/>
        <w:spacing w:before="100" w:beforeAutospacing="1" w:after="100" w:afterAutospacing="1" w:line="360" w:lineRule="auto"/>
        <w:jc w:val="both"/>
        <w:rPr>
          <w:i/>
        </w:rPr>
      </w:pPr>
      <w:r w:rsidRPr="00C561BB">
        <w:rPr>
          <w:i/>
        </w:rPr>
        <w:lastRenderedPageBreak/>
        <w:t xml:space="preserve">melhor coordenação logística; </w:t>
      </w:r>
    </w:p>
    <w:p w14:paraId="27CAED50" w14:textId="77777777" w:rsidR="00A31C0A" w:rsidRPr="00C561BB" w:rsidRDefault="00A31C0A" w:rsidP="00A31C0A">
      <w:pPr>
        <w:widowControl/>
        <w:numPr>
          <w:ilvl w:val="0"/>
          <w:numId w:val="59"/>
        </w:numPr>
        <w:autoSpaceDE/>
        <w:autoSpaceDN/>
        <w:spacing w:before="100" w:beforeAutospacing="1" w:after="100" w:afterAutospacing="1" w:line="360" w:lineRule="auto"/>
        <w:jc w:val="both"/>
        <w:rPr>
          <w:i/>
        </w:rPr>
      </w:pPr>
      <w:r w:rsidRPr="00C561BB">
        <w:rPr>
          <w:i/>
        </w:rPr>
        <w:t xml:space="preserve">uniformidade no cronograma de implantação; </w:t>
      </w:r>
    </w:p>
    <w:p w14:paraId="2EFED3E1" w14:textId="77777777" w:rsidR="00A31C0A" w:rsidRPr="00C561BB" w:rsidRDefault="00A31C0A" w:rsidP="00A31C0A">
      <w:pPr>
        <w:widowControl/>
        <w:numPr>
          <w:ilvl w:val="0"/>
          <w:numId w:val="59"/>
        </w:numPr>
        <w:autoSpaceDE/>
        <w:autoSpaceDN/>
        <w:spacing w:before="100" w:beforeAutospacing="1" w:after="100" w:afterAutospacing="1" w:line="360" w:lineRule="auto"/>
        <w:jc w:val="both"/>
        <w:rPr>
          <w:i/>
        </w:rPr>
      </w:pPr>
      <w:r w:rsidRPr="00C561BB">
        <w:rPr>
          <w:i/>
        </w:rPr>
        <w:t xml:space="preserve">simplificação dos procedimentos de recebimento e comissionamento; </w:t>
      </w:r>
    </w:p>
    <w:p w14:paraId="011332F6" w14:textId="77777777" w:rsidR="00A31C0A" w:rsidRPr="00C561BB" w:rsidRDefault="00A31C0A" w:rsidP="00A31C0A">
      <w:pPr>
        <w:widowControl/>
        <w:numPr>
          <w:ilvl w:val="0"/>
          <w:numId w:val="59"/>
        </w:numPr>
        <w:autoSpaceDE/>
        <w:autoSpaceDN/>
        <w:spacing w:before="100" w:beforeAutospacing="1" w:after="100" w:afterAutospacing="1" w:line="360" w:lineRule="auto"/>
        <w:jc w:val="both"/>
        <w:rPr>
          <w:i/>
        </w:rPr>
      </w:pPr>
      <w:r w:rsidRPr="00C561BB">
        <w:rPr>
          <w:i/>
        </w:rPr>
        <w:t xml:space="preserve">redução do custo administrativo de fiscalização contratual; </w:t>
      </w:r>
    </w:p>
    <w:p w14:paraId="5896C123" w14:textId="77777777" w:rsidR="00A31C0A" w:rsidRPr="00C561BB" w:rsidRDefault="00A31C0A" w:rsidP="00A31C0A">
      <w:pPr>
        <w:widowControl/>
        <w:numPr>
          <w:ilvl w:val="0"/>
          <w:numId w:val="59"/>
        </w:numPr>
        <w:autoSpaceDE/>
        <w:autoSpaceDN/>
        <w:spacing w:before="100" w:beforeAutospacing="1" w:after="100" w:afterAutospacing="1" w:line="360" w:lineRule="auto"/>
        <w:jc w:val="both"/>
        <w:rPr>
          <w:i/>
        </w:rPr>
      </w:pPr>
      <w:r w:rsidRPr="00C561BB">
        <w:rPr>
          <w:i/>
        </w:rPr>
        <w:t xml:space="preserve">maior eficiência no acompanhamento da execução do objeto. </w:t>
      </w:r>
    </w:p>
    <w:p w14:paraId="2A7C3748" w14:textId="77777777" w:rsidR="00A31C0A" w:rsidRDefault="00A31C0A" w:rsidP="00A31C0A">
      <w:pPr>
        <w:spacing w:before="100" w:beforeAutospacing="1" w:after="100" w:afterAutospacing="1" w:line="360" w:lineRule="auto"/>
        <w:jc w:val="both"/>
        <w:rPr>
          <w:i/>
        </w:rPr>
      </w:pPr>
      <w:r w:rsidRPr="00C561BB">
        <w:rPr>
          <w:i/>
        </w:rPr>
        <w:t>Dessa forma, a contratação global atende também aos princípios da eficiência, economicidade e planejamento previstos na Lei Federal nº 14.133, de 2021.</w:t>
      </w:r>
    </w:p>
    <w:p w14:paraId="7A6182BE" w14:textId="77777777" w:rsidR="00A31C0A" w:rsidRPr="00C561BB" w:rsidRDefault="00A31C0A" w:rsidP="00A31C0A">
      <w:pPr>
        <w:spacing w:before="100" w:beforeAutospacing="1" w:after="100" w:afterAutospacing="1" w:line="360" w:lineRule="auto"/>
        <w:jc w:val="both"/>
        <w:rPr>
          <w:i/>
        </w:rPr>
      </w:pPr>
    </w:p>
    <w:p w14:paraId="09E1BF11" w14:textId="77777777" w:rsidR="00A31C0A" w:rsidRPr="00C561BB" w:rsidRDefault="00A31C0A" w:rsidP="00A31C0A">
      <w:pPr>
        <w:pStyle w:val="NormalWeb"/>
        <w:spacing w:line="360" w:lineRule="auto"/>
        <w:jc w:val="both"/>
        <w:rPr>
          <w:b/>
          <w:i/>
          <w:lang w:val="x-none" w:eastAsia="x-none"/>
        </w:rPr>
      </w:pPr>
      <w:r w:rsidRPr="00C561BB">
        <w:rPr>
          <w:b/>
          <w:i/>
          <w:lang w:val="x-none" w:eastAsia="x-none"/>
        </w:rPr>
        <w:t>f) Da viabilidade de mercado e da</w:t>
      </w:r>
      <w:r>
        <w:rPr>
          <w:b/>
          <w:i/>
          <w:lang w:val="x-none" w:eastAsia="x-none"/>
        </w:rPr>
        <w:t xml:space="preserve"> preservação da</w:t>
      </w:r>
      <w:r w:rsidRPr="00C561BB">
        <w:rPr>
          <w:b/>
          <w:i/>
          <w:lang w:val="x-none" w:eastAsia="x-none"/>
        </w:rPr>
        <w:t xml:space="preserve"> competitividade</w:t>
      </w:r>
    </w:p>
    <w:p w14:paraId="346BB562" w14:textId="77777777" w:rsidR="00A31C0A" w:rsidRDefault="00A31C0A" w:rsidP="00A31C0A">
      <w:pPr>
        <w:pStyle w:val="NormalWeb"/>
        <w:spacing w:line="360" w:lineRule="auto"/>
        <w:jc w:val="both"/>
        <w:rPr>
          <w:bCs/>
          <w:i/>
          <w:lang w:val="x-none" w:eastAsia="x-none"/>
        </w:rPr>
      </w:pPr>
      <w:r w:rsidRPr="00307BD6">
        <w:rPr>
          <w:bCs/>
          <w:i/>
          <w:lang w:val="x-none" w:eastAsia="x-none"/>
        </w:rPr>
        <w:t>No caso concreto, realizou-se levantamento de mercado com a finalidade de verificar a existência de fornecedores aptos ao atendimento integral do objeto, em observância aos princípios da competitividade, isonomia e seleção da proposta mais vantajosa para a Administração</w:t>
      </w:r>
    </w:p>
    <w:p w14:paraId="231A5203" w14:textId="77777777" w:rsidR="00A31C0A" w:rsidRPr="00307BD6" w:rsidRDefault="00A31C0A" w:rsidP="00A31C0A">
      <w:pPr>
        <w:pStyle w:val="NormalWeb"/>
        <w:spacing w:line="360" w:lineRule="auto"/>
        <w:jc w:val="both"/>
        <w:rPr>
          <w:bCs/>
          <w:i/>
          <w:lang w:val="x-none" w:eastAsia="x-none"/>
        </w:rPr>
      </w:pPr>
      <w:r w:rsidRPr="00307BD6">
        <w:rPr>
          <w:bCs/>
          <w:i/>
          <w:lang w:val="x-none" w:eastAsia="x-none"/>
        </w:rPr>
        <w:t>A análise mercadológica demonstrou a existência de empresas especializadas, fabricantes, distribuidores e integradores de sistemas de bombeamento hidráulico com capacidade técnica, operacional e logística para fornecer conjuntamente todos os equipamentos previstos na contratação.</w:t>
      </w:r>
    </w:p>
    <w:p w14:paraId="43C8F5A9" w14:textId="77777777" w:rsidR="00A31C0A" w:rsidRPr="00307BD6" w:rsidRDefault="00A31C0A" w:rsidP="00A31C0A">
      <w:pPr>
        <w:pStyle w:val="NormalWeb"/>
        <w:spacing w:line="360" w:lineRule="auto"/>
        <w:jc w:val="both"/>
        <w:rPr>
          <w:bCs/>
          <w:i/>
          <w:lang w:val="x-none" w:eastAsia="x-none"/>
        </w:rPr>
      </w:pPr>
      <w:r w:rsidRPr="00307BD6">
        <w:rPr>
          <w:bCs/>
          <w:i/>
          <w:lang w:val="x-none" w:eastAsia="x-none"/>
        </w:rPr>
        <w:t>Verificou-se, portanto, que a adoção do critério de julgamento por preço global não acarreta restrição indevida à competitividade do certame, tampouco inviabiliza a ampla participação de interessados, haja vista a existência de mercado fornecedor suficientemente estruturado para execução integral do objeto.</w:t>
      </w:r>
    </w:p>
    <w:p w14:paraId="0F85338F" w14:textId="77777777" w:rsidR="00A31C0A" w:rsidRDefault="00A31C0A" w:rsidP="00A31C0A">
      <w:pPr>
        <w:pStyle w:val="NormalWeb"/>
        <w:spacing w:line="360" w:lineRule="auto"/>
        <w:jc w:val="both"/>
        <w:rPr>
          <w:bCs/>
          <w:i/>
          <w:lang w:val="x-none" w:eastAsia="x-none"/>
        </w:rPr>
      </w:pPr>
      <w:r w:rsidRPr="00307BD6">
        <w:rPr>
          <w:bCs/>
          <w:i/>
          <w:lang w:val="x-none" w:eastAsia="x-none"/>
        </w:rPr>
        <w:t>Ao contrário, a contratação global mostra-se compatível com a realidade do setor, preservando a competitividade da disputa e assegurando à Administração maior eficiência operacional, padronização técnica e segurança contratual, sem prejuízo à obtenção da proposta mais vantajosa.</w:t>
      </w:r>
    </w:p>
    <w:p w14:paraId="04179C4A" w14:textId="77777777" w:rsidR="00A31C0A" w:rsidRDefault="00A31C0A" w:rsidP="00A31C0A">
      <w:pPr>
        <w:pStyle w:val="NormalWeb"/>
        <w:spacing w:line="360" w:lineRule="auto"/>
        <w:jc w:val="both"/>
        <w:rPr>
          <w:bCs/>
          <w:i/>
          <w:lang w:val="x-none" w:eastAsia="x-none"/>
        </w:rPr>
      </w:pPr>
    </w:p>
    <w:p w14:paraId="18D38439" w14:textId="77777777" w:rsidR="00A31C0A" w:rsidRPr="00C561BB" w:rsidRDefault="00A31C0A" w:rsidP="00A31C0A">
      <w:pPr>
        <w:pStyle w:val="NormalWeb"/>
        <w:spacing w:line="360" w:lineRule="auto"/>
        <w:jc w:val="both"/>
        <w:rPr>
          <w:b/>
          <w:i/>
        </w:rPr>
      </w:pPr>
      <w:r w:rsidRPr="00C561BB">
        <w:rPr>
          <w:b/>
          <w:i/>
        </w:rPr>
        <w:lastRenderedPageBreak/>
        <w:t>g) Da urgência da contratação e da necessidade de uniformidade nos prazos de fornecimento</w:t>
      </w:r>
    </w:p>
    <w:p w14:paraId="0584412C" w14:textId="77777777" w:rsidR="00A31C0A" w:rsidRPr="00643991" w:rsidRDefault="00A31C0A" w:rsidP="00A31C0A">
      <w:pPr>
        <w:pStyle w:val="NormalWeb"/>
        <w:spacing w:line="360" w:lineRule="auto"/>
        <w:jc w:val="both"/>
        <w:rPr>
          <w:i/>
        </w:rPr>
      </w:pPr>
      <w:r w:rsidRPr="00643991">
        <w:rPr>
          <w:i/>
        </w:rPr>
        <w:t xml:space="preserve">A opção pela contratação global também se justifica em razão da urgência operacional envolvida na presente demanda, considerando que parte significativa das </w:t>
      </w:r>
      <w:proofErr w:type="spellStart"/>
      <w:r w:rsidRPr="00643991">
        <w:rPr>
          <w:i/>
        </w:rPr>
        <w:t>motobombas</w:t>
      </w:r>
      <w:proofErr w:type="spellEnd"/>
      <w:r w:rsidRPr="00643991">
        <w:rPr>
          <w:i/>
        </w:rPr>
        <w:t xml:space="preserve"> atualmente utilizadas pelo SAAE encontra-se em avançado estado de desgaste e deterioração, comprometendo a eficiência, a confiabilidade e a continuidade dos sistemas de abastecimento de água e esgotamento sanitário.</w:t>
      </w:r>
    </w:p>
    <w:p w14:paraId="3DC4ECE2" w14:textId="77777777" w:rsidR="00A31C0A" w:rsidRPr="00643991" w:rsidRDefault="00A31C0A" w:rsidP="00A31C0A">
      <w:pPr>
        <w:pStyle w:val="NormalWeb"/>
        <w:spacing w:line="360" w:lineRule="auto"/>
        <w:jc w:val="both"/>
        <w:rPr>
          <w:i/>
        </w:rPr>
      </w:pPr>
      <w:r w:rsidRPr="00643991">
        <w:rPr>
          <w:i/>
        </w:rPr>
        <w:t>Os equipamentos atualmente instalados vêm apresentando falhas recorrentes, perda de desempenho operacional, aumento da necessidade de manutenção corretiva e elevado risco de paralisação, circunstâncias que podem ocasionar prejuízos diretos à prestação dos serviços públicos essenciais executados pela Autarquia.</w:t>
      </w:r>
    </w:p>
    <w:p w14:paraId="46C060E9" w14:textId="77777777" w:rsidR="00A31C0A" w:rsidRPr="00643991" w:rsidRDefault="00A31C0A" w:rsidP="00A31C0A">
      <w:pPr>
        <w:pStyle w:val="NormalWeb"/>
        <w:spacing w:line="360" w:lineRule="auto"/>
        <w:jc w:val="both"/>
        <w:rPr>
          <w:i/>
        </w:rPr>
      </w:pPr>
      <w:r w:rsidRPr="00643991">
        <w:rPr>
          <w:i/>
        </w:rPr>
        <w:t>Nesse contexto, a adoção de contratação parcelada, com julgamento por item, poderia resultar na participação de múltiplos fornecedores distintos, cada qual submetido a cronogramas próprios de fabricação, logística e entrega, ocasionando fornecimentos realizados em momentos diferentes e sem a necessária sincronização operacional.</w:t>
      </w:r>
    </w:p>
    <w:p w14:paraId="5D529712" w14:textId="77777777" w:rsidR="00A31C0A" w:rsidRDefault="00A31C0A" w:rsidP="00A31C0A">
      <w:pPr>
        <w:pStyle w:val="NormalWeb"/>
        <w:spacing w:line="360" w:lineRule="auto"/>
        <w:jc w:val="both"/>
        <w:rPr>
          <w:i/>
        </w:rPr>
      </w:pPr>
      <w:r>
        <w:rPr>
          <w:i/>
        </w:rPr>
        <w:t>A referida</w:t>
      </w:r>
      <w:r w:rsidRPr="00643991">
        <w:rPr>
          <w:i/>
        </w:rPr>
        <w:t xml:space="preserve"> situação poderia acarretar relevantes prejuízos à Administração, uma vez que a entrega fragmentada dos equipamentos por diferentes fornecedores poderia ocasionar atrasos na substituição integral das </w:t>
      </w:r>
      <w:proofErr w:type="spellStart"/>
      <w:r w:rsidRPr="00643991">
        <w:rPr>
          <w:i/>
        </w:rPr>
        <w:t>motobombas</w:t>
      </w:r>
      <w:proofErr w:type="spellEnd"/>
      <w:r w:rsidRPr="00643991">
        <w:rPr>
          <w:i/>
        </w:rPr>
        <w:t xml:space="preserve"> atualmente deterioradas, comprometendo a implantação simultânea dos sistemas e prejudicando a continuidade operacional de unidades consideradas essenciais. Além disso, a ausência de uniformidade nos prazos de fornecimento poderia impactar negativamente o cronograma de instalação, montagem e comissionamento dos equipamentos, elevando o risco de paralisações parciais dos sistemas de bombeamento. Soma-se a isso a possibilidade de aumento dos custos indiretos da contratação, em razão da necessidade de sucessivas mobilizações técnicas, deslocamentos, acompanhamentos individualizados e readequações operacionais, bem como eventuais dificuldades de compatibilização entre equipamentos entregues em momentos distintos, circunstâncias que poderiam comprometer a eficiência, a integração e a confiabilidade dos sistemas hidráulicos da Autarquia.</w:t>
      </w:r>
    </w:p>
    <w:p w14:paraId="447A71DE" w14:textId="77777777" w:rsidR="00A31C0A" w:rsidRPr="00643991" w:rsidRDefault="00A31C0A" w:rsidP="00A31C0A">
      <w:pPr>
        <w:pStyle w:val="NormalWeb"/>
        <w:spacing w:line="360" w:lineRule="auto"/>
        <w:jc w:val="both"/>
        <w:rPr>
          <w:i/>
        </w:rPr>
      </w:pPr>
      <w:r w:rsidRPr="00643991">
        <w:rPr>
          <w:i/>
        </w:rPr>
        <w:lastRenderedPageBreak/>
        <w:t>Além disso, a entrega fragmentada dos equipamentos comprometeria o planejamento operacional da Autarquia, dificultando a execução coordenada das instalações hidráulicas, elétricas e mecânicas necessárias à entrada em funcionamento dos sistemas.</w:t>
      </w:r>
    </w:p>
    <w:p w14:paraId="286F33CE" w14:textId="77777777" w:rsidR="00A31C0A" w:rsidRPr="00643991" w:rsidRDefault="00A31C0A" w:rsidP="00A31C0A">
      <w:pPr>
        <w:pStyle w:val="NormalWeb"/>
        <w:spacing w:line="360" w:lineRule="auto"/>
        <w:jc w:val="both"/>
        <w:rPr>
          <w:i/>
        </w:rPr>
      </w:pPr>
      <w:r w:rsidRPr="00643991">
        <w:rPr>
          <w:i/>
        </w:rPr>
        <w:t xml:space="preserve">Por outro lado, a contratação global permite maior uniformidade no cronograma de fornecimento, garantindo que os equipamentos sejam entregues de forma coordenada, integrada e compatível com a necessidade urgente de substituição das </w:t>
      </w:r>
      <w:proofErr w:type="spellStart"/>
      <w:r w:rsidRPr="00643991">
        <w:rPr>
          <w:i/>
        </w:rPr>
        <w:t>motobombas</w:t>
      </w:r>
      <w:proofErr w:type="spellEnd"/>
      <w:r w:rsidRPr="00643991">
        <w:rPr>
          <w:i/>
        </w:rPr>
        <w:t xml:space="preserve"> atualmente deterioradas.</w:t>
      </w:r>
    </w:p>
    <w:p w14:paraId="4D233DBA" w14:textId="77777777" w:rsidR="00A31C0A" w:rsidRPr="00643991" w:rsidRDefault="00A31C0A" w:rsidP="00A31C0A">
      <w:pPr>
        <w:pStyle w:val="NormalWeb"/>
        <w:spacing w:line="360" w:lineRule="auto"/>
        <w:jc w:val="both"/>
        <w:rPr>
          <w:i/>
        </w:rPr>
      </w:pPr>
      <w:r w:rsidRPr="00643991">
        <w:rPr>
          <w:i/>
        </w:rPr>
        <w:t>A centralização do fornecimento em um único contratado também possibilita maior controle sobre os prazos de execução, facilita a fiscalização contratual e reduz significativamente os riscos de atrasos decorrentes da dependência de múltiplos fornecedores.</w:t>
      </w:r>
    </w:p>
    <w:p w14:paraId="5C03E4E1" w14:textId="77777777" w:rsidR="00A31C0A" w:rsidRDefault="00A31C0A" w:rsidP="00A31C0A">
      <w:pPr>
        <w:pStyle w:val="NormalWeb"/>
        <w:spacing w:line="360" w:lineRule="auto"/>
        <w:jc w:val="both"/>
        <w:rPr>
          <w:i/>
        </w:rPr>
      </w:pPr>
      <w:r w:rsidRPr="00643991">
        <w:rPr>
          <w:i/>
        </w:rPr>
        <w:t xml:space="preserve">Dessa forma, considerando a criticidade operacional dos equipamentos, o risco de interrupção dos serviços públicos essenciais e a necessidade de rápida reposição das </w:t>
      </w:r>
      <w:proofErr w:type="spellStart"/>
      <w:r w:rsidRPr="00643991">
        <w:rPr>
          <w:i/>
        </w:rPr>
        <w:t>motobombas</w:t>
      </w:r>
      <w:proofErr w:type="spellEnd"/>
      <w:r w:rsidRPr="00643991">
        <w:rPr>
          <w:i/>
        </w:rPr>
        <w:t xml:space="preserve"> atualmente comprometidas, conclui-se que a adoção da contratação global constitui medida mais eficiente, segura e adequada ao interesse público, atendendo aos princípios da eficiência, continuidade do serviço público e planejamento administrativo previstos na Lei Federal nº 14.133, de 2021.</w:t>
      </w:r>
    </w:p>
    <w:p w14:paraId="1C70838D" w14:textId="77777777" w:rsidR="00A31C0A" w:rsidRPr="00B71A72" w:rsidRDefault="00A31C0A" w:rsidP="00A31C0A">
      <w:pPr>
        <w:pStyle w:val="NormalWeb"/>
        <w:spacing w:line="360" w:lineRule="auto"/>
        <w:jc w:val="both"/>
        <w:rPr>
          <w:i/>
        </w:rPr>
      </w:pPr>
    </w:p>
    <w:p w14:paraId="23737CB6" w14:textId="77777777" w:rsidR="00A31C0A" w:rsidRPr="00B71A72" w:rsidRDefault="00A31C0A" w:rsidP="00A31C0A">
      <w:pPr>
        <w:pStyle w:val="Ttulo3"/>
        <w:spacing w:line="360" w:lineRule="auto"/>
        <w:jc w:val="both"/>
        <w:rPr>
          <w:rFonts w:ascii="Times New Roman" w:hAnsi="Times New Roman"/>
        </w:rPr>
      </w:pPr>
      <w:r w:rsidRPr="00B71A72">
        <w:rPr>
          <w:rFonts w:ascii="Times New Roman" w:hAnsi="Times New Roman"/>
        </w:rPr>
        <w:t xml:space="preserve"> </w:t>
      </w:r>
      <w:r w:rsidRPr="003F47B1">
        <w:rPr>
          <w:rFonts w:ascii="Times New Roman" w:hAnsi="Times New Roman"/>
        </w:rPr>
        <w:t>Conclusão</w:t>
      </w:r>
    </w:p>
    <w:p w14:paraId="20840658" w14:textId="77777777" w:rsidR="00A31C0A" w:rsidRPr="00C561BB" w:rsidRDefault="00A31C0A" w:rsidP="00A31C0A">
      <w:pPr>
        <w:spacing w:line="360" w:lineRule="auto"/>
        <w:ind w:firstLine="708"/>
        <w:jc w:val="both"/>
        <w:rPr>
          <w:i/>
        </w:rPr>
      </w:pPr>
      <w:r w:rsidRPr="00C561BB">
        <w:rPr>
          <w:i/>
        </w:rPr>
        <w:t>Diante de todo o exposto, conclui-se que o parcelamento do objeto não se mostra técnica nem administrativamente recomendável para a presente contratação.</w:t>
      </w:r>
    </w:p>
    <w:p w14:paraId="03F4289A" w14:textId="77777777" w:rsidR="00A31C0A" w:rsidRPr="00C561BB" w:rsidRDefault="00A31C0A" w:rsidP="00A31C0A">
      <w:pPr>
        <w:spacing w:line="360" w:lineRule="auto"/>
        <w:ind w:firstLine="708"/>
        <w:jc w:val="both"/>
        <w:rPr>
          <w:i/>
        </w:rPr>
      </w:pPr>
      <w:r w:rsidRPr="00C561BB">
        <w:rPr>
          <w:i/>
        </w:rPr>
        <w:t>A contratação global revela-se a solução mais adequada ao interesse público, pois:</w:t>
      </w:r>
    </w:p>
    <w:p w14:paraId="48C64C20" w14:textId="77777777" w:rsidR="00A31C0A" w:rsidRPr="00C561BB" w:rsidRDefault="00A31C0A" w:rsidP="00A31C0A">
      <w:pPr>
        <w:widowControl/>
        <w:numPr>
          <w:ilvl w:val="0"/>
          <w:numId w:val="66"/>
        </w:numPr>
        <w:autoSpaceDE/>
        <w:autoSpaceDN/>
        <w:ind w:left="714" w:hanging="357"/>
        <w:jc w:val="both"/>
        <w:rPr>
          <w:i/>
        </w:rPr>
      </w:pPr>
      <w:r w:rsidRPr="00C561BB">
        <w:rPr>
          <w:i/>
        </w:rPr>
        <w:t xml:space="preserve">assegura maior padronização técnica e operacional dos equipamentos; </w:t>
      </w:r>
    </w:p>
    <w:p w14:paraId="7A633998" w14:textId="77777777" w:rsidR="00A31C0A" w:rsidRPr="00C561BB" w:rsidRDefault="00A31C0A" w:rsidP="00A31C0A">
      <w:pPr>
        <w:widowControl/>
        <w:numPr>
          <w:ilvl w:val="0"/>
          <w:numId w:val="66"/>
        </w:numPr>
        <w:autoSpaceDE/>
        <w:autoSpaceDN/>
        <w:ind w:left="714" w:hanging="357"/>
        <w:jc w:val="both"/>
        <w:rPr>
          <w:i/>
        </w:rPr>
      </w:pPr>
      <w:r w:rsidRPr="00C561BB">
        <w:rPr>
          <w:i/>
        </w:rPr>
        <w:t xml:space="preserve">garante compatibilidade e integração entre os sistemas hidráulicos; </w:t>
      </w:r>
    </w:p>
    <w:p w14:paraId="4BA5717B" w14:textId="77777777" w:rsidR="00A31C0A" w:rsidRPr="00C561BB" w:rsidRDefault="00A31C0A" w:rsidP="00A31C0A">
      <w:pPr>
        <w:widowControl/>
        <w:numPr>
          <w:ilvl w:val="0"/>
          <w:numId w:val="66"/>
        </w:numPr>
        <w:autoSpaceDE/>
        <w:autoSpaceDN/>
        <w:ind w:left="714" w:hanging="357"/>
        <w:jc w:val="both"/>
        <w:rPr>
          <w:i/>
        </w:rPr>
      </w:pPr>
      <w:r w:rsidRPr="00C561BB">
        <w:rPr>
          <w:i/>
        </w:rPr>
        <w:t xml:space="preserve">proporciona maior segurança quanto à responsabilidade técnica e garantia do objeto; </w:t>
      </w:r>
    </w:p>
    <w:p w14:paraId="24FF5FDD" w14:textId="77777777" w:rsidR="00A31C0A" w:rsidRPr="00C561BB" w:rsidRDefault="00A31C0A" w:rsidP="00A31C0A">
      <w:pPr>
        <w:widowControl/>
        <w:numPr>
          <w:ilvl w:val="0"/>
          <w:numId w:val="66"/>
        </w:numPr>
        <w:autoSpaceDE/>
        <w:autoSpaceDN/>
        <w:ind w:left="714" w:hanging="357"/>
        <w:jc w:val="both"/>
        <w:rPr>
          <w:i/>
        </w:rPr>
      </w:pPr>
      <w:r w:rsidRPr="00C561BB">
        <w:rPr>
          <w:i/>
        </w:rPr>
        <w:t xml:space="preserve">reduz riscos operacionais e administrativos; </w:t>
      </w:r>
    </w:p>
    <w:p w14:paraId="740D7580" w14:textId="77777777" w:rsidR="00A31C0A" w:rsidRDefault="00A31C0A" w:rsidP="00A31C0A">
      <w:pPr>
        <w:widowControl/>
        <w:numPr>
          <w:ilvl w:val="0"/>
          <w:numId w:val="66"/>
        </w:numPr>
        <w:autoSpaceDE/>
        <w:autoSpaceDN/>
        <w:ind w:left="714" w:hanging="357"/>
        <w:jc w:val="both"/>
        <w:rPr>
          <w:i/>
        </w:rPr>
      </w:pPr>
      <w:r w:rsidRPr="00C561BB">
        <w:rPr>
          <w:i/>
        </w:rPr>
        <w:t xml:space="preserve">otimiza a gestão contratual e logística; </w:t>
      </w:r>
    </w:p>
    <w:p w14:paraId="4361B5FF" w14:textId="77777777" w:rsidR="00A31C0A" w:rsidRDefault="00A31C0A" w:rsidP="00A31C0A">
      <w:pPr>
        <w:widowControl/>
        <w:numPr>
          <w:ilvl w:val="0"/>
          <w:numId w:val="66"/>
        </w:numPr>
        <w:autoSpaceDE/>
        <w:autoSpaceDN/>
        <w:ind w:left="714" w:hanging="357"/>
        <w:jc w:val="both"/>
        <w:rPr>
          <w:i/>
        </w:rPr>
      </w:pPr>
      <w:r w:rsidRPr="00C561BB">
        <w:rPr>
          <w:i/>
        </w:rPr>
        <w:t xml:space="preserve">mostra-se plenamente viável sob a ótica do mercado fornecedor. </w:t>
      </w:r>
    </w:p>
    <w:p w14:paraId="168FD347" w14:textId="77777777" w:rsidR="00A31C0A" w:rsidRPr="00C561BB" w:rsidRDefault="00A31C0A" w:rsidP="00A31C0A">
      <w:pPr>
        <w:ind w:left="714"/>
        <w:jc w:val="both"/>
        <w:rPr>
          <w:i/>
        </w:rPr>
      </w:pPr>
    </w:p>
    <w:p w14:paraId="26A903E4" w14:textId="77777777" w:rsidR="00A31C0A" w:rsidRDefault="00A31C0A" w:rsidP="00A31C0A">
      <w:pPr>
        <w:spacing w:line="360" w:lineRule="auto"/>
        <w:jc w:val="both"/>
        <w:rPr>
          <w:i/>
        </w:rPr>
      </w:pPr>
      <w:r w:rsidRPr="00C561BB">
        <w:rPr>
          <w:i/>
        </w:rPr>
        <w:t>Assim, considerando as características técnicas do objeto, a natureza integrada dos sistemas operacionais envolvidos e a necessidade de garantir maior eficiência, confiabilidade e segurança na execução dos serviços públicos de saneamento, justifica-se a realização da contratação em lote único/global, nos termos do art. 18, §1º, inciso VIII, da Lei Federal nº 14.133, de 2021.</w:t>
      </w:r>
    </w:p>
    <w:p w14:paraId="3D07050A" w14:textId="77777777" w:rsidR="00A31C0A" w:rsidRDefault="00A31C0A" w:rsidP="00A31C0A">
      <w:pPr>
        <w:pStyle w:val="Ttulo3"/>
        <w:ind w:left="720" w:hanging="720"/>
        <w:jc w:val="both"/>
        <w:rPr>
          <w:rFonts w:ascii="Times New Roman" w:hAnsi="Times New Roman"/>
          <w:i/>
        </w:rPr>
      </w:pPr>
    </w:p>
    <w:p w14:paraId="515927D9" w14:textId="77777777" w:rsidR="00A31C0A" w:rsidRPr="00193089" w:rsidRDefault="00A31C0A" w:rsidP="00A31C0A">
      <w:pPr>
        <w:pStyle w:val="Ttulo3"/>
        <w:ind w:left="720" w:hanging="720"/>
        <w:jc w:val="both"/>
        <w:rPr>
          <w:rFonts w:ascii="Times New Roman" w:hAnsi="Times New Roman"/>
          <w:i/>
        </w:rPr>
      </w:pPr>
      <w:r w:rsidRPr="00193089">
        <w:rPr>
          <w:rFonts w:ascii="Times New Roman" w:hAnsi="Times New Roman"/>
          <w:i/>
        </w:rPr>
        <w:t>Modalidade de licitação</w:t>
      </w:r>
    </w:p>
    <w:p w14:paraId="645A9A27" w14:textId="77777777" w:rsidR="00A31C0A" w:rsidRPr="00193089" w:rsidRDefault="00A31C0A" w:rsidP="00A31C0A">
      <w:pPr>
        <w:pStyle w:val="NormalWeb"/>
        <w:jc w:val="both"/>
        <w:rPr>
          <w:i/>
        </w:rPr>
      </w:pPr>
      <w:r>
        <w:rPr>
          <w:i/>
        </w:rPr>
        <w:t xml:space="preserve">A contratação será </w:t>
      </w:r>
      <w:r w:rsidRPr="00193089">
        <w:rPr>
          <w:i/>
        </w:rPr>
        <w:t>realizad</w:t>
      </w:r>
      <w:r>
        <w:rPr>
          <w:i/>
        </w:rPr>
        <w:t>a</w:t>
      </w:r>
      <w:r w:rsidRPr="00193089">
        <w:rPr>
          <w:i/>
        </w:rPr>
        <w:t xml:space="preserve"> por meio de </w:t>
      </w:r>
      <w:r w:rsidRPr="00193089">
        <w:rPr>
          <w:rStyle w:val="Forte"/>
          <w:rFonts w:eastAsia="Trebuchet MS"/>
          <w:i/>
        </w:rPr>
        <w:t>pregão eletrônico</w:t>
      </w:r>
      <w:r w:rsidRPr="00193089">
        <w:rPr>
          <w:i/>
        </w:rPr>
        <w:t xml:space="preserve">, por se tratar de aquisição de bens comuns, com especificações usuais de mercado; </w:t>
      </w:r>
    </w:p>
    <w:p w14:paraId="02D8C0B5" w14:textId="77777777" w:rsidR="00A31C0A" w:rsidRPr="00193089" w:rsidRDefault="00A31C0A" w:rsidP="00A31C0A">
      <w:pPr>
        <w:pStyle w:val="NormalWeb"/>
        <w:jc w:val="both"/>
        <w:rPr>
          <w:i/>
        </w:rPr>
      </w:pPr>
      <w:r w:rsidRPr="00193089">
        <w:rPr>
          <w:i/>
        </w:rPr>
        <w:t>A seleç</w:t>
      </w:r>
      <w:r>
        <w:rPr>
          <w:i/>
        </w:rPr>
        <w:t>ão do fornecedor garantirá</w:t>
      </w:r>
      <w:r w:rsidRPr="00193089">
        <w:rPr>
          <w:i/>
        </w:rPr>
        <w:t>:</w:t>
      </w:r>
    </w:p>
    <w:p w14:paraId="5065A0DE" w14:textId="77777777" w:rsidR="00A31C0A" w:rsidRPr="00193089" w:rsidRDefault="00A31C0A" w:rsidP="00A31C0A">
      <w:pPr>
        <w:widowControl/>
        <w:numPr>
          <w:ilvl w:val="0"/>
          <w:numId w:val="60"/>
        </w:numPr>
        <w:autoSpaceDE/>
        <w:autoSpaceDN/>
        <w:spacing w:before="100" w:beforeAutospacing="1" w:after="100" w:afterAutospacing="1"/>
        <w:jc w:val="both"/>
        <w:rPr>
          <w:i/>
        </w:rPr>
      </w:pPr>
      <w:r w:rsidRPr="00193089">
        <w:rPr>
          <w:i/>
        </w:rPr>
        <w:t xml:space="preserve">Ampla competitividade; </w:t>
      </w:r>
    </w:p>
    <w:p w14:paraId="65D93892" w14:textId="77777777" w:rsidR="00A31C0A" w:rsidRPr="00193089" w:rsidRDefault="00A31C0A" w:rsidP="00A31C0A">
      <w:pPr>
        <w:widowControl/>
        <w:numPr>
          <w:ilvl w:val="0"/>
          <w:numId w:val="60"/>
        </w:numPr>
        <w:autoSpaceDE/>
        <w:autoSpaceDN/>
        <w:spacing w:before="100" w:beforeAutospacing="1" w:after="100" w:afterAutospacing="1"/>
        <w:jc w:val="both"/>
        <w:rPr>
          <w:i/>
        </w:rPr>
      </w:pPr>
      <w:r w:rsidRPr="00193089">
        <w:rPr>
          <w:i/>
        </w:rPr>
        <w:t xml:space="preserve">Escolha da proposta mais vantajosa; </w:t>
      </w:r>
    </w:p>
    <w:p w14:paraId="595C144D" w14:textId="77777777" w:rsidR="00A31C0A" w:rsidRPr="00193089" w:rsidRDefault="00A31C0A" w:rsidP="00A31C0A">
      <w:pPr>
        <w:widowControl/>
        <w:numPr>
          <w:ilvl w:val="0"/>
          <w:numId w:val="60"/>
        </w:numPr>
        <w:autoSpaceDE/>
        <w:autoSpaceDN/>
        <w:spacing w:before="100" w:beforeAutospacing="1" w:after="100" w:afterAutospacing="1"/>
        <w:jc w:val="both"/>
        <w:rPr>
          <w:i/>
        </w:rPr>
      </w:pPr>
      <w:r w:rsidRPr="00193089">
        <w:rPr>
          <w:i/>
        </w:rPr>
        <w:t xml:space="preserve">Atendimento integral às necessidades técnicas da Administração; </w:t>
      </w:r>
    </w:p>
    <w:p w14:paraId="3C83B0F4" w14:textId="77777777" w:rsidR="00A31C0A" w:rsidRDefault="00A31C0A" w:rsidP="00A31C0A">
      <w:pPr>
        <w:widowControl/>
        <w:numPr>
          <w:ilvl w:val="0"/>
          <w:numId w:val="60"/>
        </w:numPr>
        <w:autoSpaceDE/>
        <w:autoSpaceDN/>
        <w:spacing w:before="100" w:beforeAutospacing="1" w:after="100" w:afterAutospacing="1"/>
        <w:jc w:val="both"/>
        <w:rPr>
          <w:i/>
        </w:rPr>
      </w:pPr>
      <w:r w:rsidRPr="00193089">
        <w:rPr>
          <w:i/>
        </w:rPr>
        <w:t>Segurança e eficiência na exe</w:t>
      </w:r>
      <w:r>
        <w:rPr>
          <w:i/>
        </w:rPr>
        <w:t>cução contratual.</w:t>
      </w:r>
    </w:p>
    <w:p w14:paraId="23285875" w14:textId="77777777" w:rsidR="00A31C0A" w:rsidRPr="0093512B" w:rsidRDefault="00A31C0A" w:rsidP="00A31C0A">
      <w:pPr>
        <w:pStyle w:val="Ttulo3"/>
      </w:pPr>
    </w:p>
    <w:p w14:paraId="5DD655D9" w14:textId="77777777" w:rsidR="00A31C0A" w:rsidRDefault="00A31C0A" w:rsidP="00A31C0A">
      <w:pPr>
        <w:spacing w:before="100" w:beforeAutospacing="1" w:after="100" w:afterAutospacing="1" w:line="360" w:lineRule="auto"/>
        <w:jc w:val="both"/>
        <w:rPr>
          <w:b/>
          <w:bCs/>
          <w:i/>
        </w:rPr>
      </w:pPr>
      <w:r w:rsidRPr="00113353">
        <w:rPr>
          <w:b/>
          <w:bCs/>
          <w:i/>
        </w:rPr>
        <w:t>AS CONDIÇÕES OPERACIONAIS DE FORNECIMENTO</w:t>
      </w:r>
    </w:p>
    <w:p w14:paraId="02A83B67" w14:textId="77777777" w:rsidR="00A31C0A" w:rsidRPr="00E26540" w:rsidRDefault="00A31C0A" w:rsidP="00A31C0A">
      <w:pPr>
        <w:pStyle w:val="NormalWeb"/>
        <w:jc w:val="both"/>
        <w:rPr>
          <w:i/>
        </w:rPr>
      </w:pPr>
      <w:r w:rsidRPr="00E26540">
        <w:rPr>
          <w:i/>
        </w:rPr>
        <w:t xml:space="preserve">O fornecimento das </w:t>
      </w:r>
      <w:proofErr w:type="spellStart"/>
      <w:r w:rsidRPr="00E26540">
        <w:rPr>
          <w:i/>
        </w:rPr>
        <w:t>motobombas</w:t>
      </w:r>
      <w:proofErr w:type="spellEnd"/>
      <w:r w:rsidRPr="00E26540">
        <w:rPr>
          <w:i/>
        </w:rPr>
        <w:t xml:space="preserve"> hidráulicas deverá atender integralmente às especificações técnicas do Termo de Referência, ser realizado com equipamentos </w:t>
      </w:r>
      <w:r w:rsidRPr="00E26540">
        <w:rPr>
          <w:rStyle w:val="Forte"/>
          <w:rFonts w:eastAsia="Trebuchet MS"/>
          <w:i/>
        </w:rPr>
        <w:t>novos, sem uso e em perfeitas condições de funcionamento</w:t>
      </w:r>
      <w:r w:rsidRPr="00E26540">
        <w:rPr>
          <w:i/>
        </w:rPr>
        <w:t xml:space="preserve">, incluir todos os componentes, acessórios e itens necessários ao pleno funcionamento, garantir compatibilidade com os sistemas hidráulicos existentes. </w:t>
      </w:r>
    </w:p>
    <w:p w14:paraId="0AFBA288" w14:textId="77777777" w:rsidR="00A31C0A" w:rsidRPr="00E26540" w:rsidRDefault="00A31C0A" w:rsidP="00A31C0A">
      <w:pPr>
        <w:pStyle w:val="NormalWeb"/>
        <w:jc w:val="both"/>
        <w:rPr>
          <w:i/>
        </w:rPr>
      </w:pPr>
      <w:r w:rsidRPr="00E26540">
        <w:rPr>
          <w:i/>
        </w:rPr>
        <w:t xml:space="preserve">O fornecedor deverá planejar previamente a logística de entrega, observar os prazos contratuais estabelecidos, coordenar com a contratante os horários e locais de entrega, garantir que o fornecimento ocorra sem prejuízo às operações das unidades. </w:t>
      </w:r>
    </w:p>
    <w:p w14:paraId="7296F327" w14:textId="77777777" w:rsidR="00A31C0A" w:rsidRPr="00E26540" w:rsidRDefault="00A31C0A" w:rsidP="00A31C0A">
      <w:pPr>
        <w:spacing w:before="100" w:beforeAutospacing="1" w:after="100" w:afterAutospacing="1"/>
        <w:jc w:val="both"/>
        <w:rPr>
          <w:i/>
        </w:rPr>
      </w:pPr>
      <w:r w:rsidRPr="00E26540">
        <w:rPr>
          <w:i/>
        </w:rPr>
        <w:t xml:space="preserve">O transporte será de responsabilidade exclusiva do fornecedor, os equipamentos deverão ser transportados com proteção adequada contra: impactos, umidade, intempéries. O fornecedor deverá assegurar integridade total até o local de entrega. Inclui-se descarga e posicionamento no local indicado. </w:t>
      </w:r>
    </w:p>
    <w:p w14:paraId="23FB1566" w14:textId="77777777" w:rsidR="00A31C0A" w:rsidRPr="00E26540" w:rsidRDefault="00A31C0A" w:rsidP="00A31C0A">
      <w:pPr>
        <w:spacing w:before="100" w:beforeAutospacing="1" w:after="100" w:afterAutospacing="1"/>
        <w:jc w:val="both"/>
        <w:rPr>
          <w:i/>
        </w:rPr>
      </w:pPr>
      <w:r w:rsidRPr="00E26540">
        <w:rPr>
          <w:i/>
        </w:rPr>
        <w:t xml:space="preserve">No ato da entrega, deverão ser observados: conferência física e quantitativa dos equipamentos, entrega acompanhada de documentação obrigatória, identificação clara de cada equipamento, integridade das embalagens e componentes. </w:t>
      </w:r>
    </w:p>
    <w:p w14:paraId="7270A685" w14:textId="77777777" w:rsidR="00A31C0A" w:rsidRPr="00E26540" w:rsidRDefault="00A31C0A" w:rsidP="00A31C0A">
      <w:pPr>
        <w:pStyle w:val="NormalWeb"/>
        <w:jc w:val="both"/>
        <w:rPr>
          <w:i/>
        </w:rPr>
      </w:pPr>
      <w:r w:rsidRPr="00E26540">
        <w:rPr>
          <w:i/>
        </w:rPr>
        <w:t xml:space="preserve">Cada equipamento deverá ser entregue com manual técnico de operação e manutenção, curva de desempenho hidráulico, certificado de garantia, placa de identificação do fabricante. </w:t>
      </w:r>
    </w:p>
    <w:p w14:paraId="66B12C8F" w14:textId="77777777" w:rsidR="00A31C0A" w:rsidRPr="00E26540" w:rsidRDefault="00A31C0A" w:rsidP="00A31C0A">
      <w:pPr>
        <w:pStyle w:val="NormalWeb"/>
        <w:jc w:val="both"/>
        <w:rPr>
          <w:i/>
        </w:rPr>
      </w:pPr>
      <w:r w:rsidRPr="00E26540">
        <w:rPr>
          <w:i/>
        </w:rPr>
        <w:t xml:space="preserve">O fornecedor deverá garantir orientação técnica para instalação, esclarecimento de dúvidas operacionais, apoio inicial para entrada em operação dos equipamentos. </w:t>
      </w:r>
    </w:p>
    <w:p w14:paraId="360747AF" w14:textId="77777777" w:rsidR="00A31C0A" w:rsidRPr="00E26540" w:rsidRDefault="00A31C0A" w:rsidP="00A31C0A">
      <w:pPr>
        <w:pStyle w:val="NormalWeb"/>
        <w:jc w:val="both"/>
        <w:rPr>
          <w:i/>
        </w:rPr>
      </w:pPr>
      <w:r w:rsidRPr="00E26540">
        <w:rPr>
          <w:i/>
        </w:rPr>
        <w:t xml:space="preserve">O fornecimento deverá ocorrer de forma a não comprometer o funcionamento das unidades operacionais, permitir substituição ou implantação gradual dos equipamentos, minimizar interrupções nos sistemas de abastecimento e esgoto. </w:t>
      </w:r>
    </w:p>
    <w:p w14:paraId="5055E754" w14:textId="77777777" w:rsidR="00A31C0A" w:rsidRPr="00E26540" w:rsidRDefault="00A31C0A" w:rsidP="00A31C0A">
      <w:pPr>
        <w:pStyle w:val="NormalWeb"/>
        <w:jc w:val="both"/>
        <w:rPr>
          <w:i/>
        </w:rPr>
      </w:pPr>
      <w:r w:rsidRPr="00E26540">
        <w:rPr>
          <w:i/>
        </w:rPr>
        <w:lastRenderedPageBreak/>
        <w:t xml:space="preserve">O fornecedor será responsável por qualidade e conformidade dos equipamentos, cumprimento dos prazos, substituição de itens defeituosos, garantia e assistência técnica, custos logísticos e operacionais. </w:t>
      </w:r>
    </w:p>
    <w:p w14:paraId="0A986ACB" w14:textId="77777777" w:rsidR="00A31C0A" w:rsidRPr="00E26540" w:rsidRDefault="00A31C0A" w:rsidP="00A31C0A">
      <w:pPr>
        <w:pStyle w:val="NormalWeb"/>
        <w:jc w:val="both"/>
        <w:rPr>
          <w:i/>
        </w:rPr>
      </w:pPr>
      <w:r w:rsidRPr="00E26540">
        <w:rPr>
          <w:i/>
        </w:rPr>
        <w:t xml:space="preserve">As condições operacionais aqui descritas visam assegurar que o fornecimento ocorra de forma </w:t>
      </w:r>
      <w:r w:rsidRPr="00E26540">
        <w:rPr>
          <w:rStyle w:val="Forte"/>
          <w:rFonts w:eastAsia="Trebuchet MS"/>
          <w:i/>
        </w:rPr>
        <w:t>eficiente, segura e alinhada às necessidades do sistema de saneamento</w:t>
      </w:r>
      <w:r w:rsidRPr="00E26540">
        <w:rPr>
          <w:i/>
        </w:rPr>
        <w:t>, garantindo desempenho adequado dos equipamentos e continuidade dos serviços públicos.</w:t>
      </w:r>
    </w:p>
    <w:p w14:paraId="1445A918" w14:textId="77777777" w:rsidR="00A31C0A" w:rsidRPr="00E26540" w:rsidRDefault="00A31C0A" w:rsidP="00A31C0A">
      <w:pPr>
        <w:spacing w:line="360" w:lineRule="auto"/>
        <w:jc w:val="both"/>
        <w:rPr>
          <w:bCs/>
          <w:i/>
        </w:rPr>
      </w:pPr>
    </w:p>
    <w:p w14:paraId="4F74ABCD" w14:textId="77777777" w:rsidR="00A31C0A" w:rsidRPr="00BE011E" w:rsidRDefault="00A31C0A" w:rsidP="00A31C0A">
      <w:pPr>
        <w:spacing w:line="360" w:lineRule="auto"/>
        <w:jc w:val="center"/>
        <w:rPr>
          <w:b/>
        </w:rPr>
      </w:pPr>
      <w:r>
        <w:rPr>
          <w:b/>
        </w:rPr>
        <w:t>10</w:t>
      </w:r>
      <w:r w:rsidRPr="00BE011E">
        <w:rPr>
          <w:b/>
        </w:rPr>
        <w:t xml:space="preserve"> ESTIMATIVAS DO VALOR DA CONTRATAÇÃO</w:t>
      </w:r>
    </w:p>
    <w:p w14:paraId="49EFA626" w14:textId="77777777" w:rsidR="00A31C0A" w:rsidRPr="00BE011E" w:rsidRDefault="00A31C0A" w:rsidP="00A31C0A">
      <w:pPr>
        <w:spacing w:line="360" w:lineRule="auto"/>
        <w:jc w:val="both"/>
        <w:rPr>
          <w:bCs/>
          <w:i/>
        </w:rPr>
      </w:pPr>
    </w:p>
    <w:p w14:paraId="09C5CF02" w14:textId="77777777" w:rsidR="00A31C0A" w:rsidRPr="00EA4D09" w:rsidRDefault="00A31C0A" w:rsidP="00A31C0A">
      <w:pPr>
        <w:pStyle w:val="NormalWeb"/>
        <w:spacing w:line="360" w:lineRule="auto"/>
        <w:jc w:val="both"/>
        <w:rPr>
          <w:i/>
        </w:rPr>
      </w:pPr>
      <w:r w:rsidRPr="00EA4D09">
        <w:rPr>
          <w:i/>
        </w:rPr>
        <w:t xml:space="preserve">Essa exigência decorre do art. 6º, XXIII, “i”, da </w:t>
      </w:r>
      <w:r w:rsidRPr="00EA4D09">
        <w:rPr>
          <w:rStyle w:val="Forte"/>
          <w:rFonts w:eastAsia="Trebuchet MS"/>
          <w:i/>
        </w:rPr>
        <w:t>Lei Federal nº 14.133/2021</w:t>
      </w:r>
      <w:r w:rsidRPr="00EA4D09">
        <w:rPr>
          <w:i/>
        </w:rPr>
        <w:t>, que determina a apresentação de estimativa de despesas para procedimentos de contratação.</w:t>
      </w:r>
    </w:p>
    <w:p w14:paraId="04A332FB" w14:textId="77777777" w:rsidR="00A31C0A" w:rsidRPr="00EA4D09" w:rsidRDefault="00A31C0A" w:rsidP="00A31C0A">
      <w:pPr>
        <w:pStyle w:val="NormalWeb"/>
        <w:spacing w:line="360" w:lineRule="auto"/>
        <w:jc w:val="both"/>
        <w:rPr>
          <w:i/>
        </w:rPr>
      </w:pPr>
      <w:r w:rsidRPr="00EA4D09">
        <w:rPr>
          <w:i/>
        </w:rPr>
        <w:t xml:space="preserve">Conforme apresentado na </w:t>
      </w:r>
      <w:r w:rsidRPr="00EA4D09">
        <w:rPr>
          <w:rStyle w:val="Forte"/>
          <w:rFonts w:eastAsia="Trebuchet MS"/>
          <w:i/>
        </w:rPr>
        <w:t>Certidão de Estimativa de Despesa</w:t>
      </w:r>
      <w:r w:rsidRPr="00EA4D09">
        <w:rPr>
          <w:i/>
        </w:rPr>
        <w:t>, o valor da contratação encontra-se devidamente demonstrado, considerando os preços médios apurados junto aos fornecedores consultados.</w:t>
      </w:r>
    </w:p>
    <w:p w14:paraId="03E783F4" w14:textId="77777777" w:rsidR="00A31C0A" w:rsidRPr="00EA4D09" w:rsidRDefault="00A31C0A" w:rsidP="00A31C0A">
      <w:pPr>
        <w:pStyle w:val="NormalWeb"/>
        <w:spacing w:line="360" w:lineRule="auto"/>
        <w:jc w:val="both"/>
        <w:rPr>
          <w:i/>
        </w:rPr>
      </w:pPr>
      <w:r w:rsidRPr="00EA4D09">
        <w:rPr>
          <w:i/>
        </w:rPr>
        <w:t xml:space="preserve">O </w:t>
      </w:r>
      <w:r w:rsidRPr="00EA4D09">
        <w:rPr>
          <w:rStyle w:val="Forte"/>
          <w:rFonts w:eastAsia="Trebuchet MS"/>
          <w:i/>
        </w:rPr>
        <w:t>preço médio total estimado para a contratação</w:t>
      </w:r>
      <w:r w:rsidRPr="00EA4D09">
        <w:rPr>
          <w:i/>
        </w:rPr>
        <w:t>, considerando as quantidades previstas, é:</w:t>
      </w:r>
    </w:p>
    <w:p w14:paraId="63BDE707" w14:textId="77777777" w:rsidR="00A31C0A" w:rsidRPr="00E26540" w:rsidRDefault="00A31C0A" w:rsidP="00A31C0A">
      <w:pPr>
        <w:ind w:right="-24"/>
        <w:jc w:val="both"/>
        <w:rPr>
          <w:rFonts w:ascii="Times" w:hAnsi="Times" w:cs="Arial"/>
          <w:b/>
          <w:i/>
        </w:rPr>
      </w:pPr>
      <w:r w:rsidRPr="00E26540">
        <w:rPr>
          <w:rFonts w:ascii="Times" w:hAnsi="Times" w:cs="Arial"/>
          <w:b/>
          <w:i/>
        </w:rPr>
        <w:t>R$ 189.</w:t>
      </w:r>
      <w:r>
        <w:rPr>
          <w:rFonts w:ascii="Times" w:hAnsi="Times" w:cs="Arial"/>
          <w:b/>
          <w:i/>
        </w:rPr>
        <w:t>391</w:t>
      </w:r>
      <w:r w:rsidRPr="00E26540">
        <w:rPr>
          <w:rFonts w:ascii="Times" w:hAnsi="Times" w:cs="Arial"/>
          <w:b/>
          <w:i/>
        </w:rPr>
        <w:t>,</w:t>
      </w:r>
      <w:r>
        <w:rPr>
          <w:rFonts w:ascii="Times" w:hAnsi="Times" w:cs="Arial"/>
          <w:b/>
          <w:i/>
        </w:rPr>
        <w:t>92</w:t>
      </w:r>
      <w:r w:rsidRPr="00E26540">
        <w:rPr>
          <w:rFonts w:ascii="Times" w:hAnsi="Times" w:cs="Arial"/>
          <w:b/>
          <w:i/>
        </w:rPr>
        <w:t xml:space="preserve"> (Cento e oitenta e nove mil, </w:t>
      </w:r>
      <w:r>
        <w:rPr>
          <w:rFonts w:ascii="Times" w:hAnsi="Times" w:cs="Arial"/>
          <w:b/>
          <w:i/>
        </w:rPr>
        <w:t>trezentos e noventa e um</w:t>
      </w:r>
      <w:r w:rsidRPr="00E26540">
        <w:rPr>
          <w:rFonts w:ascii="Times" w:hAnsi="Times" w:cs="Arial"/>
          <w:b/>
          <w:i/>
        </w:rPr>
        <w:t xml:space="preserve"> reais e </w:t>
      </w:r>
      <w:r>
        <w:rPr>
          <w:rFonts w:ascii="Times" w:hAnsi="Times" w:cs="Arial"/>
          <w:b/>
          <w:i/>
        </w:rPr>
        <w:t>noventa e dois</w:t>
      </w:r>
      <w:r w:rsidRPr="00E26540">
        <w:rPr>
          <w:rFonts w:ascii="Times" w:hAnsi="Times" w:cs="Arial"/>
          <w:b/>
          <w:i/>
        </w:rPr>
        <w:t xml:space="preserve"> centavos).</w:t>
      </w:r>
    </w:p>
    <w:p w14:paraId="0754EB03" w14:textId="77777777" w:rsidR="00A31C0A" w:rsidRPr="00EA4D09" w:rsidRDefault="00A31C0A" w:rsidP="00A31C0A">
      <w:pPr>
        <w:pStyle w:val="NormalWeb"/>
        <w:spacing w:line="360" w:lineRule="auto"/>
        <w:jc w:val="both"/>
        <w:rPr>
          <w:i/>
        </w:rPr>
      </w:pPr>
      <w:r w:rsidRPr="00EA4D09">
        <w:rPr>
          <w:i/>
        </w:rPr>
        <w:t xml:space="preserve">Estes valores refletem a realidade de mercado e estão fundamentados nas pesquisas realizadas, em conformidade com os princípios de </w:t>
      </w:r>
      <w:r w:rsidRPr="00EA4D09">
        <w:rPr>
          <w:rStyle w:val="Forte"/>
          <w:rFonts w:eastAsia="Trebuchet MS"/>
          <w:i/>
        </w:rPr>
        <w:t>economicidade, transparência e competitividade</w:t>
      </w:r>
      <w:r w:rsidRPr="00EA4D09">
        <w:rPr>
          <w:i/>
        </w:rPr>
        <w:t>, conforme prevê a Lei nº 14.133/2021.</w:t>
      </w:r>
    </w:p>
    <w:p w14:paraId="5FC8820B" w14:textId="77777777" w:rsidR="00A31C0A" w:rsidRPr="00BE011E" w:rsidRDefault="00A31C0A" w:rsidP="00A31C0A">
      <w:pPr>
        <w:spacing w:line="360" w:lineRule="auto"/>
        <w:jc w:val="both"/>
        <w:rPr>
          <w:bCs/>
          <w:i/>
          <w:color w:val="FF0000"/>
        </w:rPr>
      </w:pPr>
    </w:p>
    <w:p w14:paraId="2A31C36D" w14:textId="77777777" w:rsidR="00A31C0A" w:rsidRPr="00793238" w:rsidRDefault="00A31C0A" w:rsidP="00A31C0A">
      <w:pPr>
        <w:spacing w:line="360" w:lineRule="auto"/>
        <w:jc w:val="both"/>
        <w:rPr>
          <w:bCs/>
          <w:i/>
          <w:color w:val="FF0000"/>
        </w:rPr>
      </w:pPr>
    </w:p>
    <w:p w14:paraId="522307DC" w14:textId="77777777" w:rsidR="00A31C0A" w:rsidRPr="00793238" w:rsidRDefault="00A31C0A" w:rsidP="00A31C0A">
      <w:pPr>
        <w:spacing w:line="360" w:lineRule="auto"/>
        <w:jc w:val="center"/>
        <w:rPr>
          <w:b/>
          <w:i/>
          <w:caps/>
        </w:rPr>
      </w:pPr>
      <w:r>
        <w:rPr>
          <w:b/>
          <w:i/>
        </w:rPr>
        <w:t>11</w:t>
      </w:r>
      <w:r w:rsidRPr="00793238">
        <w:rPr>
          <w:b/>
          <w:i/>
        </w:rPr>
        <w:t xml:space="preserve"> </w:t>
      </w:r>
      <w:r w:rsidRPr="00793238">
        <w:rPr>
          <w:b/>
          <w:i/>
          <w:caps/>
        </w:rPr>
        <w:t>adequação orçamentária</w:t>
      </w:r>
    </w:p>
    <w:p w14:paraId="24F165E7" w14:textId="77777777" w:rsidR="00A31C0A" w:rsidRPr="00793238" w:rsidRDefault="00A31C0A" w:rsidP="00A31C0A">
      <w:pPr>
        <w:spacing w:line="360" w:lineRule="auto"/>
        <w:ind w:firstLine="708"/>
        <w:jc w:val="both"/>
        <w:rPr>
          <w:bCs/>
          <w:i/>
          <w:caps/>
        </w:rPr>
      </w:pPr>
    </w:p>
    <w:p w14:paraId="5BDF26BC" w14:textId="77777777" w:rsidR="00A31C0A" w:rsidRPr="00793238" w:rsidRDefault="00A31C0A" w:rsidP="00A31C0A">
      <w:pPr>
        <w:spacing w:line="360" w:lineRule="auto"/>
        <w:ind w:firstLine="708"/>
        <w:jc w:val="both"/>
        <w:rPr>
          <w:bCs/>
          <w:i/>
        </w:rPr>
      </w:pPr>
      <w:r w:rsidRPr="00793238">
        <w:rPr>
          <w:bCs/>
          <w:i/>
        </w:rPr>
        <w:t>Essa exigência decorre do art. 6º, XXIII, “j” da Lei Federal nº 14.133, de 2021.</w:t>
      </w:r>
    </w:p>
    <w:p w14:paraId="1ADDCFA5" w14:textId="77777777" w:rsidR="00A31C0A" w:rsidRPr="00793238" w:rsidRDefault="00A31C0A" w:rsidP="00A31C0A">
      <w:pPr>
        <w:spacing w:line="360" w:lineRule="auto"/>
        <w:ind w:left="567" w:firstLine="708"/>
        <w:jc w:val="both"/>
        <w:rPr>
          <w:bCs/>
          <w:i/>
        </w:rPr>
      </w:pPr>
    </w:p>
    <w:p w14:paraId="4A739C25" w14:textId="77777777" w:rsidR="00A31C0A" w:rsidRPr="00793238" w:rsidRDefault="00A31C0A" w:rsidP="00A31C0A">
      <w:pPr>
        <w:spacing w:line="360" w:lineRule="auto"/>
        <w:ind w:firstLine="708"/>
        <w:jc w:val="both"/>
        <w:rPr>
          <w:bCs/>
          <w:i/>
        </w:rPr>
      </w:pPr>
      <w:r w:rsidRPr="00793238">
        <w:rPr>
          <w:bCs/>
          <w:i/>
        </w:rPr>
        <w:t>Conforme consta nos autos, uma vez estimado o valor da contratação, o setor contábil informou regularmente a devida previsão orçamentária para fazer frente à contratação, estando esta adequada.</w:t>
      </w:r>
    </w:p>
    <w:p w14:paraId="503A21EA" w14:textId="77777777" w:rsidR="00A31C0A" w:rsidRPr="00793238" w:rsidRDefault="00A31C0A" w:rsidP="00A31C0A">
      <w:pPr>
        <w:spacing w:line="360" w:lineRule="auto"/>
        <w:ind w:firstLine="708"/>
        <w:jc w:val="both"/>
        <w:rPr>
          <w:bCs/>
          <w:i/>
        </w:rPr>
      </w:pPr>
    </w:p>
    <w:p w14:paraId="6133EC1E" w14:textId="77777777" w:rsidR="00A31C0A" w:rsidRPr="00793238" w:rsidRDefault="00A31C0A" w:rsidP="00A31C0A">
      <w:pPr>
        <w:spacing w:line="360" w:lineRule="auto"/>
        <w:ind w:firstLine="708"/>
        <w:jc w:val="both"/>
        <w:rPr>
          <w:bCs/>
          <w:i/>
        </w:rPr>
      </w:pPr>
      <w:r w:rsidRPr="00793238">
        <w:rPr>
          <w:bCs/>
          <w:i/>
        </w:rPr>
        <w:t xml:space="preserve">Verifica-se, assim, que a contratação onerará a seguinte dotação orçamentária: </w:t>
      </w:r>
    </w:p>
    <w:p w14:paraId="1FF61A22" w14:textId="77777777" w:rsidR="00A31C0A" w:rsidRPr="00793238" w:rsidRDefault="00A31C0A" w:rsidP="00A31C0A">
      <w:pPr>
        <w:tabs>
          <w:tab w:val="left" w:pos="284"/>
        </w:tabs>
        <w:spacing w:line="360" w:lineRule="auto"/>
        <w:ind w:right="-142"/>
        <w:jc w:val="both"/>
        <w:rPr>
          <w:bCs/>
          <w:i/>
        </w:rPr>
      </w:pPr>
    </w:p>
    <w:p w14:paraId="3F555F05" w14:textId="77777777" w:rsidR="00A31C0A" w:rsidRPr="00B131E9" w:rsidRDefault="00A31C0A" w:rsidP="00A31C0A">
      <w:pPr>
        <w:spacing w:line="360" w:lineRule="auto"/>
        <w:rPr>
          <w:i/>
        </w:rPr>
      </w:pPr>
      <w:r>
        <w:rPr>
          <w:i/>
        </w:rPr>
        <w:lastRenderedPageBreak/>
        <w:t>01414.1751200246.003</w:t>
      </w:r>
      <w:r w:rsidRPr="00B131E9">
        <w:rPr>
          <w:i/>
        </w:rPr>
        <w:t xml:space="preserve"> – operação e manutenção do sistema de água. </w:t>
      </w:r>
    </w:p>
    <w:p w14:paraId="492B2665" w14:textId="77777777" w:rsidR="00A31C0A" w:rsidRDefault="00A31C0A" w:rsidP="00A31C0A">
      <w:pPr>
        <w:spacing w:line="360" w:lineRule="auto"/>
        <w:rPr>
          <w:bCs/>
          <w:i/>
        </w:rPr>
      </w:pPr>
      <w:r w:rsidRPr="00B131E9">
        <w:rPr>
          <w:i/>
        </w:rPr>
        <w:t xml:space="preserve">44905200000 – EQUIPAMENTO E MATERIAL PERMANENTE - </w:t>
      </w:r>
      <w:r w:rsidRPr="00B131E9">
        <w:rPr>
          <w:bCs/>
          <w:i/>
        </w:rPr>
        <w:t xml:space="preserve">Ficha: 035 </w:t>
      </w:r>
    </w:p>
    <w:p w14:paraId="176CD9E5" w14:textId="77777777" w:rsidR="00A31C0A" w:rsidRDefault="00A31C0A" w:rsidP="00A31C0A">
      <w:pPr>
        <w:spacing w:line="360" w:lineRule="auto"/>
        <w:rPr>
          <w:bCs/>
          <w:i/>
        </w:rPr>
      </w:pPr>
    </w:p>
    <w:p w14:paraId="45EFDA91" w14:textId="77777777" w:rsidR="00A31C0A" w:rsidRDefault="00A31C0A" w:rsidP="00A31C0A">
      <w:pPr>
        <w:spacing w:line="360" w:lineRule="auto"/>
        <w:rPr>
          <w:bCs/>
          <w:i/>
        </w:rPr>
      </w:pPr>
      <w:r>
        <w:rPr>
          <w:bCs/>
          <w:i/>
        </w:rPr>
        <w:t>01414.1751200246.004 – operação e manutenção do sistema de esgoto.</w:t>
      </w:r>
    </w:p>
    <w:p w14:paraId="1DA0C53E" w14:textId="77777777" w:rsidR="00A31C0A" w:rsidRPr="00845291" w:rsidRDefault="00A31C0A" w:rsidP="00A31C0A">
      <w:pPr>
        <w:spacing w:line="360" w:lineRule="auto"/>
        <w:rPr>
          <w:bCs/>
          <w:i/>
        </w:rPr>
      </w:pPr>
      <w:r>
        <w:rPr>
          <w:bCs/>
          <w:i/>
        </w:rPr>
        <w:t>44905200000 – EQUIPAMENTO E MATERIAL PERMANENTE – Ficha :040</w:t>
      </w:r>
    </w:p>
    <w:p w14:paraId="3BBBA9D3" w14:textId="77777777" w:rsidR="00A31C0A" w:rsidRPr="00793238" w:rsidRDefault="00A31C0A" w:rsidP="00A31C0A">
      <w:pPr>
        <w:tabs>
          <w:tab w:val="left" w:pos="284"/>
        </w:tabs>
        <w:spacing w:line="360" w:lineRule="auto"/>
        <w:ind w:left="-284" w:right="-142"/>
        <w:jc w:val="both"/>
        <w:rPr>
          <w:i/>
        </w:rPr>
      </w:pPr>
    </w:p>
    <w:p w14:paraId="296ED660" w14:textId="77777777" w:rsidR="00A31C0A" w:rsidRPr="00793238" w:rsidRDefault="00A31C0A" w:rsidP="00A31C0A">
      <w:pPr>
        <w:pStyle w:val="Ttulo3"/>
        <w:spacing w:line="360" w:lineRule="auto"/>
        <w:jc w:val="center"/>
        <w:rPr>
          <w:rFonts w:ascii="Times New Roman" w:hAnsi="Times New Roman"/>
          <w:i/>
          <w:caps/>
        </w:rPr>
      </w:pPr>
      <w:r w:rsidRPr="00793238">
        <w:rPr>
          <w:rFonts w:ascii="Times New Roman" w:hAnsi="Times New Roman"/>
          <w:i/>
          <w:caps/>
        </w:rPr>
        <w:t>1</w:t>
      </w:r>
      <w:r>
        <w:rPr>
          <w:rFonts w:ascii="Times New Roman" w:hAnsi="Times New Roman"/>
          <w:i/>
          <w:caps/>
        </w:rPr>
        <w:t>2</w:t>
      </w:r>
      <w:r w:rsidRPr="00793238">
        <w:rPr>
          <w:rFonts w:ascii="Times New Roman" w:hAnsi="Times New Roman"/>
          <w:i/>
          <w:caps/>
        </w:rPr>
        <w:t xml:space="preserve"> DA GARANTIA PELOS PRODUTOS</w:t>
      </w:r>
    </w:p>
    <w:p w14:paraId="1C22E8BC" w14:textId="77777777" w:rsidR="00A31C0A" w:rsidRPr="00E26540" w:rsidRDefault="00A31C0A" w:rsidP="00A31C0A">
      <w:pPr>
        <w:pStyle w:val="NormalWeb"/>
        <w:jc w:val="both"/>
        <w:rPr>
          <w:i/>
        </w:rPr>
      </w:pPr>
      <w:r w:rsidRPr="00E26540">
        <w:rPr>
          <w:i/>
        </w:rPr>
        <w:t xml:space="preserve">Os equipamentos fornecidos deverão possuir garantia mínima de 12 (doze) meses, contados a partir da emissão do Termo de Recebimento Definitivo, abrangendo quaisquer defeitos de fabricação, montagem ou desempenho que comprometam o funcionamento adequado das </w:t>
      </w:r>
      <w:proofErr w:type="spellStart"/>
      <w:r w:rsidRPr="00E26540">
        <w:rPr>
          <w:i/>
        </w:rPr>
        <w:t>motobombas</w:t>
      </w:r>
      <w:proofErr w:type="spellEnd"/>
      <w:r w:rsidRPr="00E26540">
        <w:rPr>
          <w:i/>
        </w:rPr>
        <w:t xml:space="preserve"> hidráulicas.</w:t>
      </w:r>
    </w:p>
    <w:p w14:paraId="02472F32" w14:textId="77777777" w:rsidR="00A31C0A" w:rsidRPr="00E26540" w:rsidRDefault="00A31C0A" w:rsidP="00A31C0A">
      <w:pPr>
        <w:pStyle w:val="NormalWeb"/>
        <w:jc w:val="both"/>
        <w:rPr>
          <w:i/>
        </w:rPr>
      </w:pPr>
      <w:r w:rsidRPr="00E26540">
        <w:rPr>
          <w:i/>
        </w:rPr>
        <w:t>A garantia deverá cobrir, no mínimo, falhas relacionadas aos motores elétricos, componentes hidráulicos (como corpo da bomba, rotores e difusores), sistemas de vedação por selo mecânico, bem como qualquer inconformidade em relação às curvas de desempenho hidráulico apresentadas. Também deverão ser contemplados vícios ocultos ou defeitos que venham a se manifestar durante a operação normal dos equipamentos.</w:t>
      </w:r>
    </w:p>
    <w:p w14:paraId="7FEA3BCB" w14:textId="77777777" w:rsidR="00A31C0A" w:rsidRPr="00E26540" w:rsidRDefault="00A31C0A" w:rsidP="00A31C0A">
      <w:pPr>
        <w:pStyle w:val="NormalWeb"/>
        <w:jc w:val="both"/>
        <w:rPr>
          <w:i/>
        </w:rPr>
      </w:pPr>
      <w:r w:rsidRPr="00E26540">
        <w:rPr>
          <w:i/>
        </w:rPr>
        <w:t>Durante o período de garantia, o fornecedor será integralmente responsável pela reparação ou substituição dos equipamentos defeituosos, sem qualquer ônus para a contratante, incluindo custos com transporte, mão de obra, peças e deslocamento de equipe técnica. O fornecedor deverá, ainda, assegurar a disponibilidade de assistência técnica qualificada e de peças de reposição compatíveis.</w:t>
      </w:r>
    </w:p>
    <w:p w14:paraId="5804E883" w14:textId="77777777" w:rsidR="00A31C0A" w:rsidRPr="00E26540" w:rsidRDefault="00A31C0A" w:rsidP="00A31C0A">
      <w:pPr>
        <w:pStyle w:val="NormalWeb"/>
        <w:jc w:val="both"/>
        <w:rPr>
          <w:i/>
        </w:rPr>
      </w:pPr>
      <w:r w:rsidRPr="00E26540">
        <w:rPr>
          <w:i/>
        </w:rPr>
        <w:t>O atendimento às solicitações de garantia deverá ocorrer no prazo máximo de até 72 (setenta e duas) horas para resposta inicial, contadas a partir da abertura do chamado, e a solução definitiva deverá ser realizada em até 10 (dez) dias úteis, salvo justificativa técnica devidamente aceita pela Administração.</w:t>
      </w:r>
    </w:p>
    <w:p w14:paraId="4F58CD9E" w14:textId="77777777" w:rsidR="00A31C0A" w:rsidRPr="00E26540" w:rsidRDefault="00A31C0A" w:rsidP="00A31C0A">
      <w:pPr>
        <w:pStyle w:val="NormalWeb"/>
        <w:jc w:val="both"/>
        <w:rPr>
          <w:i/>
        </w:rPr>
      </w:pPr>
      <w:r w:rsidRPr="00E26540">
        <w:rPr>
          <w:i/>
        </w:rPr>
        <w:t>A garantia deverá ser formalizada por meio de documentação do fabricante e/ou fornecedor, apresentada no ato da entrega dos equipamentos. Caso o fabricante ofereça prazo de garantia superior ao mínimo exigido, prevalecerá a condição mais vantajosa à Administração, sem prejuízo das responsabilidades do fornecedor.</w:t>
      </w:r>
    </w:p>
    <w:p w14:paraId="1CD5130C" w14:textId="77777777" w:rsidR="00A31C0A" w:rsidRPr="00E26540" w:rsidRDefault="00A31C0A" w:rsidP="00A31C0A">
      <w:pPr>
        <w:pStyle w:val="NormalWeb"/>
        <w:jc w:val="both"/>
        <w:rPr>
          <w:i/>
        </w:rPr>
      </w:pPr>
      <w:r w:rsidRPr="00E26540">
        <w:rPr>
          <w:i/>
        </w:rPr>
        <w:t>A garantia poderá ser acionada mediante comunicação formal da contratante, acompanhada da identificação do equipamento e descrição da falha apresentada.</w:t>
      </w:r>
    </w:p>
    <w:p w14:paraId="3548755F" w14:textId="77777777" w:rsidR="00A31C0A" w:rsidRPr="00E26540" w:rsidRDefault="00A31C0A" w:rsidP="00A31C0A">
      <w:pPr>
        <w:pStyle w:val="NormalWeb"/>
        <w:jc w:val="both"/>
        <w:rPr>
          <w:i/>
        </w:rPr>
      </w:pPr>
      <w:r w:rsidRPr="00E26540">
        <w:rPr>
          <w:i/>
        </w:rPr>
        <w:t>Não serão cobertos pela garantia danos decorrentes de uso inadequado, instalação incorreta por terceiros não autorizados, manutenção inadequada ou fatores externos, como descargas elétricas ou eventos naturais, desde que devidamente comprovados e não relacionados a defeitos de fabricação.</w:t>
      </w:r>
    </w:p>
    <w:p w14:paraId="37CB9853" w14:textId="77777777" w:rsidR="00A31C0A" w:rsidRPr="00E26540" w:rsidRDefault="00A31C0A" w:rsidP="00A31C0A">
      <w:pPr>
        <w:pStyle w:val="NormalWeb"/>
        <w:jc w:val="both"/>
        <w:rPr>
          <w:i/>
        </w:rPr>
      </w:pPr>
      <w:r w:rsidRPr="00E26540">
        <w:rPr>
          <w:i/>
        </w:rPr>
        <w:lastRenderedPageBreak/>
        <w:t>Nos casos de substituição de equipamentos ou componentes, será iniciado novo prazo de garantia para o item substituído. Além disso, caso o equipamento permaneça inoperante por período significativo, poderá haver prorrogação proporcional do prazo de garantia.</w:t>
      </w:r>
    </w:p>
    <w:p w14:paraId="189F87B0" w14:textId="77777777" w:rsidR="00A31C0A" w:rsidRPr="00E26540" w:rsidRDefault="00A31C0A" w:rsidP="00A31C0A">
      <w:pPr>
        <w:pStyle w:val="NormalWeb"/>
        <w:jc w:val="both"/>
        <w:rPr>
          <w:i/>
        </w:rPr>
      </w:pPr>
      <w:r w:rsidRPr="00E26540">
        <w:rPr>
          <w:i/>
        </w:rPr>
        <w:t>A garantia dos produtos constitui condição essencial para assegurar a qualidade, confiabilidade e continuidade operacional dos sistemas de abastecimento de água e esgotamento sanitário, sendo requisito indispensável para o aceite definitivo da contratação.</w:t>
      </w:r>
    </w:p>
    <w:p w14:paraId="3B25351E" w14:textId="77777777" w:rsidR="00A31C0A" w:rsidRPr="00793238" w:rsidRDefault="00A31C0A" w:rsidP="00A31C0A">
      <w:pPr>
        <w:pStyle w:val="NormalWeb"/>
        <w:spacing w:line="360" w:lineRule="auto"/>
        <w:rPr>
          <w:i/>
        </w:rPr>
      </w:pPr>
    </w:p>
    <w:p w14:paraId="1D7392FF" w14:textId="77777777" w:rsidR="00A31C0A" w:rsidRPr="00793238" w:rsidRDefault="00A31C0A" w:rsidP="00A31C0A">
      <w:pPr>
        <w:pStyle w:val="Ttulo3"/>
        <w:spacing w:line="360" w:lineRule="auto"/>
        <w:ind w:left="720"/>
        <w:jc w:val="center"/>
        <w:rPr>
          <w:rFonts w:ascii="Times New Roman" w:hAnsi="Times New Roman"/>
          <w:i/>
          <w:caps/>
        </w:rPr>
      </w:pPr>
      <w:r w:rsidRPr="00793238">
        <w:rPr>
          <w:rFonts w:ascii="Times New Roman" w:hAnsi="Times New Roman"/>
          <w:i/>
          <w:caps/>
        </w:rPr>
        <w:t>1</w:t>
      </w:r>
      <w:r>
        <w:rPr>
          <w:rFonts w:ascii="Times New Roman" w:hAnsi="Times New Roman"/>
          <w:i/>
          <w:caps/>
        </w:rPr>
        <w:t>3</w:t>
      </w:r>
      <w:r w:rsidRPr="00793238">
        <w:rPr>
          <w:rFonts w:ascii="Times New Roman" w:hAnsi="Times New Roman"/>
          <w:i/>
          <w:caps/>
        </w:rPr>
        <w:t xml:space="preserve"> DAS SANÇÕES E PENALIDADES</w:t>
      </w:r>
    </w:p>
    <w:p w14:paraId="75DB04F8" w14:textId="77777777" w:rsidR="00A31C0A" w:rsidRPr="00793238" w:rsidRDefault="00A31C0A" w:rsidP="00A31C0A">
      <w:pPr>
        <w:pStyle w:val="NormalWeb"/>
        <w:spacing w:line="360" w:lineRule="auto"/>
        <w:rPr>
          <w:i/>
        </w:rPr>
      </w:pPr>
      <w:r w:rsidRPr="00793238">
        <w:rPr>
          <w:i/>
        </w:rPr>
        <w:t>Comete infração administrativa, nos termos do art. 155 da Lei Federal nº 14.133/2021, o fornecedor que:</w:t>
      </w:r>
      <w:r w:rsidRPr="00793238">
        <w:rPr>
          <w:i/>
        </w:rPr>
        <w:br/>
        <w:t>a) der causa à inexecução parcial do fornecimento;</w:t>
      </w:r>
      <w:r w:rsidRPr="00793238">
        <w:rPr>
          <w:i/>
        </w:rPr>
        <w:br/>
        <w:t>b) der causa à inexecução parcial que cause prejuízos ao SAAE ou ao interesse coletivo;</w:t>
      </w:r>
      <w:r w:rsidRPr="00793238">
        <w:rPr>
          <w:i/>
        </w:rPr>
        <w:br/>
        <w:t>c) der causa à inexecução total do fornecimento;</w:t>
      </w:r>
      <w:r w:rsidRPr="00793238">
        <w:rPr>
          <w:i/>
        </w:rPr>
        <w:br/>
        <w:t>d) deixar de entregar a documentação exigida para a aquisição;</w:t>
      </w:r>
      <w:r w:rsidRPr="00793238">
        <w:rPr>
          <w:i/>
        </w:rPr>
        <w:br/>
        <w:t>e) não manter a proposta, salvo em decorrência de fato superveniente devidamente justificado;</w:t>
      </w:r>
      <w:r w:rsidRPr="00793238">
        <w:rPr>
          <w:i/>
        </w:rPr>
        <w:br/>
        <w:t>f) não atender às exigências para fornecimento quando convocado dentro do prazo de validade da proposta;</w:t>
      </w:r>
      <w:r w:rsidRPr="00793238">
        <w:rPr>
          <w:i/>
        </w:rPr>
        <w:br/>
        <w:t>g) retardar a entrega dos pães sem motivo justificado;</w:t>
      </w:r>
      <w:r w:rsidRPr="00793238">
        <w:rPr>
          <w:i/>
        </w:rPr>
        <w:br/>
        <w:t>h) apresentar declaração ou documentação falsa;</w:t>
      </w:r>
      <w:r w:rsidRPr="00793238">
        <w:rPr>
          <w:i/>
        </w:rPr>
        <w:br/>
        <w:t>i) fraudar o fornecimento ou praticar ato fraudulento;</w:t>
      </w:r>
      <w:r w:rsidRPr="00793238">
        <w:rPr>
          <w:i/>
        </w:rPr>
        <w:br/>
        <w:t>j) comportar-se de modo inidôneo ou cometer fraude de qualquer natureza;</w:t>
      </w:r>
      <w:r w:rsidRPr="00793238">
        <w:rPr>
          <w:i/>
        </w:rPr>
        <w:br/>
        <w:t>k) praticar atos ilícitos com vistas a frustrar os objetivos da aquisição;</w:t>
      </w:r>
      <w:r w:rsidRPr="00793238">
        <w:rPr>
          <w:i/>
        </w:rPr>
        <w:br/>
        <w:t>l) praticar ato lesivo previsto no art. 5º da Lei nº 12.846/2013;</w:t>
      </w:r>
      <w:r w:rsidRPr="00793238">
        <w:rPr>
          <w:i/>
        </w:rPr>
        <w:br/>
        <w:t>m) praticar demais atos não previstos neste tópico, mas apurados durante a execução do fornecimento.</w:t>
      </w:r>
    </w:p>
    <w:p w14:paraId="6E5A911B" w14:textId="77777777" w:rsidR="00A31C0A" w:rsidRPr="00793238" w:rsidRDefault="00A31C0A" w:rsidP="00A31C0A">
      <w:pPr>
        <w:pStyle w:val="NormalWeb"/>
        <w:spacing w:line="360" w:lineRule="auto"/>
        <w:rPr>
          <w:i/>
        </w:rPr>
      </w:pPr>
      <w:r w:rsidRPr="00793238">
        <w:rPr>
          <w:rStyle w:val="Forte"/>
          <w:rFonts w:eastAsia="Trebuchet MS"/>
          <w:i/>
        </w:rPr>
        <w:t>Sanções aplicáveis:</w:t>
      </w:r>
      <w:r w:rsidRPr="00793238">
        <w:rPr>
          <w:i/>
        </w:rPr>
        <w:br/>
        <w:t>a) Advertência: em casos de inexecução parcial, quando não se justificar penalidade mais grave;</w:t>
      </w:r>
      <w:r w:rsidRPr="00793238">
        <w:rPr>
          <w:i/>
        </w:rPr>
        <w:br/>
        <w:t xml:space="preserve">b) Impedimento de licitar e contratar: quando praticadas condutas das alíneas b, c, d, e, f e </w:t>
      </w:r>
      <w:r w:rsidRPr="00793238">
        <w:rPr>
          <w:i/>
        </w:rPr>
        <w:lastRenderedPageBreak/>
        <w:t>g;</w:t>
      </w:r>
      <w:r w:rsidRPr="00793238">
        <w:rPr>
          <w:i/>
        </w:rPr>
        <w:br/>
        <w:t>c) Declaração de inidoneidade: para condutas das alíneas h, i, j, k e l, bem como as alíneas b, c, d, e, f e g que justifiquem penalidade mais grave;</w:t>
      </w:r>
      <w:r w:rsidRPr="00793238">
        <w:rPr>
          <w:i/>
        </w:rPr>
        <w:br/>
        <w:t>d) Multa:</w:t>
      </w:r>
    </w:p>
    <w:p w14:paraId="237DB21F" w14:textId="77777777" w:rsidR="00A31C0A" w:rsidRPr="00793238" w:rsidRDefault="00A31C0A" w:rsidP="00A31C0A">
      <w:pPr>
        <w:pStyle w:val="NormalWeb"/>
        <w:numPr>
          <w:ilvl w:val="0"/>
          <w:numId w:val="24"/>
        </w:numPr>
        <w:spacing w:line="360" w:lineRule="auto"/>
        <w:jc w:val="both"/>
        <w:rPr>
          <w:i/>
        </w:rPr>
      </w:pPr>
      <w:r w:rsidRPr="00793238">
        <w:rPr>
          <w:i/>
        </w:rPr>
        <w:t>Moratória de 1% por dia de atraso injustificado, até o limite de 30 dias;</w:t>
      </w:r>
    </w:p>
    <w:p w14:paraId="282705BD" w14:textId="77777777" w:rsidR="00A31C0A" w:rsidRPr="00875E72" w:rsidRDefault="00A31C0A" w:rsidP="00A31C0A">
      <w:pPr>
        <w:pStyle w:val="NormalWeb"/>
        <w:numPr>
          <w:ilvl w:val="0"/>
          <w:numId w:val="24"/>
        </w:numPr>
        <w:spacing w:line="360" w:lineRule="auto"/>
        <w:jc w:val="both"/>
        <w:rPr>
          <w:i/>
        </w:rPr>
      </w:pPr>
      <w:r w:rsidRPr="00793238">
        <w:rPr>
          <w:i/>
        </w:rPr>
        <w:t>Compensatória de 10% sobre o valor total do fornecimento ou da parcela inadimplida, em caso de inexecução total ou parcial.</w:t>
      </w:r>
    </w:p>
    <w:p w14:paraId="7C13D928" w14:textId="77777777" w:rsidR="00A31C0A" w:rsidRPr="001B645D" w:rsidRDefault="00A31C0A" w:rsidP="00A31C0A">
      <w:pPr>
        <w:pStyle w:val="NormalWeb"/>
        <w:spacing w:line="360" w:lineRule="auto"/>
        <w:jc w:val="both"/>
        <w:rPr>
          <w:i/>
        </w:rPr>
      </w:pPr>
      <w:r w:rsidRPr="001B645D">
        <w:rPr>
          <w:i/>
        </w:rPr>
        <w:t>Na aplicação das sanções serão considerados:</w:t>
      </w:r>
    </w:p>
    <w:p w14:paraId="207EC7E6" w14:textId="77777777" w:rsidR="00A31C0A" w:rsidRPr="001B645D" w:rsidRDefault="00A31C0A" w:rsidP="00A31C0A">
      <w:pPr>
        <w:pStyle w:val="NormalWeb"/>
        <w:spacing w:line="360" w:lineRule="auto"/>
        <w:jc w:val="both"/>
        <w:rPr>
          <w:i/>
        </w:rPr>
      </w:pPr>
      <w:r w:rsidRPr="001B645D">
        <w:rPr>
          <w:i/>
        </w:rPr>
        <w:t>a) a natureza e a gravidade da infração cometida;</w:t>
      </w:r>
    </w:p>
    <w:p w14:paraId="3AC7797A" w14:textId="77777777" w:rsidR="00A31C0A" w:rsidRPr="001B645D" w:rsidRDefault="00A31C0A" w:rsidP="00A31C0A">
      <w:pPr>
        <w:pStyle w:val="NormalWeb"/>
        <w:spacing w:line="360" w:lineRule="auto"/>
        <w:jc w:val="both"/>
        <w:rPr>
          <w:i/>
        </w:rPr>
      </w:pPr>
      <w:r w:rsidRPr="001B645D">
        <w:rPr>
          <w:i/>
        </w:rPr>
        <w:t>b) as peculiaridades do caso concreto;</w:t>
      </w:r>
    </w:p>
    <w:p w14:paraId="118C1CA2" w14:textId="77777777" w:rsidR="00A31C0A" w:rsidRPr="001B645D" w:rsidRDefault="00A31C0A" w:rsidP="00A31C0A">
      <w:pPr>
        <w:pStyle w:val="NormalWeb"/>
        <w:spacing w:line="360" w:lineRule="auto"/>
        <w:jc w:val="both"/>
        <w:rPr>
          <w:i/>
        </w:rPr>
      </w:pPr>
      <w:r w:rsidRPr="001B645D">
        <w:rPr>
          <w:i/>
        </w:rPr>
        <w:t>c) as circunstâncias agravantes ou atenuantes;</w:t>
      </w:r>
    </w:p>
    <w:p w14:paraId="47332820" w14:textId="77777777" w:rsidR="00A31C0A" w:rsidRPr="001B645D" w:rsidRDefault="00A31C0A" w:rsidP="00A31C0A">
      <w:pPr>
        <w:pStyle w:val="NormalWeb"/>
        <w:spacing w:line="360" w:lineRule="auto"/>
        <w:jc w:val="both"/>
        <w:rPr>
          <w:i/>
        </w:rPr>
      </w:pPr>
      <w:r w:rsidRPr="001B645D">
        <w:rPr>
          <w:i/>
        </w:rPr>
        <w:t>d) os danos causados à Administração;</w:t>
      </w:r>
    </w:p>
    <w:p w14:paraId="10973316" w14:textId="77777777" w:rsidR="00A31C0A" w:rsidRDefault="00A31C0A" w:rsidP="00A31C0A">
      <w:pPr>
        <w:pStyle w:val="NormalWeb"/>
        <w:spacing w:line="360" w:lineRule="auto"/>
        <w:jc w:val="both"/>
        <w:rPr>
          <w:i/>
        </w:rPr>
      </w:pPr>
      <w:r w:rsidRPr="001B645D">
        <w:rPr>
          <w:i/>
        </w:rPr>
        <w:t>e) a implantação ou o aperfeiçoamento de programa de integridade, conforme normas e orientações dos órgãos de controle.</w:t>
      </w:r>
    </w:p>
    <w:p w14:paraId="138F9635" w14:textId="77777777" w:rsidR="00A31C0A" w:rsidRPr="001B645D" w:rsidRDefault="00A31C0A" w:rsidP="00A31C0A">
      <w:pPr>
        <w:pStyle w:val="NormalWeb"/>
        <w:spacing w:line="360" w:lineRule="auto"/>
        <w:jc w:val="both"/>
        <w:rPr>
          <w:i/>
        </w:rPr>
      </w:pPr>
      <w:r w:rsidRPr="001B645D">
        <w:rPr>
          <w:i/>
        </w:rPr>
        <w:t>A aplicação das sanções previstas neste Termo de Referência não exclui, em hipótese alguma, a obrigação de reparação integral dos danos causados ao SAAE.</w:t>
      </w:r>
    </w:p>
    <w:p w14:paraId="0682201C" w14:textId="77777777" w:rsidR="00A31C0A" w:rsidRPr="001B645D" w:rsidRDefault="00A31C0A" w:rsidP="00A31C0A">
      <w:pPr>
        <w:pStyle w:val="NormalWeb"/>
        <w:spacing w:line="360" w:lineRule="auto"/>
        <w:jc w:val="both"/>
        <w:rPr>
          <w:i/>
        </w:rPr>
      </w:pPr>
      <w:r w:rsidRPr="001B645D">
        <w:rPr>
          <w:i/>
        </w:rPr>
        <w:t>Antes da aplicação de qualquer penalidade, será assegurado ao fornecedor o direito ao contraditório e à ampla defesa, sendo-lhe facultada a apresentação de defesa no prazo de 15 (quinze) dias úteis, contados da sua notificação, nos termos da Lei Federal nº 14.133/2021.</w:t>
      </w:r>
    </w:p>
    <w:p w14:paraId="49169622" w14:textId="77777777" w:rsidR="00A31C0A" w:rsidRPr="00793238" w:rsidRDefault="00A31C0A" w:rsidP="00A31C0A">
      <w:pPr>
        <w:pStyle w:val="NormalWeb"/>
        <w:spacing w:line="360" w:lineRule="auto"/>
        <w:jc w:val="both"/>
        <w:rPr>
          <w:i/>
        </w:rPr>
      </w:pPr>
      <w:r w:rsidRPr="001B645D">
        <w:rPr>
          <w:i/>
        </w:rPr>
        <w:t>As penalidades aplicadas serão registradas nos assentamentos cadastrais do fornecedor, na forma da legislação vigente.</w:t>
      </w:r>
    </w:p>
    <w:p w14:paraId="028A6687" w14:textId="77777777" w:rsidR="00A31C0A" w:rsidRPr="00793238" w:rsidRDefault="00A31C0A" w:rsidP="00A31C0A">
      <w:pPr>
        <w:pStyle w:val="Ttulo3"/>
        <w:spacing w:line="360" w:lineRule="auto"/>
        <w:ind w:left="720"/>
        <w:jc w:val="center"/>
        <w:rPr>
          <w:rFonts w:ascii="Times New Roman" w:hAnsi="Times New Roman"/>
          <w:i/>
        </w:rPr>
      </w:pPr>
      <w:r w:rsidRPr="00793238">
        <w:rPr>
          <w:rFonts w:ascii="Times New Roman" w:hAnsi="Times New Roman"/>
          <w:i/>
        </w:rPr>
        <w:t>1</w:t>
      </w:r>
      <w:r>
        <w:rPr>
          <w:rFonts w:ascii="Times New Roman" w:hAnsi="Times New Roman"/>
          <w:i/>
        </w:rPr>
        <w:t>4</w:t>
      </w:r>
      <w:r w:rsidRPr="00793238">
        <w:rPr>
          <w:rFonts w:ascii="Times New Roman" w:hAnsi="Times New Roman"/>
          <w:i/>
        </w:rPr>
        <w:t xml:space="preserve">  DA QUALIFICAÇÃO TÉCNICA</w:t>
      </w:r>
    </w:p>
    <w:p w14:paraId="128C0A29" w14:textId="77777777" w:rsidR="00A31C0A" w:rsidRPr="00E26540" w:rsidRDefault="00A31C0A" w:rsidP="00A31C0A">
      <w:pPr>
        <w:pStyle w:val="NormalWeb"/>
        <w:jc w:val="both"/>
        <w:rPr>
          <w:i/>
        </w:rPr>
      </w:pPr>
      <w:r w:rsidRPr="00E26540">
        <w:rPr>
          <w:i/>
        </w:rPr>
        <w:t xml:space="preserve">Para fins de habilitação técnica, o licitante deverá comprovar aptidão para o fornecimento de </w:t>
      </w:r>
      <w:proofErr w:type="spellStart"/>
      <w:r w:rsidRPr="00E26540">
        <w:rPr>
          <w:i/>
        </w:rPr>
        <w:t>motobombas</w:t>
      </w:r>
      <w:proofErr w:type="spellEnd"/>
      <w:r w:rsidRPr="00E26540">
        <w:rPr>
          <w:i/>
        </w:rPr>
        <w:t xml:space="preserve"> hidráulicas compatíveis com as características e exigências estabelecidas neste </w:t>
      </w:r>
      <w:r w:rsidRPr="00E26540">
        <w:rPr>
          <w:i/>
        </w:rPr>
        <w:lastRenderedPageBreak/>
        <w:t>Termo de Referência, demonstrando capacidade técnica e operacional para execução do objeto.</w:t>
      </w:r>
    </w:p>
    <w:p w14:paraId="216E7475" w14:textId="77777777" w:rsidR="00A31C0A" w:rsidRPr="00E26540" w:rsidRDefault="00A31C0A" w:rsidP="00A31C0A">
      <w:pPr>
        <w:pStyle w:val="NormalWeb"/>
        <w:jc w:val="both"/>
        <w:rPr>
          <w:i/>
        </w:rPr>
      </w:pPr>
      <w:r w:rsidRPr="00E26540">
        <w:rPr>
          <w:i/>
        </w:rPr>
        <w:t>A empresa deverá apresentar registro ou inscrição no conselho profissional competente, quando aplicável, bem como indicar responsável técnico devidamente habilitado, com atribuições compatíveis com o objeto da contratação.</w:t>
      </w:r>
    </w:p>
    <w:p w14:paraId="25766168" w14:textId="77777777" w:rsidR="00A31C0A" w:rsidRPr="00E26540" w:rsidRDefault="00A31C0A" w:rsidP="00A31C0A">
      <w:pPr>
        <w:pStyle w:val="NormalWeb"/>
        <w:jc w:val="both"/>
        <w:rPr>
          <w:i/>
        </w:rPr>
      </w:pPr>
      <w:r w:rsidRPr="00E26540">
        <w:rPr>
          <w:i/>
        </w:rPr>
        <w:t xml:space="preserve"> Deverá ser apresentado, no mínimo, um ou mais atestados de capacidade técnica, emitidos por pessoa jurídica de direito público ou privado, que comprovem o fornecimento anterior de equipamentos similares ao objeto desta contratação, tais como </w:t>
      </w:r>
      <w:proofErr w:type="spellStart"/>
      <w:r w:rsidRPr="00E26540">
        <w:rPr>
          <w:i/>
        </w:rPr>
        <w:t>motobombas</w:t>
      </w:r>
      <w:proofErr w:type="spellEnd"/>
      <w:r w:rsidRPr="00E26540">
        <w:rPr>
          <w:i/>
        </w:rPr>
        <w:t xml:space="preserve"> centrífugas, submersas ou </w:t>
      </w:r>
      <w:proofErr w:type="spellStart"/>
      <w:r w:rsidRPr="00E26540">
        <w:rPr>
          <w:i/>
        </w:rPr>
        <w:t>multiestágio</w:t>
      </w:r>
      <w:proofErr w:type="spellEnd"/>
      <w:r w:rsidRPr="00E26540">
        <w:rPr>
          <w:i/>
        </w:rPr>
        <w:t>, com características equivalentes de vazão, altura manométrica e aplicação em sistemas de abastecimento de água, estações de tratamento ou esgotamento sanitário.</w:t>
      </w:r>
    </w:p>
    <w:p w14:paraId="49838F66" w14:textId="77777777" w:rsidR="00A31C0A" w:rsidRPr="00E26540" w:rsidRDefault="00A31C0A" w:rsidP="00A31C0A">
      <w:pPr>
        <w:pStyle w:val="NormalWeb"/>
        <w:jc w:val="both"/>
        <w:rPr>
          <w:i/>
        </w:rPr>
      </w:pPr>
      <w:r w:rsidRPr="00E26540">
        <w:rPr>
          <w:i/>
        </w:rPr>
        <w:t>Os atestados deverão conter identificação do contratante, descrição dos equipamentos fornecidos, quantidades e comprovação de que o fornecimento foi executado de forma satisfatória.</w:t>
      </w:r>
    </w:p>
    <w:p w14:paraId="572113DF" w14:textId="77777777" w:rsidR="00A31C0A" w:rsidRPr="00E26540" w:rsidRDefault="00A31C0A" w:rsidP="00A31C0A">
      <w:pPr>
        <w:pStyle w:val="NormalWeb"/>
        <w:jc w:val="both"/>
        <w:rPr>
          <w:i/>
        </w:rPr>
      </w:pPr>
      <w:r w:rsidRPr="00E26540">
        <w:rPr>
          <w:i/>
        </w:rPr>
        <w:t>A licitante deverá demonstrar experiência compatível com o objeto, evidenciando capacidade para fornecimento de equipamentos que envolvam diferentes faixas de potência, tipos construtivos e aplicações operacionais, conforme especificações técnicas exigidas.</w:t>
      </w:r>
    </w:p>
    <w:p w14:paraId="2B04275B" w14:textId="77777777" w:rsidR="00A31C0A" w:rsidRPr="00E26540" w:rsidRDefault="00A31C0A" w:rsidP="00A31C0A">
      <w:pPr>
        <w:pStyle w:val="NormalWeb"/>
        <w:jc w:val="both"/>
        <w:rPr>
          <w:i/>
        </w:rPr>
      </w:pPr>
      <w:r w:rsidRPr="00E26540">
        <w:rPr>
          <w:i/>
        </w:rPr>
        <w:t>Adicionalmente, deverá comprovar que possui estrutura para prestação de assistência técnica, seja própria ou autorizada, bem como condições de garantir o fornecimento de peças de reposição e suporte técnico durante o período de garantia.</w:t>
      </w:r>
    </w:p>
    <w:p w14:paraId="5966A3A0" w14:textId="77777777" w:rsidR="00A31C0A" w:rsidRPr="00E26540" w:rsidRDefault="00A31C0A" w:rsidP="00A31C0A">
      <w:pPr>
        <w:pStyle w:val="NormalWeb"/>
        <w:jc w:val="both"/>
        <w:rPr>
          <w:i/>
        </w:rPr>
      </w:pPr>
      <w:r w:rsidRPr="00E26540">
        <w:rPr>
          <w:i/>
        </w:rPr>
        <w:t>Os equipamentos ofertados deverão atender às normas técnicas aplicáveis, incluindo normas da ABNT e demais regulamentos pertinentes, devendo ser apresentados catálogos técnicos, fichas técnicas ou documentos equivalentes que comprovem a conformidade com as especificações exigidas.</w:t>
      </w:r>
    </w:p>
    <w:p w14:paraId="51A01B99" w14:textId="77777777" w:rsidR="00A31C0A" w:rsidRPr="00E26540" w:rsidRDefault="00A31C0A" w:rsidP="00A31C0A">
      <w:pPr>
        <w:pStyle w:val="NormalWeb"/>
        <w:jc w:val="both"/>
        <w:rPr>
          <w:i/>
        </w:rPr>
      </w:pPr>
      <w:r w:rsidRPr="00E26540">
        <w:rPr>
          <w:i/>
        </w:rPr>
        <w:t>A exigência de qualificação técnica tem por finalidade assegurar que o fornecedor possua experiência comprovada, capacidade operacional e condições técnicas adequadas para o fornecimento dos equipamentos, garantindo a correta execução contratual e a continuidade dos serviços públicos de saneamento.</w:t>
      </w:r>
    </w:p>
    <w:p w14:paraId="064F9AB2" w14:textId="77777777" w:rsidR="00A31C0A" w:rsidRPr="00793238" w:rsidRDefault="00A31C0A" w:rsidP="00A31C0A">
      <w:pPr>
        <w:pStyle w:val="Ttulo3"/>
        <w:spacing w:line="360" w:lineRule="auto"/>
        <w:jc w:val="center"/>
        <w:rPr>
          <w:rFonts w:ascii="Times New Roman" w:hAnsi="Times New Roman"/>
          <w:i/>
        </w:rPr>
      </w:pPr>
      <w:r w:rsidRPr="00793238">
        <w:rPr>
          <w:rFonts w:ascii="Times New Roman" w:hAnsi="Times New Roman"/>
          <w:i/>
        </w:rPr>
        <w:t>1</w:t>
      </w:r>
      <w:r>
        <w:rPr>
          <w:rFonts w:ascii="Times New Roman" w:hAnsi="Times New Roman"/>
          <w:i/>
        </w:rPr>
        <w:t>5</w:t>
      </w:r>
      <w:r w:rsidRPr="00793238">
        <w:rPr>
          <w:rFonts w:ascii="Times New Roman" w:hAnsi="Times New Roman"/>
          <w:i/>
        </w:rPr>
        <w:t xml:space="preserve"> DA VISITA TÉCNICA</w:t>
      </w:r>
    </w:p>
    <w:p w14:paraId="36EE5789" w14:textId="77777777" w:rsidR="00A31C0A" w:rsidRPr="00175E1F" w:rsidRDefault="00A31C0A" w:rsidP="00A31C0A">
      <w:pPr>
        <w:pStyle w:val="NormalWeb"/>
        <w:jc w:val="both"/>
        <w:rPr>
          <w:i/>
        </w:rPr>
      </w:pPr>
      <w:r w:rsidRPr="00175E1F">
        <w:rPr>
          <w:i/>
        </w:rPr>
        <w:t>A vistoria técnica será facultativa aos licitantes, tendo como objetivo proporcionar pleno conhecimento das condições locais onde os equipamentos serão instalados e operados, bem como das características dos sistemas existentes.</w:t>
      </w:r>
    </w:p>
    <w:p w14:paraId="70A0F770" w14:textId="77777777" w:rsidR="00A31C0A" w:rsidRPr="00175E1F" w:rsidRDefault="00A31C0A" w:rsidP="00A31C0A">
      <w:pPr>
        <w:pStyle w:val="NormalWeb"/>
        <w:jc w:val="both"/>
        <w:rPr>
          <w:i/>
        </w:rPr>
      </w:pPr>
      <w:r w:rsidRPr="00175E1F">
        <w:rPr>
          <w:i/>
        </w:rPr>
        <w:t xml:space="preserve">A realização da visita técnica permitirá ao licitante avaliar as condições reais das unidades operacionais, incluindo aspectos como infraestrutura disponível, pontos de instalação, acessos, condições hidráulicas e elétricas, além de eventuais interferências que possam impactar o fornecimento, instalação ou funcionamento das </w:t>
      </w:r>
      <w:proofErr w:type="spellStart"/>
      <w:r w:rsidRPr="00175E1F">
        <w:rPr>
          <w:i/>
        </w:rPr>
        <w:t>motobombas</w:t>
      </w:r>
      <w:proofErr w:type="spellEnd"/>
      <w:r w:rsidRPr="00175E1F">
        <w:rPr>
          <w:i/>
        </w:rPr>
        <w:t>.</w:t>
      </w:r>
    </w:p>
    <w:p w14:paraId="6A416744" w14:textId="77777777" w:rsidR="00A31C0A" w:rsidRPr="00175E1F" w:rsidRDefault="00A31C0A" w:rsidP="00A31C0A">
      <w:pPr>
        <w:pStyle w:val="NormalWeb"/>
        <w:jc w:val="both"/>
        <w:rPr>
          <w:i/>
        </w:rPr>
      </w:pPr>
      <w:r w:rsidRPr="00175E1F">
        <w:rPr>
          <w:i/>
        </w:rPr>
        <w:lastRenderedPageBreak/>
        <w:t>A vistoria poderá ser realizada mediante agendamento prévio junto à Administração, em dias e horários a serem definidos, devendo o licitante indicar representante devidamente autorizado para a sua realização.</w:t>
      </w:r>
    </w:p>
    <w:p w14:paraId="6A2384FA" w14:textId="77777777" w:rsidR="00A31C0A" w:rsidRPr="00175E1F" w:rsidRDefault="00A31C0A" w:rsidP="00A31C0A">
      <w:pPr>
        <w:pStyle w:val="NormalWeb"/>
        <w:jc w:val="both"/>
        <w:rPr>
          <w:i/>
        </w:rPr>
      </w:pPr>
      <w:r w:rsidRPr="00175E1F">
        <w:rPr>
          <w:i/>
        </w:rPr>
        <w:t>Ao término da visita, poderá ser emitida declaração de vistoria técnica, assinada por representante da contratante, a qual poderá ser exigida como documento de habilitação, quando assim definido no edital.</w:t>
      </w:r>
    </w:p>
    <w:p w14:paraId="6FB14C86" w14:textId="77777777" w:rsidR="00A31C0A" w:rsidRPr="00175E1F" w:rsidRDefault="00A31C0A" w:rsidP="00A31C0A">
      <w:pPr>
        <w:pStyle w:val="NormalWeb"/>
        <w:jc w:val="both"/>
        <w:rPr>
          <w:i/>
        </w:rPr>
      </w:pPr>
      <w:r w:rsidRPr="00175E1F">
        <w:rPr>
          <w:i/>
        </w:rPr>
        <w:t>Caso o licitante opte por não realizar a vistoria, deverá apresentar declaração formal de que tem pleno conhecimento das condições locais e que não alegará, posteriormente, desconhecimento para fins de justificativa de inadimplemento contratual.</w:t>
      </w:r>
    </w:p>
    <w:p w14:paraId="7FD1AB7C" w14:textId="77777777" w:rsidR="00A31C0A" w:rsidRPr="00175E1F" w:rsidRDefault="00A31C0A" w:rsidP="00A31C0A">
      <w:pPr>
        <w:pStyle w:val="NormalWeb"/>
        <w:jc w:val="both"/>
        <w:rPr>
          <w:i/>
        </w:rPr>
      </w:pPr>
      <w:r w:rsidRPr="00175E1F">
        <w:rPr>
          <w:i/>
        </w:rPr>
        <w:t>A vistoria técnica tem caráter complementar e não substitui a responsabilidade do licitante pela correta elaboração de sua proposta, nem o exime do cumprimento integral das obrigações contratuais.</w:t>
      </w:r>
    </w:p>
    <w:p w14:paraId="29ACA929" w14:textId="77777777" w:rsidR="00A31C0A" w:rsidRPr="00175E1F" w:rsidRDefault="00A31C0A" w:rsidP="00A31C0A">
      <w:pPr>
        <w:pStyle w:val="NormalWeb"/>
        <w:jc w:val="both"/>
        <w:rPr>
          <w:i/>
        </w:rPr>
      </w:pPr>
      <w:r w:rsidRPr="00175E1F">
        <w:rPr>
          <w:i/>
        </w:rPr>
        <w:t>A Administração recomenda a realização da visita técnica como forma de reduzir riscos de execução, assegurar maior precisão nas propostas e evitar intercorrências durante a execução do objeto.</w:t>
      </w:r>
    </w:p>
    <w:p w14:paraId="5FE26023" w14:textId="77777777" w:rsidR="00A31C0A" w:rsidRPr="00793238" w:rsidRDefault="00A31C0A" w:rsidP="00A31C0A">
      <w:pPr>
        <w:pStyle w:val="Ttulo1"/>
        <w:ind w:left="432"/>
        <w:jc w:val="both"/>
        <w:rPr>
          <w:i/>
        </w:rPr>
      </w:pPr>
    </w:p>
    <w:p w14:paraId="0A8EFB2E" w14:textId="77777777" w:rsidR="00A31C0A" w:rsidRPr="00037AC1" w:rsidRDefault="00A31C0A" w:rsidP="00A31C0A">
      <w:pPr>
        <w:spacing w:before="100" w:beforeAutospacing="1" w:after="100" w:afterAutospacing="1" w:line="360" w:lineRule="auto"/>
        <w:jc w:val="both"/>
        <w:rPr>
          <w:i/>
        </w:rPr>
      </w:pPr>
      <w:r w:rsidRPr="00037AC1">
        <w:rPr>
          <w:b/>
          <w:bCs/>
          <w:i/>
        </w:rPr>
        <w:t>1</w:t>
      </w:r>
      <w:r>
        <w:rPr>
          <w:b/>
          <w:bCs/>
          <w:i/>
        </w:rPr>
        <w:t>6</w:t>
      </w:r>
      <w:r w:rsidRPr="00037AC1">
        <w:rPr>
          <w:b/>
          <w:bCs/>
          <w:i/>
        </w:rPr>
        <w:t>. DO RESPONSÁVEL PELA ELABORAÇÃO DO TERMO DE REFERÊNCIA</w:t>
      </w:r>
    </w:p>
    <w:p w14:paraId="2A46CCBC" w14:textId="77777777" w:rsidR="00A31C0A" w:rsidRDefault="00A31C0A" w:rsidP="00A31C0A">
      <w:pPr>
        <w:spacing w:before="100" w:beforeAutospacing="1" w:after="100" w:afterAutospacing="1" w:line="360" w:lineRule="auto"/>
        <w:jc w:val="both"/>
        <w:rPr>
          <w:i/>
        </w:rPr>
      </w:pPr>
      <w:r w:rsidRPr="00037AC1">
        <w:rPr>
          <w:i/>
        </w:rPr>
        <w:t>Responsável pela Elaboração: ANDRESSON RODRIGUES SOARES</w:t>
      </w:r>
      <w:r w:rsidRPr="00037AC1">
        <w:rPr>
          <w:i/>
        </w:rPr>
        <w:br/>
        <w:t>Diretora Geral do SAAE: KARINA BRUNORO</w:t>
      </w:r>
    </w:p>
    <w:p w14:paraId="79290489" w14:textId="77777777" w:rsidR="00A31C0A" w:rsidRDefault="00A31C0A" w:rsidP="00A31C0A">
      <w:pPr>
        <w:spacing w:before="100" w:beforeAutospacing="1" w:after="100" w:afterAutospacing="1" w:line="360" w:lineRule="auto"/>
        <w:jc w:val="both"/>
        <w:rPr>
          <w:i/>
        </w:rPr>
      </w:pPr>
    </w:p>
    <w:p w14:paraId="359FFD79" w14:textId="77777777" w:rsidR="00A31C0A" w:rsidRPr="001120FD" w:rsidRDefault="00A31C0A" w:rsidP="00A31C0A">
      <w:pPr>
        <w:spacing w:before="100" w:beforeAutospacing="1" w:after="100" w:afterAutospacing="1" w:line="360" w:lineRule="auto"/>
        <w:rPr>
          <w:i/>
        </w:rPr>
      </w:pPr>
      <w:r>
        <w:rPr>
          <w:b/>
          <w:bCs/>
        </w:rPr>
        <w:t>17</w:t>
      </w:r>
      <w:r w:rsidRPr="001120FD">
        <w:rPr>
          <w:b/>
          <w:bCs/>
        </w:rPr>
        <w:t>. ANEXOS</w:t>
      </w:r>
      <w:r w:rsidRPr="001120FD">
        <w:rPr>
          <w:i/>
        </w:rPr>
        <w:br/>
        <w:t>O presente Termo de Referência possui os seguintes anexos:</w:t>
      </w:r>
    </w:p>
    <w:p w14:paraId="55CBCE9E" w14:textId="77777777" w:rsidR="00A31C0A" w:rsidRPr="001120FD" w:rsidRDefault="00A31C0A" w:rsidP="00A31C0A">
      <w:pPr>
        <w:widowControl/>
        <w:numPr>
          <w:ilvl w:val="0"/>
          <w:numId w:val="26"/>
        </w:numPr>
        <w:autoSpaceDE/>
        <w:autoSpaceDN/>
        <w:spacing w:before="100" w:beforeAutospacing="1" w:after="100" w:afterAutospacing="1" w:line="360" w:lineRule="auto"/>
        <w:rPr>
          <w:i/>
        </w:rPr>
      </w:pPr>
      <w:r w:rsidRPr="001120FD">
        <w:rPr>
          <w:b/>
          <w:bCs/>
          <w:i/>
        </w:rPr>
        <w:t xml:space="preserve">Anexo I – Mapa de Risco </w:t>
      </w:r>
    </w:p>
    <w:p w14:paraId="06C25E11" w14:textId="77777777" w:rsidR="00A31C0A" w:rsidRPr="00037AC1" w:rsidRDefault="00A31C0A" w:rsidP="00A31C0A">
      <w:pPr>
        <w:spacing w:before="100" w:beforeAutospacing="1" w:after="100" w:afterAutospacing="1" w:line="360" w:lineRule="auto"/>
        <w:jc w:val="both"/>
        <w:rPr>
          <w:i/>
        </w:rPr>
      </w:pPr>
    </w:p>
    <w:p w14:paraId="699F5D68" w14:textId="6E7D2EAB" w:rsidR="00A31C0A" w:rsidRDefault="00163412" w:rsidP="00A31C0A">
      <w:pPr>
        <w:spacing w:before="100" w:beforeAutospacing="1" w:after="100" w:afterAutospacing="1" w:line="360" w:lineRule="auto"/>
        <w:jc w:val="both"/>
        <w:rPr>
          <w:i/>
        </w:rPr>
      </w:pPr>
      <w:r>
        <w:rPr>
          <w:i/>
          <w:iCs/>
        </w:rPr>
        <w:t>Governador Lindenberg-ES, 07</w:t>
      </w:r>
      <w:r w:rsidR="00A31C0A">
        <w:rPr>
          <w:i/>
          <w:iCs/>
        </w:rPr>
        <w:t xml:space="preserve"> de maio</w:t>
      </w:r>
      <w:r w:rsidR="00A31C0A" w:rsidRPr="001C3D70">
        <w:rPr>
          <w:i/>
          <w:iCs/>
        </w:rPr>
        <w:t xml:space="preserve"> de 2026.</w:t>
      </w:r>
    </w:p>
    <w:p w14:paraId="21CF5791" w14:textId="77777777" w:rsidR="00A31C0A" w:rsidRPr="001C3D70" w:rsidRDefault="00A31C0A" w:rsidP="00A31C0A">
      <w:pPr>
        <w:spacing w:before="100" w:beforeAutospacing="1" w:after="100" w:afterAutospacing="1" w:line="360" w:lineRule="auto"/>
        <w:rPr>
          <w:b/>
          <w:i/>
        </w:rPr>
      </w:pPr>
      <w:r w:rsidRPr="001C3D70">
        <w:rPr>
          <w:b/>
          <w:i/>
        </w:rPr>
        <w:t>KARINA BRUNORO</w:t>
      </w:r>
      <w:r w:rsidRPr="001C3D70">
        <w:rPr>
          <w:b/>
          <w:i/>
        </w:rPr>
        <w:br/>
        <w:t>DIRETORA GERAL DO SAAE</w:t>
      </w:r>
    </w:p>
    <w:p w14:paraId="2A5F2806" w14:textId="77777777" w:rsidR="00A31C0A" w:rsidRPr="001C3D70" w:rsidRDefault="00A31C0A" w:rsidP="00A31C0A">
      <w:pPr>
        <w:spacing w:before="100" w:beforeAutospacing="1" w:after="100" w:afterAutospacing="1" w:line="360" w:lineRule="auto"/>
        <w:rPr>
          <w:b/>
          <w:i/>
        </w:rPr>
      </w:pPr>
    </w:p>
    <w:p w14:paraId="1F8F398F" w14:textId="77777777" w:rsidR="00A31C0A" w:rsidRPr="001C3D70" w:rsidRDefault="00A31C0A" w:rsidP="00A31C0A">
      <w:pPr>
        <w:spacing w:before="100" w:beforeAutospacing="1" w:after="100" w:afterAutospacing="1" w:line="360" w:lineRule="auto"/>
        <w:rPr>
          <w:b/>
          <w:i/>
        </w:rPr>
      </w:pPr>
      <w:r w:rsidRPr="001C3D70">
        <w:rPr>
          <w:b/>
          <w:i/>
        </w:rPr>
        <w:lastRenderedPageBreak/>
        <w:t>ANDRESSON RODRIGUES SOARES</w:t>
      </w:r>
      <w:r w:rsidRPr="001C3D70">
        <w:rPr>
          <w:b/>
          <w:i/>
        </w:rPr>
        <w:br/>
        <w:t>ASSESSOR ESPECIAL II</w:t>
      </w:r>
    </w:p>
    <w:p w14:paraId="549FF272" w14:textId="51632590" w:rsidR="00A31C0A" w:rsidRDefault="00A31C0A" w:rsidP="00A31C0A">
      <w:pPr>
        <w:tabs>
          <w:tab w:val="left" w:pos="284"/>
        </w:tabs>
        <w:spacing w:line="360" w:lineRule="auto"/>
        <w:ind w:right="-142"/>
        <w:jc w:val="both"/>
        <w:rPr>
          <w:i/>
        </w:rPr>
      </w:pPr>
    </w:p>
    <w:p w14:paraId="63A4F76E" w14:textId="753B7D42" w:rsidR="00163412" w:rsidRDefault="00163412" w:rsidP="00A31C0A">
      <w:pPr>
        <w:tabs>
          <w:tab w:val="left" w:pos="284"/>
        </w:tabs>
        <w:spacing w:line="360" w:lineRule="auto"/>
        <w:ind w:right="-142"/>
        <w:jc w:val="both"/>
        <w:rPr>
          <w:i/>
        </w:rPr>
      </w:pPr>
    </w:p>
    <w:p w14:paraId="06415068" w14:textId="105EF761" w:rsidR="00163412" w:rsidRDefault="00163412" w:rsidP="00A31C0A">
      <w:pPr>
        <w:tabs>
          <w:tab w:val="left" w:pos="284"/>
        </w:tabs>
        <w:spacing w:line="360" w:lineRule="auto"/>
        <w:ind w:right="-142"/>
        <w:jc w:val="both"/>
        <w:rPr>
          <w:i/>
        </w:rPr>
      </w:pPr>
    </w:p>
    <w:p w14:paraId="2644F58B" w14:textId="121BD22B" w:rsidR="00163412" w:rsidRDefault="00163412" w:rsidP="00A31C0A">
      <w:pPr>
        <w:tabs>
          <w:tab w:val="left" w:pos="284"/>
        </w:tabs>
        <w:spacing w:line="360" w:lineRule="auto"/>
        <w:ind w:right="-142"/>
        <w:jc w:val="both"/>
        <w:rPr>
          <w:i/>
        </w:rPr>
      </w:pPr>
    </w:p>
    <w:p w14:paraId="505A7C95" w14:textId="17715CFB" w:rsidR="00163412" w:rsidRDefault="00163412" w:rsidP="00A31C0A">
      <w:pPr>
        <w:tabs>
          <w:tab w:val="left" w:pos="284"/>
        </w:tabs>
        <w:spacing w:line="360" w:lineRule="auto"/>
        <w:ind w:right="-142"/>
        <w:jc w:val="both"/>
        <w:rPr>
          <w:i/>
        </w:rPr>
      </w:pPr>
    </w:p>
    <w:p w14:paraId="7308C6EC" w14:textId="2C298927" w:rsidR="00163412" w:rsidRDefault="00163412" w:rsidP="00A31C0A">
      <w:pPr>
        <w:tabs>
          <w:tab w:val="left" w:pos="284"/>
        </w:tabs>
        <w:spacing w:line="360" w:lineRule="auto"/>
        <w:ind w:right="-142"/>
        <w:jc w:val="both"/>
        <w:rPr>
          <w:i/>
        </w:rPr>
      </w:pPr>
    </w:p>
    <w:p w14:paraId="507F60E7" w14:textId="08225AF5" w:rsidR="00163412" w:rsidRDefault="00163412" w:rsidP="00A31C0A">
      <w:pPr>
        <w:tabs>
          <w:tab w:val="left" w:pos="284"/>
        </w:tabs>
        <w:spacing w:line="360" w:lineRule="auto"/>
        <w:ind w:right="-142"/>
        <w:jc w:val="both"/>
        <w:rPr>
          <w:i/>
        </w:rPr>
      </w:pPr>
    </w:p>
    <w:p w14:paraId="29082313" w14:textId="25639EC7" w:rsidR="00163412" w:rsidRDefault="00163412" w:rsidP="00A31C0A">
      <w:pPr>
        <w:tabs>
          <w:tab w:val="left" w:pos="284"/>
        </w:tabs>
        <w:spacing w:line="360" w:lineRule="auto"/>
        <w:ind w:right="-142"/>
        <w:jc w:val="both"/>
        <w:rPr>
          <w:i/>
        </w:rPr>
      </w:pPr>
    </w:p>
    <w:p w14:paraId="79CF10A1" w14:textId="23C050DF" w:rsidR="00163412" w:rsidRDefault="00163412" w:rsidP="00A31C0A">
      <w:pPr>
        <w:tabs>
          <w:tab w:val="left" w:pos="284"/>
        </w:tabs>
        <w:spacing w:line="360" w:lineRule="auto"/>
        <w:ind w:right="-142"/>
        <w:jc w:val="both"/>
        <w:rPr>
          <w:i/>
        </w:rPr>
      </w:pPr>
    </w:p>
    <w:p w14:paraId="23EB3C20" w14:textId="4ADD0934" w:rsidR="00163412" w:rsidRDefault="00163412" w:rsidP="00A31C0A">
      <w:pPr>
        <w:tabs>
          <w:tab w:val="left" w:pos="284"/>
        </w:tabs>
        <w:spacing w:line="360" w:lineRule="auto"/>
        <w:ind w:right="-142"/>
        <w:jc w:val="both"/>
        <w:rPr>
          <w:i/>
        </w:rPr>
      </w:pPr>
    </w:p>
    <w:p w14:paraId="1CB6FB58" w14:textId="0AF01CDF" w:rsidR="00163412" w:rsidRDefault="00163412" w:rsidP="00A31C0A">
      <w:pPr>
        <w:tabs>
          <w:tab w:val="left" w:pos="284"/>
        </w:tabs>
        <w:spacing w:line="360" w:lineRule="auto"/>
        <w:ind w:right="-142"/>
        <w:jc w:val="both"/>
        <w:rPr>
          <w:i/>
        </w:rPr>
      </w:pPr>
    </w:p>
    <w:p w14:paraId="38904CBC" w14:textId="104C2AFD" w:rsidR="00163412" w:rsidRDefault="00163412" w:rsidP="00A31C0A">
      <w:pPr>
        <w:tabs>
          <w:tab w:val="left" w:pos="284"/>
        </w:tabs>
        <w:spacing w:line="360" w:lineRule="auto"/>
        <w:ind w:right="-142"/>
        <w:jc w:val="both"/>
        <w:rPr>
          <w:i/>
        </w:rPr>
      </w:pPr>
    </w:p>
    <w:p w14:paraId="5519D618" w14:textId="7A505808" w:rsidR="00163412" w:rsidRDefault="00163412" w:rsidP="00A31C0A">
      <w:pPr>
        <w:tabs>
          <w:tab w:val="left" w:pos="284"/>
        </w:tabs>
        <w:spacing w:line="360" w:lineRule="auto"/>
        <w:ind w:right="-142"/>
        <w:jc w:val="both"/>
        <w:rPr>
          <w:i/>
        </w:rPr>
      </w:pPr>
    </w:p>
    <w:p w14:paraId="774E36F2" w14:textId="1CBF59B1" w:rsidR="00163412" w:rsidRDefault="00163412" w:rsidP="00A31C0A">
      <w:pPr>
        <w:tabs>
          <w:tab w:val="left" w:pos="284"/>
        </w:tabs>
        <w:spacing w:line="360" w:lineRule="auto"/>
        <w:ind w:right="-142"/>
        <w:jc w:val="both"/>
        <w:rPr>
          <w:i/>
        </w:rPr>
      </w:pPr>
    </w:p>
    <w:p w14:paraId="73E09897" w14:textId="2D017505" w:rsidR="00163412" w:rsidRDefault="00163412" w:rsidP="00A31C0A">
      <w:pPr>
        <w:tabs>
          <w:tab w:val="left" w:pos="284"/>
        </w:tabs>
        <w:spacing w:line="360" w:lineRule="auto"/>
        <w:ind w:right="-142"/>
        <w:jc w:val="both"/>
        <w:rPr>
          <w:i/>
        </w:rPr>
      </w:pPr>
    </w:p>
    <w:p w14:paraId="2BF31C9B" w14:textId="6974C02A" w:rsidR="00163412" w:rsidRDefault="00163412" w:rsidP="00A31C0A">
      <w:pPr>
        <w:tabs>
          <w:tab w:val="left" w:pos="284"/>
        </w:tabs>
        <w:spacing w:line="360" w:lineRule="auto"/>
        <w:ind w:right="-142"/>
        <w:jc w:val="both"/>
        <w:rPr>
          <w:i/>
        </w:rPr>
      </w:pPr>
    </w:p>
    <w:p w14:paraId="3EFCE7F2" w14:textId="77A3EC58" w:rsidR="00163412" w:rsidRDefault="00163412" w:rsidP="00A31C0A">
      <w:pPr>
        <w:tabs>
          <w:tab w:val="left" w:pos="284"/>
        </w:tabs>
        <w:spacing w:line="360" w:lineRule="auto"/>
        <w:ind w:right="-142"/>
        <w:jc w:val="both"/>
        <w:rPr>
          <w:i/>
        </w:rPr>
      </w:pPr>
    </w:p>
    <w:p w14:paraId="66AEE760" w14:textId="24DFE182" w:rsidR="00163412" w:rsidRDefault="00163412" w:rsidP="00A31C0A">
      <w:pPr>
        <w:tabs>
          <w:tab w:val="left" w:pos="284"/>
        </w:tabs>
        <w:spacing w:line="360" w:lineRule="auto"/>
        <w:ind w:right="-142"/>
        <w:jc w:val="both"/>
        <w:rPr>
          <w:i/>
        </w:rPr>
      </w:pPr>
    </w:p>
    <w:p w14:paraId="3BDB0421" w14:textId="0ECE6486" w:rsidR="00163412" w:rsidRDefault="00163412" w:rsidP="00A31C0A">
      <w:pPr>
        <w:tabs>
          <w:tab w:val="left" w:pos="284"/>
        </w:tabs>
        <w:spacing w:line="360" w:lineRule="auto"/>
        <w:ind w:right="-142"/>
        <w:jc w:val="both"/>
        <w:rPr>
          <w:i/>
        </w:rPr>
      </w:pPr>
    </w:p>
    <w:p w14:paraId="1EF31C62" w14:textId="763F0494" w:rsidR="00163412" w:rsidRDefault="00163412" w:rsidP="00A31C0A">
      <w:pPr>
        <w:tabs>
          <w:tab w:val="left" w:pos="284"/>
        </w:tabs>
        <w:spacing w:line="360" w:lineRule="auto"/>
        <w:ind w:right="-142"/>
        <w:jc w:val="both"/>
        <w:rPr>
          <w:i/>
        </w:rPr>
      </w:pPr>
    </w:p>
    <w:p w14:paraId="6A9F94EE" w14:textId="34CA8DB4" w:rsidR="00163412" w:rsidRDefault="00163412" w:rsidP="00A31C0A">
      <w:pPr>
        <w:tabs>
          <w:tab w:val="left" w:pos="284"/>
        </w:tabs>
        <w:spacing w:line="360" w:lineRule="auto"/>
        <w:ind w:right="-142"/>
        <w:jc w:val="both"/>
        <w:rPr>
          <w:i/>
        </w:rPr>
      </w:pPr>
    </w:p>
    <w:p w14:paraId="59AAFC7E" w14:textId="6DA24CDD" w:rsidR="00163412" w:rsidRDefault="00163412" w:rsidP="00A31C0A">
      <w:pPr>
        <w:tabs>
          <w:tab w:val="left" w:pos="284"/>
        </w:tabs>
        <w:spacing w:line="360" w:lineRule="auto"/>
        <w:ind w:right="-142"/>
        <w:jc w:val="both"/>
        <w:rPr>
          <w:i/>
        </w:rPr>
      </w:pPr>
    </w:p>
    <w:p w14:paraId="066BA8CF" w14:textId="712F0AB0" w:rsidR="00163412" w:rsidRDefault="00163412" w:rsidP="00A31C0A">
      <w:pPr>
        <w:tabs>
          <w:tab w:val="left" w:pos="284"/>
        </w:tabs>
        <w:spacing w:line="360" w:lineRule="auto"/>
        <w:ind w:right="-142"/>
        <w:jc w:val="both"/>
        <w:rPr>
          <w:i/>
        </w:rPr>
      </w:pPr>
    </w:p>
    <w:p w14:paraId="34B9E8D1" w14:textId="5E1CF19F" w:rsidR="00163412" w:rsidRDefault="00163412" w:rsidP="00A31C0A">
      <w:pPr>
        <w:tabs>
          <w:tab w:val="left" w:pos="284"/>
        </w:tabs>
        <w:spacing w:line="360" w:lineRule="auto"/>
        <w:ind w:right="-142"/>
        <w:jc w:val="both"/>
        <w:rPr>
          <w:i/>
        </w:rPr>
      </w:pPr>
    </w:p>
    <w:p w14:paraId="176E4984" w14:textId="7C666989" w:rsidR="00163412" w:rsidRDefault="00163412" w:rsidP="00A31C0A">
      <w:pPr>
        <w:tabs>
          <w:tab w:val="left" w:pos="284"/>
        </w:tabs>
        <w:spacing w:line="360" w:lineRule="auto"/>
        <w:ind w:right="-142"/>
        <w:jc w:val="both"/>
        <w:rPr>
          <w:i/>
        </w:rPr>
      </w:pPr>
    </w:p>
    <w:p w14:paraId="7FEBB8A8" w14:textId="21D4AC72" w:rsidR="00163412" w:rsidRDefault="00163412" w:rsidP="00A31C0A">
      <w:pPr>
        <w:tabs>
          <w:tab w:val="left" w:pos="284"/>
        </w:tabs>
        <w:spacing w:line="360" w:lineRule="auto"/>
        <w:ind w:right="-142"/>
        <w:jc w:val="both"/>
        <w:rPr>
          <w:i/>
        </w:rPr>
      </w:pPr>
    </w:p>
    <w:p w14:paraId="76E86448" w14:textId="522898B4" w:rsidR="00163412" w:rsidRDefault="00163412" w:rsidP="00A31C0A">
      <w:pPr>
        <w:tabs>
          <w:tab w:val="left" w:pos="284"/>
        </w:tabs>
        <w:spacing w:line="360" w:lineRule="auto"/>
        <w:ind w:right="-142"/>
        <w:jc w:val="both"/>
        <w:rPr>
          <w:i/>
        </w:rPr>
      </w:pPr>
    </w:p>
    <w:p w14:paraId="7A77053B" w14:textId="1E707745" w:rsidR="00163412" w:rsidRDefault="00163412" w:rsidP="00A31C0A">
      <w:pPr>
        <w:tabs>
          <w:tab w:val="left" w:pos="284"/>
        </w:tabs>
        <w:spacing w:line="360" w:lineRule="auto"/>
        <w:ind w:right="-142"/>
        <w:jc w:val="both"/>
        <w:rPr>
          <w:i/>
        </w:rPr>
      </w:pPr>
    </w:p>
    <w:p w14:paraId="5B9C532E" w14:textId="194A47B7" w:rsidR="00163412" w:rsidRDefault="00163412" w:rsidP="00A31C0A">
      <w:pPr>
        <w:tabs>
          <w:tab w:val="left" w:pos="284"/>
        </w:tabs>
        <w:spacing w:line="360" w:lineRule="auto"/>
        <w:ind w:right="-142"/>
        <w:jc w:val="both"/>
        <w:rPr>
          <w:i/>
        </w:rPr>
      </w:pPr>
    </w:p>
    <w:p w14:paraId="51ADF539" w14:textId="2D2DE6AA" w:rsidR="00163412" w:rsidRDefault="00163412" w:rsidP="00A31C0A">
      <w:pPr>
        <w:tabs>
          <w:tab w:val="left" w:pos="284"/>
        </w:tabs>
        <w:spacing w:line="360" w:lineRule="auto"/>
        <w:ind w:right="-142"/>
        <w:jc w:val="both"/>
        <w:rPr>
          <w:i/>
        </w:rPr>
      </w:pPr>
    </w:p>
    <w:p w14:paraId="54F6C353" w14:textId="2BB4E847" w:rsidR="00163412" w:rsidRDefault="00163412" w:rsidP="00A31C0A">
      <w:pPr>
        <w:tabs>
          <w:tab w:val="left" w:pos="284"/>
        </w:tabs>
        <w:spacing w:line="360" w:lineRule="auto"/>
        <w:ind w:right="-142"/>
        <w:jc w:val="both"/>
        <w:rPr>
          <w:i/>
        </w:rPr>
      </w:pPr>
    </w:p>
    <w:p w14:paraId="563FC6D4" w14:textId="47F44486" w:rsidR="00163412" w:rsidRDefault="00163412" w:rsidP="00A31C0A">
      <w:pPr>
        <w:tabs>
          <w:tab w:val="left" w:pos="284"/>
        </w:tabs>
        <w:spacing w:line="360" w:lineRule="auto"/>
        <w:ind w:right="-142"/>
        <w:jc w:val="both"/>
        <w:rPr>
          <w:i/>
        </w:rPr>
      </w:pPr>
    </w:p>
    <w:p w14:paraId="5C426613" w14:textId="75BF19E3" w:rsidR="00163412" w:rsidRDefault="00163412" w:rsidP="00A31C0A">
      <w:pPr>
        <w:tabs>
          <w:tab w:val="left" w:pos="284"/>
        </w:tabs>
        <w:spacing w:line="360" w:lineRule="auto"/>
        <w:ind w:right="-142"/>
        <w:jc w:val="both"/>
        <w:rPr>
          <w:i/>
        </w:rPr>
      </w:pPr>
    </w:p>
    <w:p w14:paraId="1724F4E8" w14:textId="77777777" w:rsidR="00A31C0A" w:rsidRPr="00037AC1" w:rsidRDefault="00A31C0A" w:rsidP="00A31C0A">
      <w:pPr>
        <w:pStyle w:val="Ttulo1"/>
        <w:ind w:left="432"/>
      </w:pPr>
      <w:r w:rsidRPr="00037AC1">
        <w:t>MATRIZ SIMPLIFICADA DE ANÁLISE DE RISCOS</w:t>
      </w:r>
    </w:p>
    <w:p w14:paraId="7FD4148F" w14:textId="77777777" w:rsidR="00A31C0A" w:rsidRPr="00331833" w:rsidRDefault="00A31C0A" w:rsidP="00A31C0A">
      <w:pPr>
        <w:pStyle w:val="NormalWeb"/>
        <w:ind w:left="-1276"/>
        <w:jc w:val="both"/>
        <w:rPr>
          <w:i/>
        </w:rPr>
      </w:pPr>
      <w:r w:rsidRPr="00331833">
        <w:rPr>
          <w:i/>
        </w:rPr>
        <w:t xml:space="preserve">Objeto: Aquisição de bombas hidráulicas destinadas ao bombeamento de água limpa e esgoto sanitário, visando atender às necessidades operacionais do SAAE Governador </w:t>
      </w:r>
      <w:proofErr w:type="spellStart"/>
      <w:r w:rsidRPr="00331833">
        <w:rPr>
          <w:i/>
        </w:rPr>
        <w:t>Lindenberg</w:t>
      </w:r>
      <w:proofErr w:type="spellEnd"/>
    </w:p>
    <w:p w14:paraId="0625BF91" w14:textId="77777777" w:rsidR="00A31C0A" w:rsidRPr="0035451E" w:rsidRDefault="00A31C0A" w:rsidP="00A31C0A">
      <w:pPr>
        <w:pStyle w:val="Ttulo2"/>
        <w:keepNext/>
        <w:widowControl/>
        <w:numPr>
          <w:ilvl w:val="0"/>
          <w:numId w:val="25"/>
        </w:numPr>
        <w:autoSpaceDE/>
        <w:autoSpaceDN/>
      </w:pPr>
      <w:r w:rsidRPr="0035451E">
        <w:t>Identificação e Tratamento dos Riscos</w:t>
      </w:r>
    </w:p>
    <w:p w14:paraId="7132DCD6" w14:textId="77777777" w:rsidR="00A31C0A" w:rsidRPr="0035451E" w:rsidRDefault="00A31C0A" w:rsidP="00A31C0A">
      <w:pPr>
        <w:rPr>
          <w:lang w:val="x-none" w:eastAsia="x-none"/>
        </w:rPr>
      </w:pPr>
    </w:p>
    <w:tbl>
      <w:tblPr>
        <w:tblW w:w="10348" w:type="dxa"/>
        <w:tblCellSpacing w:w="15" w:type="dxa"/>
        <w:tblInd w:w="-1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7"/>
        <w:gridCol w:w="1499"/>
        <w:gridCol w:w="1134"/>
        <w:gridCol w:w="1417"/>
        <w:gridCol w:w="709"/>
        <w:gridCol w:w="1904"/>
        <w:gridCol w:w="1417"/>
        <w:gridCol w:w="1701"/>
      </w:tblGrid>
      <w:tr w:rsidR="00A31C0A" w:rsidRPr="0035451E" w14:paraId="7395644A" w14:textId="77777777" w:rsidTr="00163412">
        <w:trPr>
          <w:tblHeader/>
          <w:tblCellSpacing w:w="15" w:type="dxa"/>
        </w:trPr>
        <w:tc>
          <w:tcPr>
            <w:tcW w:w="522" w:type="dxa"/>
            <w:shd w:val="clear" w:color="auto" w:fill="BFBFBF"/>
            <w:vAlign w:val="center"/>
            <w:hideMark/>
          </w:tcPr>
          <w:p w14:paraId="474F02AA" w14:textId="77777777" w:rsidR="00A31C0A" w:rsidRPr="0035451E" w:rsidRDefault="00A31C0A" w:rsidP="00163412">
            <w:pPr>
              <w:jc w:val="center"/>
              <w:rPr>
                <w:b/>
                <w:bCs/>
              </w:rPr>
            </w:pPr>
            <w:r w:rsidRPr="0035451E">
              <w:rPr>
                <w:b/>
                <w:bCs/>
              </w:rPr>
              <w:t>Nº</w:t>
            </w:r>
          </w:p>
        </w:tc>
        <w:tc>
          <w:tcPr>
            <w:tcW w:w="1469" w:type="dxa"/>
            <w:shd w:val="clear" w:color="auto" w:fill="BFBFBF"/>
            <w:vAlign w:val="center"/>
            <w:hideMark/>
          </w:tcPr>
          <w:p w14:paraId="3D261697" w14:textId="77777777" w:rsidR="00A31C0A" w:rsidRPr="0035451E" w:rsidRDefault="00A31C0A" w:rsidP="00163412">
            <w:pPr>
              <w:jc w:val="center"/>
              <w:rPr>
                <w:b/>
                <w:bCs/>
              </w:rPr>
            </w:pPr>
            <w:r w:rsidRPr="0035451E">
              <w:rPr>
                <w:b/>
                <w:bCs/>
              </w:rPr>
              <w:t>Risco</w:t>
            </w:r>
          </w:p>
        </w:tc>
        <w:tc>
          <w:tcPr>
            <w:tcW w:w="1104" w:type="dxa"/>
            <w:shd w:val="clear" w:color="auto" w:fill="BFBFBF"/>
            <w:vAlign w:val="center"/>
            <w:hideMark/>
          </w:tcPr>
          <w:p w14:paraId="793D68BB" w14:textId="77777777" w:rsidR="00A31C0A" w:rsidRPr="0035451E" w:rsidRDefault="00A31C0A" w:rsidP="00163412">
            <w:pPr>
              <w:jc w:val="center"/>
              <w:rPr>
                <w:b/>
                <w:bCs/>
              </w:rPr>
            </w:pPr>
            <w:r w:rsidRPr="0035451E">
              <w:rPr>
                <w:b/>
                <w:bCs/>
              </w:rPr>
              <w:t>Prob.</w:t>
            </w:r>
          </w:p>
        </w:tc>
        <w:tc>
          <w:tcPr>
            <w:tcW w:w="1387" w:type="dxa"/>
            <w:shd w:val="clear" w:color="auto" w:fill="BFBFBF"/>
            <w:vAlign w:val="center"/>
            <w:hideMark/>
          </w:tcPr>
          <w:p w14:paraId="43E7D1E2" w14:textId="77777777" w:rsidR="00A31C0A" w:rsidRPr="0035451E" w:rsidRDefault="00A31C0A" w:rsidP="00163412">
            <w:pPr>
              <w:jc w:val="center"/>
              <w:rPr>
                <w:b/>
                <w:bCs/>
              </w:rPr>
            </w:pPr>
            <w:r w:rsidRPr="0035451E">
              <w:rPr>
                <w:b/>
                <w:bCs/>
              </w:rPr>
              <w:t>Impacto</w:t>
            </w:r>
          </w:p>
        </w:tc>
        <w:tc>
          <w:tcPr>
            <w:tcW w:w="679" w:type="dxa"/>
            <w:shd w:val="clear" w:color="auto" w:fill="BFBFBF"/>
            <w:vAlign w:val="center"/>
            <w:hideMark/>
          </w:tcPr>
          <w:p w14:paraId="2F6B9FFF" w14:textId="77777777" w:rsidR="00A31C0A" w:rsidRPr="0035451E" w:rsidRDefault="00A31C0A" w:rsidP="00163412">
            <w:pPr>
              <w:jc w:val="center"/>
              <w:rPr>
                <w:b/>
                <w:bCs/>
              </w:rPr>
            </w:pPr>
            <w:r w:rsidRPr="0035451E">
              <w:rPr>
                <w:b/>
                <w:bCs/>
              </w:rPr>
              <w:t>Nível</w:t>
            </w:r>
          </w:p>
        </w:tc>
        <w:tc>
          <w:tcPr>
            <w:tcW w:w="1874" w:type="dxa"/>
            <w:shd w:val="clear" w:color="auto" w:fill="BFBFBF"/>
            <w:vAlign w:val="center"/>
            <w:hideMark/>
          </w:tcPr>
          <w:p w14:paraId="4EE5CBC2" w14:textId="77777777" w:rsidR="00A31C0A" w:rsidRDefault="00A31C0A" w:rsidP="00163412">
            <w:pPr>
              <w:jc w:val="center"/>
              <w:rPr>
                <w:b/>
                <w:bCs/>
              </w:rPr>
            </w:pPr>
            <w:r w:rsidRPr="0035451E">
              <w:rPr>
                <w:b/>
                <w:bCs/>
              </w:rPr>
              <w:t xml:space="preserve">Medida </w:t>
            </w:r>
          </w:p>
          <w:p w14:paraId="60C6AE50" w14:textId="77777777" w:rsidR="00A31C0A" w:rsidRPr="0035451E" w:rsidRDefault="00A31C0A" w:rsidP="00163412">
            <w:pPr>
              <w:jc w:val="center"/>
              <w:rPr>
                <w:b/>
                <w:bCs/>
              </w:rPr>
            </w:pPr>
            <w:r w:rsidRPr="0035451E">
              <w:rPr>
                <w:b/>
                <w:bCs/>
              </w:rPr>
              <w:t>Preventiva</w:t>
            </w:r>
          </w:p>
        </w:tc>
        <w:tc>
          <w:tcPr>
            <w:tcW w:w="1387" w:type="dxa"/>
            <w:shd w:val="clear" w:color="auto" w:fill="BFBFBF"/>
            <w:vAlign w:val="center"/>
            <w:hideMark/>
          </w:tcPr>
          <w:p w14:paraId="411A0EED" w14:textId="77777777" w:rsidR="00A31C0A" w:rsidRPr="0035451E" w:rsidRDefault="00A31C0A" w:rsidP="00163412">
            <w:pPr>
              <w:jc w:val="center"/>
              <w:rPr>
                <w:b/>
                <w:bCs/>
              </w:rPr>
            </w:pPr>
            <w:r w:rsidRPr="0035451E">
              <w:rPr>
                <w:b/>
                <w:bCs/>
              </w:rPr>
              <w:t>Providência</w:t>
            </w:r>
          </w:p>
        </w:tc>
        <w:tc>
          <w:tcPr>
            <w:tcW w:w="1656" w:type="dxa"/>
            <w:shd w:val="clear" w:color="auto" w:fill="BFBFBF"/>
            <w:vAlign w:val="center"/>
            <w:hideMark/>
          </w:tcPr>
          <w:p w14:paraId="1FBB681A" w14:textId="77777777" w:rsidR="00A31C0A" w:rsidRPr="0035451E" w:rsidRDefault="00A31C0A" w:rsidP="00163412">
            <w:pPr>
              <w:jc w:val="center"/>
              <w:rPr>
                <w:b/>
                <w:bCs/>
              </w:rPr>
            </w:pPr>
            <w:r w:rsidRPr="0035451E">
              <w:rPr>
                <w:b/>
                <w:bCs/>
              </w:rPr>
              <w:t>Responsável</w:t>
            </w:r>
          </w:p>
        </w:tc>
      </w:tr>
      <w:tr w:rsidR="00A31C0A" w:rsidRPr="0035451E" w14:paraId="4F71663A" w14:textId="77777777" w:rsidTr="00163412">
        <w:trPr>
          <w:tblCellSpacing w:w="15" w:type="dxa"/>
        </w:trPr>
        <w:tc>
          <w:tcPr>
            <w:tcW w:w="522" w:type="dxa"/>
            <w:vAlign w:val="center"/>
            <w:hideMark/>
          </w:tcPr>
          <w:p w14:paraId="45356996" w14:textId="77777777" w:rsidR="00A31C0A" w:rsidRPr="0035451E" w:rsidRDefault="00A31C0A" w:rsidP="00163412">
            <w:r>
              <w:rPr>
                <w:rFonts w:ascii="Calibri" w:hAnsi="Calibri" w:cs="Calibri"/>
                <w:color w:val="000000"/>
              </w:rPr>
              <w:t>1</w:t>
            </w:r>
          </w:p>
        </w:tc>
        <w:tc>
          <w:tcPr>
            <w:tcW w:w="1469" w:type="dxa"/>
            <w:vAlign w:val="center"/>
            <w:hideMark/>
          </w:tcPr>
          <w:p w14:paraId="2D207F54" w14:textId="77777777" w:rsidR="00A31C0A" w:rsidRPr="00A07D57" w:rsidRDefault="00A31C0A" w:rsidP="00163412">
            <w:r w:rsidRPr="00A07D57">
              <w:rPr>
                <w:color w:val="000000"/>
              </w:rPr>
              <w:t>Atraso na entrega dos equipamentos</w:t>
            </w:r>
          </w:p>
        </w:tc>
        <w:tc>
          <w:tcPr>
            <w:tcW w:w="1104" w:type="dxa"/>
            <w:vAlign w:val="center"/>
            <w:hideMark/>
          </w:tcPr>
          <w:p w14:paraId="52C17934" w14:textId="77777777" w:rsidR="00A31C0A" w:rsidRPr="00A07D57" w:rsidRDefault="00A31C0A" w:rsidP="00163412">
            <w:r w:rsidRPr="00A07D57">
              <w:rPr>
                <w:color w:val="000000"/>
              </w:rPr>
              <w:t>Problemas logísticos ou do fornecedor</w:t>
            </w:r>
          </w:p>
        </w:tc>
        <w:tc>
          <w:tcPr>
            <w:tcW w:w="1387" w:type="dxa"/>
            <w:vAlign w:val="center"/>
            <w:hideMark/>
          </w:tcPr>
          <w:p w14:paraId="6353A8DD" w14:textId="77777777" w:rsidR="00A31C0A" w:rsidRPr="00A07D57" w:rsidRDefault="00A31C0A" w:rsidP="00163412">
            <w:r w:rsidRPr="00A07D57">
              <w:rPr>
                <w:color w:val="000000"/>
              </w:rPr>
              <w:t>Comprometimento do cronograma</w:t>
            </w:r>
          </w:p>
        </w:tc>
        <w:tc>
          <w:tcPr>
            <w:tcW w:w="679" w:type="dxa"/>
            <w:vAlign w:val="center"/>
            <w:hideMark/>
          </w:tcPr>
          <w:p w14:paraId="1B82127C" w14:textId="77777777" w:rsidR="00A31C0A" w:rsidRPr="00A07D57" w:rsidRDefault="00A31C0A" w:rsidP="00163412">
            <w:r w:rsidRPr="00A07D57">
              <w:rPr>
                <w:color w:val="000000"/>
              </w:rPr>
              <w:t>Alto</w:t>
            </w:r>
          </w:p>
        </w:tc>
        <w:tc>
          <w:tcPr>
            <w:tcW w:w="1874" w:type="dxa"/>
            <w:vAlign w:val="center"/>
            <w:hideMark/>
          </w:tcPr>
          <w:p w14:paraId="680BDD9C" w14:textId="77777777" w:rsidR="00A31C0A" w:rsidRPr="00A07D57" w:rsidRDefault="00A31C0A" w:rsidP="00163412">
            <w:r w:rsidRPr="00A07D57">
              <w:rPr>
                <w:color w:val="000000"/>
              </w:rPr>
              <w:t>Definir prazos contratuais, penalidades e acompanhamento da entrega</w:t>
            </w:r>
          </w:p>
        </w:tc>
        <w:tc>
          <w:tcPr>
            <w:tcW w:w="1387" w:type="dxa"/>
            <w:vAlign w:val="center"/>
            <w:hideMark/>
          </w:tcPr>
          <w:p w14:paraId="2A419D37" w14:textId="77777777" w:rsidR="00A31C0A" w:rsidRPr="00A07D57" w:rsidRDefault="00A31C0A" w:rsidP="00163412">
            <w:r w:rsidRPr="00A07D57">
              <w:t>Definir prazos contratuais, aplicar penalidades e monitorar entregas</w:t>
            </w:r>
          </w:p>
        </w:tc>
        <w:tc>
          <w:tcPr>
            <w:tcW w:w="1656" w:type="dxa"/>
            <w:vAlign w:val="center"/>
          </w:tcPr>
          <w:p w14:paraId="3238FDE7" w14:textId="77777777" w:rsidR="00A31C0A" w:rsidRPr="00A07D57" w:rsidRDefault="00A31C0A" w:rsidP="00163412">
            <w:r w:rsidRPr="00A07D57">
              <w:t>Fornecedor / Fiscal do contrato</w:t>
            </w:r>
          </w:p>
        </w:tc>
      </w:tr>
      <w:tr w:rsidR="00A31C0A" w:rsidRPr="0035451E" w14:paraId="6F71291C" w14:textId="77777777" w:rsidTr="00163412">
        <w:trPr>
          <w:tblCellSpacing w:w="15" w:type="dxa"/>
        </w:trPr>
        <w:tc>
          <w:tcPr>
            <w:tcW w:w="522" w:type="dxa"/>
            <w:vAlign w:val="center"/>
            <w:hideMark/>
          </w:tcPr>
          <w:p w14:paraId="4C6B9AB5" w14:textId="77777777" w:rsidR="00A31C0A" w:rsidRPr="0035451E" w:rsidRDefault="00A31C0A" w:rsidP="00163412">
            <w:r>
              <w:rPr>
                <w:rFonts w:ascii="Calibri" w:hAnsi="Calibri" w:cs="Calibri"/>
                <w:color w:val="000000"/>
              </w:rPr>
              <w:t>2</w:t>
            </w:r>
          </w:p>
        </w:tc>
        <w:tc>
          <w:tcPr>
            <w:tcW w:w="1469" w:type="dxa"/>
            <w:vAlign w:val="center"/>
            <w:hideMark/>
          </w:tcPr>
          <w:p w14:paraId="571AF136" w14:textId="77777777" w:rsidR="00A31C0A" w:rsidRPr="00A07D57" w:rsidRDefault="00A31C0A" w:rsidP="00163412">
            <w:r w:rsidRPr="00A07D57">
              <w:rPr>
                <w:color w:val="000000"/>
              </w:rPr>
              <w:t>Fornecimento de equipamentos fora da especificação</w:t>
            </w:r>
          </w:p>
        </w:tc>
        <w:tc>
          <w:tcPr>
            <w:tcW w:w="1104" w:type="dxa"/>
            <w:vAlign w:val="center"/>
            <w:hideMark/>
          </w:tcPr>
          <w:p w14:paraId="3FA48E31" w14:textId="77777777" w:rsidR="00A31C0A" w:rsidRPr="00A07D57" w:rsidRDefault="00A31C0A" w:rsidP="00163412">
            <w:r w:rsidRPr="00A07D57">
              <w:rPr>
                <w:color w:val="000000"/>
              </w:rPr>
              <w:t>Falha técnica ou erro do fornecedor</w:t>
            </w:r>
          </w:p>
        </w:tc>
        <w:tc>
          <w:tcPr>
            <w:tcW w:w="1387" w:type="dxa"/>
            <w:vAlign w:val="center"/>
            <w:hideMark/>
          </w:tcPr>
          <w:p w14:paraId="26EFC505" w14:textId="77777777" w:rsidR="00A31C0A" w:rsidRPr="00A07D57" w:rsidRDefault="00A31C0A" w:rsidP="00163412">
            <w:r w:rsidRPr="00A07D57">
              <w:rPr>
                <w:color w:val="000000"/>
              </w:rPr>
              <w:t>Rejeição do material e retrabalho</w:t>
            </w:r>
          </w:p>
        </w:tc>
        <w:tc>
          <w:tcPr>
            <w:tcW w:w="679" w:type="dxa"/>
            <w:vAlign w:val="center"/>
            <w:hideMark/>
          </w:tcPr>
          <w:p w14:paraId="576614C6" w14:textId="77777777" w:rsidR="00A31C0A" w:rsidRPr="00A07D57" w:rsidRDefault="00A31C0A" w:rsidP="00163412">
            <w:r w:rsidRPr="00A07D57">
              <w:rPr>
                <w:color w:val="000000"/>
              </w:rPr>
              <w:t>Médio</w:t>
            </w:r>
          </w:p>
        </w:tc>
        <w:tc>
          <w:tcPr>
            <w:tcW w:w="1874" w:type="dxa"/>
            <w:vAlign w:val="center"/>
            <w:hideMark/>
          </w:tcPr>
          <w:p w14:paraId="0237E678" w14:textId="77777777" w:rsidR="00A31C0A" w:rsidRPr="00A07D57" w:rsidRDefault="00A31C0A" w:rsidP="00163412">
            <w:r w:rsidRPr="00A07D57">
              <w:rPr>
                <w:color w:val="000000"/>
              </w:rPr>
              <w:t>Inspeção técnica rigorosa e exigência de catálogos e certificações</w:t>
            </w:r>
          </w:p>
        </w:tc>
        <w:tc>
          <w:tcPr>
            <w:tcW w:w="1387" w:type="dxa"/>
            <w:vAlign w:val="center"/>
          </w:tcPr>
          <w:p w14:paraId="35914AB5" w14:textId="77777777" w:rsidR="00A31C0A" w:rsidRPr="00A07D57" w:rsidRDefault="00A31C0A" w:rsidP="00163412">
            <w:r w:rsidRPr="00A07D57">
              <w:t>Exigir catálogos técnicos, realizar inspeção no recebimento</w:t>
            </w:r>
          </w:p>
        </w:tc>
        <w:tc>
          <w:tcPr>
            <w:tcW w:w="1656" w:type="dxa"/>
            <w:vAlign w:val="center"/>
          </w:tcPr>
          <w:p w14:paraId="21EBD5AE" w14:textId="77777777" w:rsidR="00A31C0A" w:rsidRPr="00A07D57" w:rsidRDefault="00A31C0A" w:rsidP="00163412">
            <w:r w:rsidRPr="00A07D57">
              <w:t>Fiscal tecnico</w:t>
            </w:r>
          </w:p>
        </w:tc>
      </w:tr>
      <w:tr w:rsidR="00A31C0A" w:rsidRPr="0035451E" w14:paraId="64DF0F91" w14:textId="77777777" w:rsidTr="00163412">
        <w:trPr>
          <w:tblCellSpacing w:w="15" w:type="dxa"/>
        </w:trPr>
        <w:tc>
          <w:tcPr>
            <w:tcW w:w="522" w:type="dxa"/>
            <w:vAlign w:val="center"/>
            <w:hideMark/>
          </w:tcPr>
          <w:p w14:paraId="6342FA26" w14:textId="77777777" w:rsidR="00A31C0A" w:rsidRPr="0035451E" w:rsidRDefault="00A31C0A" w:rsidP="00163412">
            <w:r>
              <w:rPr>
                <w:rFonts w:ascii="Calibri" w:hAnsi="Calibri" w:cs="Calibri"/>
                <w:color w:val="000000"/>
              </w:rPr>
              <w:t>3</w:t>
            </w:r>
          </w:p>
        </w:tc>
        <w:tc>
          <w:tcPr>
            <w:tcW w:w="1469" w:type="dxa"/>
            <w:vAlign w:val="center"/>
            <w:hideMark/>
          </w:tcPr>
          <w:p w14:paraId="1B838210" w14:textId="77777777" w:rsidR="00A31C0A" w:rsidRPr="00A07D57" w:rsidRDefault="00A31C0A" w:rsidP="00163412">
            <w:r w:rsidRPr="00A07D57">
              <w:rPr>
                <w:color w:val="000000"/>
              </w:rPr>
              <w:t>Danos no transporte</w:t>
            </w:r>
          </w:p>
        </w:tc>
        <w:tc>
          <w:tcPr>
            <w:tcW w:w="1104" w:type="dxa"/>
            <w:vAlign w:val="center"/>
            <w:hideMark/>
          </w:tcPr>
          <w:p w14:paraId="1F2155C3" w14:textId="77777777" w:rsidR="00A31C0A" w:rsidRPr="00A07D57" w:rsidRDefault="00A31C0A" w:rsidP="00163412">
            <w:r w:rsidRPr="00A07D57">
              <w:rPr>
                <w:color w:val="000000"/>
              </w:rPr>
              <w:t>Embalagem inadequada ou transporte incorreto</w:t>
            </w:r>
          </w:p>
        </w:tc>
        <w:tc>
          <w:tcPr>
            <w:tcW w:w="1387" w:type="dxa"/>
            <w:vAlign w:val="center"/>
            <w:hideMark/>
          </w:tcPr>
          <w:p w14:paraId="5CE3EB49" w14:textId="77777777" w:rsidR="00A31C0A" w:rsidRPr="00A07D57" w:rsidRDefault="00A31C0A" w:rsidP="00163412">
            <w:r w:rsidRPr="00A07D57">
              <w:rPr>
                <w:color w:val="000000"/>
              </w:rPr>
              <w:t>Prejuízo financeiro e atraso</w:t>
            </w:r>
          </w:p>
        </w:tc>
        <w:tc>
          <w:tcPr>
            <w:tcW w:w="679" w:type="dxa"/>
            <w:vAlign w:val="center"/>
            <w:hideMark/>
          </w:tcPr>
          <w:p w14:paraId="2EC63A5E" w14:textId="77777777" w:rsidR="00A31C0A" w:rsidRPr="00A07D57" w:rsidRDefault="00A31C0A" w:rsidP="00163412">
            <w:r w:rsidRPr="00A07D57">
              <w:rPr>
                <w:color w:val="000000"/>
              </w:rPr>
              <w:t>Médio</w:t>
            </w:r>
          </w:p>
        </w:tc>
        <w:tc>
          <w:tcPr>
            <w:tcW w:w="1874" w:type="dxa"/>
            <w:vAlign w:val="center"/>
            <w:hideMark/>
          </w:tcPr>
          <w:p w14:paraId="05BA02BE" w14:textId="77777777" w:rsidR="00A31C0A" w:rsidRPr="00A07D57" w:rsidRDefault="00A31C0A" w:rsidP="00163412">
            <w:r w:rsidRPr="00A07D57">
              <w:rPr>
                <w:color w:val="000000"/>
              </w:rPr>
              <w:t>Exigir embalagem adequada e responsabilidade do fornecedor</w:t>
            </w:r>
          </w:p>
        </w:tc>
        <w:tc>
          <w:tcPr>
            <w:tcW w:w="1387" w:type="dxa"/>
            <w:vAlign w:val="center"/>
          </w:tcPr>
          <w:p w14:paraId="4C07D74A" w14:textId="77777777" w:rsidR="00A31C0A" w:rsidRPr="00A07D57" w:rsidRDefault="00A31C0A" w:rsidP="00163412">
            <w:r w:rsidRPr="00A07D57">
              <w:t>Exigir transporte adequado e responsabilidade integral do fornecedor</w:t>
            </w:r>
          </w:p>
        </w:tc>
        <w:tc>
          <w:tcPr>
            <w:tcW w:w="1656" w:type="dxa"/>
            <w:vAlign w:val="center"/>
          </w:tcPr>
          <w:p w14:paraId="63DB086C" w14:textId="77777777" w:rsidR="00A31C0A" w:rsidRPr="00A07D57" w:rsidRDefault="00A31C0A" w:rsidP="00163412">
            <w:r w:rsidRPr="00A07D57">
              <w:t>fornecedor</w:t>
            </w:r>
          </w:p>
        </w:tc>
      </w:tr>
      <w:tr w:rsidR="00A31C0A" w:rsidRPr="0035451E" w14:paraId="35A06872" w14:textId="77777777" w:rsidTr="00163412">
        <w:trPr>
          <w:tblCellSpacing w:w="15" w:type="dxa"/>
        </w:trPr>
        <w:tc>
          <w:tcPr>
            <w:tcW w:w="522" w:type="dxa"/>
            <w:vAlign w:val="center"/>
            <w:hideMark/>
          </w:tcPr>
          <w:p w14:paraId="5C6522F0" w14:textId="77777777" w:rsidR="00A31C0A" w:rsidRPr="0035451E" w:rsidRDefault="00A31C0A" w:rsidP="00163412">
            <w:r>
              <w:rPr>
                <w:rFonts w:ascii="Calibri" w:hAnsi="Calibri" w:cs="Calibri"/>
                <w:color w:val="000000"/>
              </w:rPr>
              <w:t>4</w:t>
            </w:r>
          </w:p>
        </w:tc>
        <w:tc>
          <w:tcPr>
            <w:tcW w:w="1469" w:type="dxa"/>
            <w:vAlign w:val="center"/>
            <w:hideMark/>
          </w:tcPr>
          <w:p w14:paraId="2EFA354B" w14:textId="77777777" w:rsidR="00A31C0A" w:rsidRPr="00A07D57" w:rsidRDefault="00A31C0A" w:rsidP="00163412">
            <w:r w:rsidRPr="00A07D57">
              <w:rPr>
                <w:color w:val="000000"/>
              </w:rPr>
              <w:t>Falha de funcionamento após instalação</w:t>
            </w:r>
          </w:p>
        </w:tc>
        <w:tc>
          <w:tcPr>
            <w:tcW w:w="1104" w:type="dxa"/>
            <w:vAlign w:val="center"/>
            <w:hideMark/>
          </w:tcPr>
          <w:p w14:paraId="4FDB4B7F" w14:textId="77777777" w:rsidR="00A31C0A" w:rsidRPr="00A07D57" w:rsidRDefault="00A31C0A" w:rsidP="00163412">
            <w:r w:rsidRPr="00A07D57">
              <w:rPr>
                <w:color w:val="000000"/>
              </w:rPr>
              <w:t>Defeito de fabricação</w:t>
            </w:r>
          </w:p>
        </w:tc>
        <w:tc>
          <w:tcPr>
            <w:tcW w:w="1387" w:type="dxa"/>
            <w:vAlign w:val="center"/>
            <w:hideMark/>
          </w:tcPr>
          <w:p w14:paraId="2AEC2B64" w14:textId="77777777" w:rsidR="00A31C0A" w:rsidRPr="00A07D57" w:rsidRDefault="00A31C0A" w:rsidP="00163412">
            <w:r w:rsidRPr="00A07D57">
              <w:rPr>
                <w:color w:val="000000"/>
              </w:rPr>
              <w:t>Interrupção do sistema</w:t>
            </w:r>
          </w:p>
        </w:tc>
        <w:tc>
          <w:tcPr>
            <w:tcW w:w="679" w:type="dxa"/>
            <w:vAlign w:val="center"/>
            <w:hideMark/>
          </w:tcPr>
          <w:p w14:paraId="41497684" w14:textId="77777777" w:rsidR="00A31C0A" w:rsidRPr="00A07D57" w:rsidRDefault="00A31C0A" w:rsidP="00163412">
            <w:r w:rsidRPr="00A07D57">
              <w:rPr>
                <w:color w:val="000000"/>
              </w:rPr>
              <w:t>Médio</w:t>
            </w:r>
          </w:p>
        </w:tc>
        <w:tc>
          <w:tcPr>
            <w:tcW w:w="1874" w:type="dxa"/>
            <w:vAlign w:val="center"/>
            <w:hideMark/>
          </w:tcPr>
          <w:p w14:paraId="3A5481F7" w14:textId="77777777" w:rsidR="00A31C0A" w:rsidRPr="00A07D57" w:rsidRDefault="00A31C0A" w:rsidP="00163412">
            <w:r w:rsidRPr="00A07D57">
              <w:rPr>
                <w:color w:val="000000"/>
              </w:rPr>
              <w:t>Garantia mínima e testes operacionais</w:t>
            </w:r>
          </w:p>
        </w:tc>
        <w:tc>
          <w:tcPr>
            <w:tcW w:w="1387" w:type="dxa"/>
            <w:vAlign w:val="center"/>
          </w:tcPr>
          <w:p w14:paraId="570ABCAB" w14:textId="77777777" w:rsidR="00A31C0A" w:rsidRPr="00A07D57" w:rsidRDefault="00A31C0A" w:rsidP="00163412">
            <w:r w:rsidRPr="00A07D57">
              <w:t>Testes operacionais e garantia contratual</w:t>
            </w:r>
          </w:p>
        </w:tc>
        <w:tc>
          <w:tcPr>
            <w:tcW w:w="1656" w:type="dxa"/>
            <w:vAlign w:val="center"/>
          </w:tcPr>
          <w:p w14:paraId="51F4C117" w14:textId="77777777" w:rsidR="00A31C0A" w:rsidRPr="00A07D57" w:rsidRDefault="00A31C0A" w:rsidP="00163412">
            <w:r w:rsidRPr="00A07D57">
              <w:t>fornecedor</w:t>
            </w:r>
          </w:p>
        </w:tc>
      </w:tr>
      <w:tr w:rsidR="00A31C0A" w:rsidRPr="0035451E" w14:paraId="41FD2527" w14:textId="77777777" w:rsidTr="00163412">
        <w:trPr>
          <w:tblCellSpacing w:w="15" w:type="dxa"/>
        </w:trPr>
        <w:tc>
          <w:tcPr>
            <w:tcW w:w="522" w:type="dxa"/>
            <w:vAlign w:val="center"/>
          </w:tcPr>
          <w:p w14:paraId="65D3B621" w14:textId="77777777" w:rsidR="00A31C0A" w:rsidRPr="0035451E" w:rsidRDefault="00A31C0A" w:rsidP="00163412">
            <w:r>
              <w:rPr>
                <w:rFonts w:ascii="Calibri" w:hAnsi="Calibri" w:cs="Calibri"/>
                <w:color w:val="000000"/>
              </w:rPr>
              <w:t>5</w:t>
            </w:r>
          </w:p>
        </w:tc>
        <w:tc>
          <w:tcPr>
            <w:tcW w:w="1469" w:type="dxa"/>
            <w:vAlign w:val="center"/>
          </w:tcPr>
          <w:p w14:paraId="05FEEC3B" w14:textId="77777777" w:rsidR="00A31C0A" w:rsidRPr="00A07D57" w:rsidRDefault="00A31C0A" w:rsidP="00163412">
            <w:r w:rsidRPr="00A07D57">
              <w:rPr>
                <w:color w:val="000000"/>
              </w:rPr>
              <w:t>Incompatibilidade com sistema existente</w:t>
            </w:r>
          </w:p>
        </w:tc>
        <w:tc>
          <w:tcPr>
            <w:tcW w:w="1104" w:type="dxa"/>
            <w:vAlign w:val="center"/>
          </w:tcPr>
          <w:p w14:paraId="1FB9378D" w14:textId="77777777" w:rsidR="00A31C0A" w:rsidRPr="00A07D57" w:rsidRDefault="00A31C0A" w:rsidP="00163412">
            <w:r w:rsidRPr="00A07D57">
              <w:rPr>
                <w:color w:val="000000"/>
              </w:rPr>
              <w:t>Falha de especificação ou análise técnica</w:t>
            </w:r>
          </w:p>
        </w:tc>
        <w:tc>
          <w:tcPr>
            <w:tcW w:w="1387" w:type="dxa"/>
            <w:vAlign w:val="center"/>
          </w:tcPr>
          <w:p w14:paraId="1F94E4D5" w14:textId="77777777" w:rsidR="00A31C0A" w:rsidRPr="00A07D57" w:rsidRDefault="00A31C0A" w:rsidP="00163412">
            <w:r w:rsidRPr="00A07D57">
              <w:rPr>
                <w:color w:val="000000"/>
              </w:rPr>
              <w:t>Baixo desempenho ou necessidade de adaptação</w:t>
            </w:r>
          </w:p>
        </w:tc>
        <w:tc>
          <w:tcPr>
            <w:tcW w:w="679" w:type="dxa"/>
            <w:vAlign w:val="center"/>
          </w:tcPr>
          <w:p w14:paraId="2E1B733B" w14:textId="77777777" w:rsidR="00A31C0A" w:rsidRPr="00A07D57" w:rsidRDefault="00A31C0A" w:rsidP="00163412">
            <w:r w:rsidRPr="00A07D57">
              <w:rPr>
                <w:color w:val="000000"/>
              </w:rPr>
              <w:t>Médio</w:t>
            </w:r>
          </w:p>
        </w:tc>
        <w:tc>
          <w:tcPr>
            <w:tcW w:w="1874" w:type="dxa"/>
            <w:vAlign w:val="center"/>
          </w:tcPr>
          <w:p w14:paraId="6E206C95" w14:textId="77777777" w:rsidR="00A31C0A" w:rsidRPr="00A07D57" w:rsidRDefault="00A31C0A" w:rsidP="00163412">
            <w:r w:rsidRPr="00A07D57">
              <w:rPr>
                <w:color w:val="000000"/>
              </w:rPr>
              <w:t>Revisão técnica detalhada e vistoria prévia</w:t>
            </w:r>
          </w:p>
        </w:tc>
        <w:tc>
          <w:tcPr>
            <w:tcW w:w="1387" w:type="dxa"/>
            <w:vAlign w:val="center"/>
          </w:tcPr>
          <w:p w14:paraId="6CF27B46" w14:textId="77777777" w:rsidR="00A31C0A" w:rsidRPr="00A07D57" w:rsidRDefault="00A31C0A" w:rsidP="00163412">
            <w:r w:rsidRPr="00A07D57">
              <w:t>Revisão técnica e vistoria prévia</w:t>
            </w:r>
          </w:p>
        </w:tc>
        <w:tc>
          <w:tcPr>
            <w:tcW w:w="1656" w:type="dxa"/>
            <w:vAlign w:val="center"/>
          </w:tcPr>
          <w:p w14:paraId="2D70230B" w14:textId="77777777" w:rsidR="00A31C0A" w:rsidRPr="00A07D57" w:rsidRDefault="00A31C0A" w:rsidP="00163412">
            <w:r w:rsidRPr="00A07D57">
              <w:t>Setor tecnico</w:t>
            </w:r>
          </w:p>
        </w:tc>
      </w:tr>
      <w:tr w:rsidR="00A31C0A" w:rsidRPr="0035451E" w14:paraId="5262AAF8" w14:textId="77777777" w:rsidTr="00163412">
        <w:trPr>
          <w:tblCellSpacing w:w="15" w:type="dxa"/>
        </w:trPr>
        <w:tc>
          <w:tcPr>
            <w:tcW w:w="522" w:type="dxa"/>
            <w:vAlign w:val="center"/>
          </w:tcPr>
          <w:p w14:paraId="27871FF0" w14:textId="77777777" w:rsidR="00A31C0A" w:rsidRPr="0035451E" w:rsidRDefault="00A31C0A" w:rsidP="00163412">
            <w:r>
              <w:rPr>
                <w:rFonts w:ascii="Calibri" w:hAnsi="Calibri" w:cs="Calibri"/>
                <w:color w:val="000000"/>
              </w:rPr>
              <w:t>6</w:t>
            </w:r>
          </w:p>
        </w:tc>
        <w:tc>
          <w:tcPr>
            <w:tcW w:w="1469" w:type="dxa"/>
            <w:vAlign w:val="center"/>
          </w:tcPr>
          <w:p w14:paraId="05E0FAB4" w14:textId="77777777" w:rsidR="00A31C0A" w:rsidRPr="00A07D57" w:rsidRDefault="00A31C0A" w:rsidP="00163412">
            <w:r w:rsidRPr="00A07D57">
              <w:rPr>
                <w:color w:val="000000"/>
              </w:rPr>
              <w:t>Demora no atendimento da garantia</w:t>
            </w:r>
          </w:p>
        </w:tc>
        <w:tc>
          <w:tcPr>
            <w:tcW w:w="1104" w:type="dxa"/>
            <w:vAlign w:val="center"/>
          </w:tcPr>
          <w:p w14:paraId="22FE8DEE" w14:textId="77777777" w:rsidR="00A31C0A" w:rsidRPr="00A07D57" w:rsidRDefault="00A31C0A" w:rsidP="00163412">
            <w:r w:rsidRPr="00A07D57">
              <w:rPr>
                <w:color w:val="000000"/>
              </w:rPr>
              <w:t>Falta de suporte técnico</w:t>
            </w:r>
          </w:p>
        </w:tc>
        <w:tc>
          <w:tcPr>
            <w:tcW w:w="1387" w:type="dxa"/>
            <w:vAlign w:val="center"/>
          </w:tcPr>
          <w:p w14:paraId="1A97A254" w14:textId="77777777" w:rsidR="00A31C0A" w:rsidRPr="00A07D57" w:rsidRDefault="00A31C0A" w:rsidP="00163412">
            <w:r w:rsidRPr="00A07D57">
              <w:rPr>
                <w:color w:val="000000"/>
              </w:rPr>
              <w:t>Paralisação prolongada do sistema</w:t>
            </w:r>
          </w:p>
        </w:tc>
        <w:tc>
          <w:tcPr>
            <w:tcW w:w="679" w:type="dxa"/>
            <w:vAlign w:val="center"/>
          </w:tcPr>
          <w:p w14:paraId="463B3334" w14:textId="77777777" w:rsidR="00A31C0A" w:rsidRPr="00A07D57" w:rsidRDefault="00A31C0A" w:rsidP="00163412">
            <w:r w:rsidRPr="00A07D57">
              <w:rPr>
                <w:color w:val="000000"/>
              </w:rPr>
              <w:t>Alto</w:t>
            </w:r>
          </w:p>
        </w:tc>
        <w:tc>
          <w:tcPr>
            <w:tcW w:w="1874" w:type="dxa"/>
            <w:vAlign w:val="center"/>
          </w:tcPr>
          <w:p w14:paraId="68281EB1" w14:textId="77777777" w:rsidR="00A31C0A" w:rsidRPr="00A07D57" w:rsidRDefault="00A31C0A" w:rsidP="00163412">
            <w:r w:rsidRPr="00A07D57">
              <w:rPr>
                <w:color w:val="000000"/>
              </w:rPr>
              <w:t>Estabelecer prazos de atendimento e penalidades</w:t>
            </w:r>
          </w:p>
        </w:tc>
        <w:tc>
          <w:tcPr>
            <w:tcW w:w="1387" w:type="dxa"/>
            <w:vAlign w:val="center"/>
          </w:tcPr>
          <w:p w14:paraId="662E4D1B" w14:textId="77777777" w:rsidR="00A31C0A" w:rsidRPr="00A07D57" w:rsidRDefault="00A31C0A" w:rsidP="00163412">
            <w:r w:rsidRPr="00A07D57">
              <w:t>Definir prazos de atendimento e aplicar sanções</w:t>
            </w:r>
          </w:p>
        </w:tc>
        <w:tc>
          <w:tcPr>
            <w:tcW w:w="1656" w:type="dxa"/>
            <w:vAlign w:val="center"/>
          </w:tcPr>
          <w:p w14:paraId="1950F8BA" w14:textId="77777777" w:rsidR="00A31C0A" w:rsidRPr="00A07D57" w:rsidRDefault="00A31C0A" w:rsidP="00163412">
            <w:r w:rsidRPr="00A07D57">
              <w:t>fornecedor</w:t>
            </w:r>
          </w:p>
        </w:tc>
      </w:tr>
      <w:tr w:rsidR="00A31C0A" w:rsidRPr="0035451E" w14:paraId="28832D10" w14:textId="77777777" w:rsidTr="00163412">
        <w:trPr>
          <w:tblCellSpacing w:w="15" w:type="dxa"/>
        </w:trPr>
        <w:tc>
          <w:tcPr>
            <w:tcW w:w="522" w:type="dxa"/>
            <w:vAlign w:val="center"/>
          </w:tcPr>
          <w:p w14:paraId="2E45DD29" w14:textId="77777777" w:rsidR="00A31C0A" w:rsidRPr="0035451E" w:rsidRDefault="00A31C0A" w:rsidP="00163412">
            <w:r>
              <w:rPr>
                <w:rFonts w:ascii="Calibri" w:hAnsi="Calibri" w:cs="Calibri"/>
                <w:color w:val="000000"/>
              </w:rPr>
              <w:t>7</w:t>
            </w:r>
          </w:p>
        </w:tc>
        <w:tc>
          <w:tcPr>
            <w:tcW w:w="1469" w:type="dxa"/>
            <w:vAlign w:val="center"/>
          </w:tcPr>
          <w:p w14:paraId="49424B68" w14:textId="77777777" w:rsidR="00A31C0A" w:rsidRPr="00A07D57" w:rsidRDefault="00A31C0A" w:rsidP="00163412">
            <w:r w:rsidRPr="00A07D57">
              <w:rPr>
                <w:color w:val="000000"/>
              </w:rPr>
              <w:t>Ausência de peças de reposição</w:t>
            </w:r>
          </w:p>
        </w:tc>
        <w:tc>
          <w:tcPr>
            <w:tcW w:w="1104" w:type="dxa"/>
            <w:vAlign w:val="center"/>
          </w:tcPr>
          <w:p w14:paraId="0F53A2A3" w14:textId="77777777" w:rsidR="00A31C0A" w:rsidRPr="00A07D57" w:rsidRDefault="00A31C0A" w:rsidP="00163412">
            <w:r w:rsidRPr="00A07D57">
              <w:rPr>
                <w:color w:val="000000"/>
              </w:rPr>
              <w:t>Falta de estoque ou suporte do fornecedor</w:t>
            </w:r>
          </w:p>
        </w:tc>
        <w:tc>
          <w:tcPr>
            <w:tcW w:w="1387" w:type="dxa"/>
            <w:vAlign w:val="center"/>
          </w:tcPr>
          <w:p w14:paraId="1692F021" w14:textId="77777777" w:rsidR="00A31C0A" w:rsidRPr="00A07D57" w:rsidRDefault="00A31C0A" w:rsidP="00163412">
            <w:r w:rsidRPr="00A07D57">
              <w:rPr>
                <w:color w:val="000000"/>
              </w:rPr>
              <w:t>Dificuldade de manutenção</w:t>
            </w:r>
          </w:p>
        </w:tc>
        <w:tc>
          <w:tcPr>
            <w:tcW w:w="679" w:type="dxa"/>
            <w:vAlign w:val="center"/>
          </w:tcPr>
          <w:p w14:paraId="1E12DC36" w14:textId="77777777" w:rsidR="00A31C0A" w:rsidRPr="00A07D57" w:rsidRDefault="00A31C0A" w:rsidP="00163412">
            <w:r w:rsidRPr="00A07D57">
              <w:rPr>
                <w:color w:val="000000"/>
              </w:rPr>
              <w:t>Médio</w:t>
            </w:r>
          </w:p>
        </w:tc>
        <w:tc>
          <w:tcPr>
            <w:tcW w:w="1874" w:type="dxa"/>
            <w:vAlign w:val="center"/>
          </w:tcPr>
          <w:p w14:paraId="5496BC43" w14:textId="77777777" w:rsidR="00A31C0A" w:rsidRPr="00A07D57" w:rsidRDefault="00A31C0A" w:rsidP="00163412">
            <w:r w:rsidRPr="00A07D57">
              <w:rPr>
                <w:color w:val="000000"/>
              </w:rPr>
              <w:t>Exigir disponibilidade de peças e assistência técnica</w:t>
            </w:r>
          </w:p>
        </w:tc>
        <w:tc>
          <w:tcPr>
            <w:tcW w:w="1387" w:type="dxa"/>
            <w:vAlign w:val="center"/>
          </w:tcPr>
          <w:p w14:paraId="35C13C78" w14:textId="77777777" w:rsidR="00A31C0A" w:rsidRPr="00A07D57" w:rsidRDefault="00A31C0A" w:rsidP="00163412">
            <w:r w:rsidRPr="00A07D57">
              <w:t>Exigir estoque mínimo e suporte técnico</w:t>
            </w:r>
          </w:p>
        </w:tc>
        <w:tc>
          <w:tcPr>
            <w:tcW w:w="1656" w:type="dxa"/>
            <w:vAlign w:val="center"/>
          </w:tcPr>
          <w:p w14:paraId="5139912C" w14:textId="77777777" w:rsidR="00A31C0A" w:rsidRPr="00A07D57" w:rsidRDefault="00A31C0A" w:rsidP="00163412">
            <w:r w:rsidRPr="00A07D57">
              <w:t>fornecedor</w:t>
            </w:r>
          </w:p>
        </w:tc>
      </w:tr>
      <w:tr w:rsidR="00A31C0A" w:rsidRPr="0035451E" w14:paraId="482AD5EC" w14:textId="77777777" w:rsidTr="00163412">
        <w:trPr>
          <w:tblCellSpacing w:w="15" w:type="dxa"/>
        </w:trPr>
        <w:tc>
          <w:tcPr>
            <w:tcW w:w="522" w:type="dxa"/>
            <w:vAlign w:val="center"/>
          </w:tcPr>
          <w:p w14:paraId="4B647DC0" w14:textId="77777777" w:rsidR="00A31C0A" w:rsidRPr="0035451E" w:rsidRDefault="00A31C0A" w:rsidP="00163412">
            <w:r>
              <w:rPr>
                <w:rFonts w:ascii="Calibri" w:hAnsi="Calibri" w:cs="Calibri"/>
                <w:color w:val="000000"/>
              </w:rPr>
              <w:t>8</w:t>
            </w:r>
          </w:p>
        </w:tc>
        <w:tc>
          <w:tcPr>
            <w:tcW w:w="1469" w:type="dxa"/>
            <w:vAlign w:val="center"/>
          </w:tcPr>
          <w:p w14:paraId="69391EC4" w14:textId="77777777" w:rsidR="00A31C0A" w:rsidRPr="00A07D57" w:rsidRDefault="00A31C0A" w:rsidP="00163412">
            <w:r w:rsidRPr="00A07D57">
              <w:rPr>
                <w:color w:val="000000"/>
              </w:rPr>
              <w:t xml:space="preserve">Problemas </w:t>
            </w:r>
            <w:r w:rsidRPr="00A07D57">
              <w:rPr>
                <w:color w:val="000000"/>
              </w:rPr>
              <w:lastRenderedPageBreak/>
              <w:t>elétricos na instalação</w:t>
            </w:r>
          </w:p>
        </w:tc>
        <w:tc>
          <w:tcPr>
            <w:tcW w:w="1104" w:type="dxa"/>
            <w:vAlign w:val="center"/>
          </w:tcPr>
          <w:p w14:paraId="4F5E343F" w14:textId="77777777" w:rsidR="00A31C0A" w:rsidRPr="00A07D57" w:rsidRDefault="00A31C0A" w:rsidP="00163412">
            <w:r w:rsidRPr="00A07D57">
              <w:rPr>
                <w:color w:val="000000"/>
              </w:rPr>
              <w:lastRenderedPageBreak/>
              <w:t xml:space="preserve">Instalação </w:t>
            </w:r>
            <w:r w:rsidRPr="00A07D57">
              <w:rPr>
                <w:color w:val="000000"/>
              </w:rPr>
              <w:lastRenderedPageBreak/>
              <w:t>inadequada</w:t>
            </w:r>
          </w:p>
        </w:tc>
        <w:tc>
          <w:tcPr>
            <w:tcW w:w="1387" w:type="dxa"/>
            <w:vAlign w:val="center"/>
          </w:tcPr>
          <w:p w14:paraId="6C073611" w14:textId="77777777" w:rsidR="00A31C0A" w:rsidRPr="00A07D57" w:rsidRDefault="00A31C0A" w:rsidP="00163412">
            <w:r w:rsidRPr="00A07D57">
              <w:rPr>
                <w:color w:val="000000"/>
              </w:rPr>
              <w:lastRenderedPageBreak/>
              <w:t xml:space="preserve">Danos ao </w:t>
            </w:r>
            <w:r w:rsidRPr="00A07D57">
              <w:rPr>
                <w:color w:val="000000"/>
              </w:rPr>
              <w:lastRenderedPageBreak/>
              <w:t>equipamento</w:t>
            </w:r>
          </w:p>
        </w:tc>
        <w:tc>
          <w:tcPr>
            <w:tcW w:w="679" w:type="dxa"/>
            <w:vAlign w:val="center"/>
          </w:tcPr>
          <w:p w14:paraId="6BB21A91" w14:textId="77777777" w:rsidR="00A31C0A" w:rsidRPr="00A07D57" w:rsidRDefault="00A31C0A" w:rsidP="00163412">
            <w:r w:rsidRPr="00A07D57">
              <w:rPr>
                <w:color w:val="000000"/>
              </w:rPr>
              <w:lastRenderedPageBreak/>
              <w:t>Baixo</w:t>
            </w:r>
          </w:p>
        </w:tc>
        <w:tc>
          <w:tcPr>
            <w:tcW w:w="1874" w:type="dxa"/>
            <w:vAlign w:val="center"/>
          </w:tcPr>
          <w:p w14:paraId="2AB21833" w14:textId="77777777" w:rsidR="00A31C0A" w:rsidRPr="00A07D57" w:rsidRDefault="00A31C0A" w:rsidP="00163412">
            <w:r w:rsidRPr="00A07D57">
              <w:rPr>
                <w:color w:val="000000"/>
              </w:rPr>
              <w:t xml:space="preserve">Orientação técnica e </w:t>
            </w:r>
            <w:r w:rsidRPr="00A07D57">
              <w:rPr>
                <w:color w:val="000000"/>
              </w:rPr>
              <w:lastRenderedPageBreak/>
              <w:t>verificação prévia</w:t>
            </w:r>
          </w:p>
        </w:tc>
        <w:tc>
          <w:tcPr>
            <w:tcW w:w="1387" w:type="dxa"/>
            <w:vAlign w:val="center"/>
          </w:tcPr>
          <w:p w14:paraId="0D57292F" w14:textId="77777777" w:rsidR="00A31C0A" w:rsidRPr="00A07D57" w:rsidRDefault="00A31C0A" w:rsidP="00163412">
            <w:r w:rsidRPr="00A07D57">
              <w:lastRenderedPageBreak/>
              <w:t xml:space="preserve">Verificação </w:t>
            </w:r>
            <w:r w:rsidRPr="00A07D57">
              <w:lastRenderedPageBreak/>
              <w:t>prévia e orientação técnica</w:t>
            </w:r>
          </w:p>
        </w:tc>
        <w:tc>
          <w:tcPr>
            <w:tcW w:w="1656" w:type="dxa"/>
            <w:vAlign w:val="center"/>
          </w:tcPr>
          <w:p w14:paraId="63D39C94" w14:textId="77777777" w:rsidR="00A31C0A" w:rsidRPr="00A07D57" w:rsidRDefault="00A31C0A" w:rsidP="00163412">
            <w:r w:rsidRPr="00A07D57">
              <w:lastRenderedPageBreak/>
              <w:t xml:space="preserve">Setor </w:t>
            </w:r>
            <w:r>
              <w:t>té</w:t>
            </w:r>
            <w:r w:rsidRPr="00A07D57">
              <w:t>cnico</w:t>
            </w:r>
          </w:p>
        </w:tc>
      </w:tr>
      <w:tr w:rsidR="00A31C0A" w:rsidRPr="0035451E" w14:paraId="4A0A2ADC" w14:textId="77777777" w:rsidTr="00163412">
        <w:trPr>
          <w:tblCellSpacing w:w="15" w:type="dxa"/>
        </w:trPr>
        <w:tc>
          <w:tcPr>
            <w:tcW w:w="522" w:type="dxa"/>
            <w:vAlign w:val="center"/>
          </w:tcPr>
          <w:p w14:paraId="2E5D97C0" w14:textId="77777777" w:rsidR="00A31C0A" w:rsidRPr="0035451E" w:rsidRDefault="00A31C0A" w:rsidP="00163412">
            <w:r>
              <w:rPr>
                <w:rFonts w:ascii="Calibri" w:hAnsi="Calibri" w:cs="Calibri"/>
                <w:color w:val="000000"/>
              </w:rPr>
              <w:t>9</w:t>
            </w:r>
          </w:p>
        </w:tc>
        <w:tc>
          <w:tcPr>
            <w:tcW w:w="1469" w:type="dxa"/>
            <w:vAlign w:val="center"/>
          </w:tcPr>
          <w:p w14:paraId="5793727F" w14:textId="77777777" w:rsidR="00A31C0A" w:rsidRPr="00A07D57" w:rsidRDefault="00A31C0A" w:rsidP="00163412">
            <w:r w:rsidRPr="00A07D57">
              <w:rPr>
                <w:color w:val="000000"/>
              </w:rPr>
              <w:t>Proposta com preço inexequível</w:t>
            </w:r>
          </w:p>
        </w:tc>
        <w:tc>
          <w:tcPr>
            <w:tcW w:w="1104" w:type="dxa"/>
            <w:vAlign w:val="center"/>
          </w:tcPr>
          <w:p w14:paraId="4E9C527E" w14:textId="77777777" w:rsidR="00A31C0A" w:rsidRPr="00A07D57" w:rsidRDefault="00A31C0A" w:rsidP="00163412">
            <w:r w:rsidRPr="00A07D57">
              <w:rPr>
                <w:color w:val="000000"/>
              </w:rPr>
              <w:t>Erro de orçamento do fornecedor</w:t>
            </w:r>
          </w:p>
        </w:tc>
        <w:tc>
          <w:tcPr>
            <w:tcW w:w="1387" w:type="dxa"/>
            <w:vAlign w:val="center"/>
          </w:tcPr>
          <w:p w14:paraId="5E159C3D" w14:textId="77777777" w:rsidR="00A31C0A" w:rsidRPr="00A07D57" w:rsidRDefault="00A31C0A" w:rsidP="00163412">
            <w:r w:rsidRPr="00A07D57">
              <w:rPr>
                <w:color w:val="000000"/>
              </w:rPr>
              <w:t>Risco de não execução contratual</w:t>
            </w:r>
          </w:p>
        </w:tc>
        <w:tc>
          <w:tcPr>
            <w:tcW w:w="679" w:type="dxa"/>
            <w:vAlign w:val="center"/>
          </w:tcPr>
          <w:p w14:paraId="7E17C2A6" w14:textId="77777777" w:rsidR="00A31C0A" w:rsidRPr="00A07D57" w:rsidRDefault="00A31C0A" w:rsidP="00163412">
            <w:r w:rsidRPr="00A07D57">
              <w:rPr>
                <w:color w:val="000000"/>
              </w:rPr>
              <w:t>Médio</w:t>
            </w:r>
          </w:p>
        </w:tc>
        <w:tc>
          <w:tcPr>
            <w:tcW w:w="1874" w:type="dxa"/>
            <w:vAlign w:val="center"/>
          </w:tcPr>
          <w:p w14:paraId="7093491F" w14:textId="77777777" w:rsidR="00A31C0A" w:rsidRPr="00A07D57" w:rsidRDefault="00A31C0A" w:rsidP="00163412">
            <w:r w:rsidRPr="00A07D57">
              <w:rPr>
                <w:color w:val="000000"/>
              </w:rPr>
              <w:t>Análise de exequibilidade das propostas</w:t>
            </w:r>
          </w:p>
        </w:tc>
        <w:tc>
          <w:tcPr>
            <w:tcW w:w="1387" w:type="dxa"/>
            <w:vAlign w:val="center"/>
          </w:tcPr>
          <w:p w14:paraId="5D691CFA" w14:textId="77777777" w:rsidR="00A31C0A" w:rsidRPr="00A07D57" w:rsidRDefault="00A31C0A" w:rsidP="00163412">
            <w:r w:rsidRPr="00A07D57">
              <w:t>Análise de exequibilidade das propostas</w:t>
            </w:r>
          </w:p>
        </w:tc>
        <w:tc>
          <w:tcPr>
            <w:tcW w:w="1656" w:type="dxa"/>
            <w:vAlign w:val="center"/>
          </w:tcPr>
          <w:p w14:paraId="24898042" w14:textId="77777777" w:rsidR="00A31C0A" w:rsidRPr="00A07D57" w:rsidRDefault="00A31C0A" w:rsidP="00163412">
            <w:r w:rsidRPr="00A07D57">
              <w:t>Comissão de licitação</w:t>
            </w:r>
          </w:p>
        </w:tc>
      </w:tr>
      <w:tr w:rsidR="00A31C0A" w:rsidRPr="0035451E" w14:paraId="48400D7C" w14:textId="77777777" w:rsidTr="00163412">
        <w:trPr>
          <w:tblCellSpacing w:w="15" w:type="dxa"/>
        </w:trPr>
        <w:tc>
          <w:tcPr>
            <w:tcW w:w="522" w:type="dxa"/>
            <w:vAlign w:val="center"/>
          </w:tcPr>
          <w:p w14:paraId="031B0D52" w14:textId="77777777" w:rsidR="00A31C0A" w:rsidRPr="0035451E" w:rsidRDefault="00A31C0A" w:rsidP="00163412">
            <w:r>
              <w:rPr>
                <w:rFonts w:ascii="Calibri" w:hAnsi="Calibri" w:cs="Calibri"/>
                <w:color w:val="000000"/>
              </w:rPr>
              <w:t>10</w:t>
            </w:r>
          </w:p>
        </w:tc>
        <w:tc>
          <w:tcPr>
            <w:tcW w:w="1469" w:type="dxa"/>
            <w:vAlign w:val="center"/>
          </w:tcPr>
          <w:p w14:paraId="3FDABCA2" w14:textId="77777777" w:rsidR="00A31C0A" w:rsidRPr="00A07D57" w:rsidRDefault="00A31C0A" w:rsidP="00163412">
            <w:r w:rsidRPr="00A07D57">
              <w:rPr>
                <w:color w:val="000000"/>
              </w:rPr>
              <w:t>Descontinuidade do fabricante</w:t>
            </w:r>
          </w:p>
        </w:tc>
        <w:tc>
          <w:tcPr>
            <w:tcW w:w="1104" w:type="dxa"/>
            <w:vAlign w:val="center"/>
          </w:tcPr>
          <w:p w14:paraId="45837562" w14:textId="77777777" w:rsidR="00A31C0A" w:rsidRPr="00A07D57" w:rsidRDefault="00A31C0A" w:rsidP="00163412">
            <w:r w:rsidRPr="00A07D57">
              <w:rPr>
                <w:color w:val="000000"/>
              </w:rPr>
              <w:t>Equipamento fora de linha</w:t>
            </w:r>
          </w:p>
        </w:tc>
        <w:tc>
          <w:tcPr>
            <w:tcW w:w="1387" w:type="dxa"/>
            <w:vAlign w:val="center"/>
          </w:tcPr>
          <w:p w14:paraId="5F3B1BF9" w14:textId="77777777" w:rsidR="00A31C0A" w:rsidRPr="00A07D57" w:rsidRDefault="00A31C0A" w:rsidP="00163412">
            <w:r w:rsidRPr="00A07D57">
              <w:rPr>
                <w:color w:val="000000"/>
              </w:rPr>
              <w:t>Dificuldade de manutenção futura</w:t>
            </w:r>
          </w:p>
        </w:tc>
        <w:tc>
          <w:tcPr>
            <w:tcW w:w="679" w:type="dxa"/>
            <w:vAlign w:val="center"/>
          </w:tcPr>
          <w:p w14:paraId="79AD0475" w14:textId="77777777" w:rsidR="00A31C0A" w:rsidRPr="00A07D57" w:rsidRDefault="00A31C0A" w:rsidP="00163412">
            <w:r w:rsidRPr="00A07D57">
              <w:rPr>
                <w:color w:val="000000"/>
              </w:rPr>
              <w:t>Baixo</w:t>
            </w:r>
          </w:p>
        </w:tc>
        <w:tc>
          <w:tcPr>
            <w:tcW w:w="1874" w:type="dxa"/>
            <w:vAlign w:val="bottom"/>
          </w:tcPr>
          <w:p w14:paraId="7D90F702" w14:textId="77777777" w:rsidR="00A31C0A" w:rsidRPr="00A07D57" w:rsidRDefault="00A31C0A" w:rsidP="00163412">
            <w:r w:rsidRPr="00A07D57">
              <w:rPr>
                <w:color w:val="000000"/>
              </w:rPr>
              <w:t> </w:t>
            </w:r>
            <w:r w:rsidRPr="00A07D57">
              <w:t>Falta de suporte futuro</w:t>
            </w:r>
          </w:p>
        </w:tc>
        <w:tc>
          <w:tcPr>
            <w:tcW w:w="1387" w:type="dxa"/>
            <w:vAlign w:val="center"/>
          </w:tcPr>
          <w:p w14:paraId="3D610754" w14:textId="77777777" w:rsidR="00A31C0A" w:rsidRPr="00A07D57" w:rsidRDefault="00A31C0A" w:rsidP="00163412">
            <w:r w:rsidRPr="00A07D57">
              <w:t>Priorizar fabricantes consolidados</w:t>
            </w:r>
          </w:p>
        </w:tc>
        <w:tc>
          <w:tcPr>
            <w:tcW w:w="1656" w:type="dxa"/>
            <w:vAlign w:val="center"/>
          </w:tcPr>
          <w:p w14:paraId="4E63083E" w14:textId="77777777" w:rsidR="00A31C0A" w:rsidRPr="00A07D57" w:rsidRDefault="00A31C0A" w:rsidP="00163412">
            <w:r w:rsidRPr="00A07D57">
              <w:t>Setor tecnico</w:t>
            </w:r>
          </w:p>
        </w:tc>
      </w:tr>
    </w:tbl>
    <w:p w14:paraId="5C523B84" w14:textId="77777777" w:rsidR="00A31C0A" w:rsidRPr="00793238" w:rsidRDefault="00A31C0A" w:rsidP="00A31C0A">
      <w:pPr>
        <w:tabs>
          <w:tab w:val="left" w:pos="284"/>
        </w:tabs>
        <w:spacing w:line="360" w:lineRule="auto"/>
        <w:ind w:left="-284" w:right="-142"/>
        <w:jc w:val="both"/>
        <w:rPr>
          <w:i/>
        </w:rPr>
      </w:pPr>
    </w:p>
    <w:p w14:paraId="59C21F41" w14:textId="77777777" w:rsidR="00A31C0A" w:rsidRDefault="00A31C0A" w:rsidP="00A31C0A">
      <w:pPr>
        <w:tabs>
          <w:tab w:val="left" w:pos="284"/>
        </w:tabs>
        <w:spacing w:line="360" w:lineRule="auto"/>
        <w:ind w:left="-284" w:right="-142"/>
        <w:jc w:val="both"/>
        <w:rPr>
          <w:i/>
        </w:rPr>
      </w:pPr>
    </w:p>
    <w:p w14:paraId="0735D476" w14:textId="77777777" w:rsidR="00A31C0A" w:rsidRDefault="00A31C0A" w:rsidP="00A31C0A">
      <w:pPr>
        <w:tabs>
          <w:tab w:val="left" w:pos="284"/>
        </w:tabs>
        <w:spacing w:line="360" w:lineRule="auto"/>
        <w:ind w:left="-284" w:right="-142"/>
        <w:jc w:val="both"/>
        <w:rPr>
          <w:i/>
        </w:rPr>
      </w:pPr>
    </w:p>
    <w:p w14:paraId="37247029" w14:textId="77777777" w:rsidR="00A31C0A" w:rsidRDefault="00A31C0A" w:rsidP="00A31C0A">
      <w:pPr>
        <w:tabs>
          <w:tab w:val="left" w:pos="284"/>
        </w:tabs>
        <w:spacing w:line="360" w:lineRule="auto"/>
        <w:ind w:left="-284" w:right="-142"/>
        <w:jc w:val="both"/>
        <w:rPr>
          <w:i/>
        </w:rPr>
      </w:pPr>
    </w:p>
    <w:p w14:paraId="0BEF9EB4" w14:textId="77777777" w:rsidR="00A31C0A" w:rsidRDefault="00A31C0A" w:rsidP="00A31C0A">
      <w:pPr>
        <w:tabs>
          <w:tab w:val="left" w:pos="284"/>
        </w:tabs>
        <w:spacing w:line="360" w:lineRule="auto"/>
        <w:ind w:left="-284" w:right="-142"/>
        <w:jc w:val="both"/>
        <w:rPr>
          <w:i/>
        </w:rPr>
      </w:pPr>
    </w:p>
    <w:p w14:paraId="02A80FA6" w14:textId="77777777" w:rsidR="00A31C0A" w:rsidRDefault="00A31C0A" w:rsidP="00A31C0A">
      <w:pPr>
        <w:tabs>
          <w:tab w:val="left" w:pos="284"/>
        </w:tabs>
        <w:spacing w:line="360" w:lineRule="auto"/>
        <w:ind w:left="-284" w:right="-142"/>
        <w:jc w:val="both"/>
        <w:rPr>
          <w:i/>
        </w:rPr>
      </w:pPr>
    </w:p>
    <w:p w14:paraId="046D05E3" w14:textId="77777777" w:rsidR="00A31C0A" w:rsidRDefault="00A31C0A" w:rsidP="00A31C0A">
      <w:pPr>
        <w:tabs>
          <w:tab w:val="left" w:pos="284"/>
        </w:tabs>
        <w:spacing w:line="360" w:lineRule="auto"/>
        <w:ind w:left="-284" w:right="-142"/>
        <w:jc w:val="both"/>
        <w:rPr>
          <w:i/>
        </w:rPr>
      </w:pPr>
    </w:p>
    <w:p w14:paraId="658779E1" w14:textId="77777777" w:rsidR="00A31C0A" w:rsidRDefault="00A31C0A" w:rsidP="00A31C0A">
      <w:pPr>
        <w:tabs>
          <w:tab w:val="left" w:pos="284"/>
        </w:tabs>
        <w:spacing w:line="360" w:lineRule="auto"/>
        <w:ind w:left="-284" w:right="-142"/>
        <w:jc w:val="both"/>
        <w:rPr>
          <w:i/>
        </w:rPr>
      </w:pPr>
    </w:p>
    <w:p w14:paraId="195BA837" w14:textId="77777777" w:rsidR="00A31C0A" w:rsidRDefault="00A31C0A" w:rsidP="00A31C0A">
      <w:pPr>
        <w:tabs>
          <w:tab w:val="left" w:pos="284"/>
        </w:tabs>
        <w:spacing w:line="360" w:lineRule="auto"/>
        <w:ind w:left="-284" w:right="-142"/>
        <w:jc w:val="both"/>
        <w:rPr>
          <w:i/>
        </w:rPr>
      </w:pPr>
    </w:p>
    <w:p w14:paraId="6C50F75B" w14:textId="77777777" w:rsidR="00A31C0A" w:rsidRDefault="00A31C0A" w:rsidP="00A31C0A">
      <w:pPr>
        <w:tabs>
          <w:tab w:val="left" w:pos="284"/>
        </w:tabs>
        <w:spacing w:line="360" w:lineRule="auto"/>
        <w:ind w:left="-284" w:right="-142"/>
        <w:jc w:val="both"/>
        <w:rPr>
          <w:i/>
        </w:rPr>
      </w:pPr>
    </w:p>
    <w:p w14:paraId="792E52CB" w14:textId="77777777" w:rsidR="00A31C0A" w:rsidRDefault="00A31C0A" w:rsidP="00A31C0A">
      <w:pPr>
        <w:tabs>
          <w:tab w:val="left" w:pos="284"/>
        </w:tabs>
        <w:spacing w:line="360" w:lineRule="auto"/>
        <w:ind w:left="-284" w:right="-142"/>
        <w:jc w:val="both"/>
        <w:rPr>
          <w:i/>
        </w:rPr>
      </w:pPr>
    </w:p>
    <w:p w14:paraId="097D933D" w14:textId="77777777" w:rsidR="00365B01" w:rsidRDefault="00365B01">
      <w:pPr>
        <w:pStyle w:val="PargrafodaLista"/>
        <w:jc w:val="left"/>
        <w:rPr>
          <w:b/>
          <w:i/>
          <w:sz w:val="24"/>
        </w:rPr>
        <w:sectPr w:rsidR="00365B01" w:rsidSect="00A31C0A">
          <w:headerReference w:type="default" r:id="rId16"/>
          <w:footerReference w:type="default" r:id="rId17"/>
          <w:pgSz w:w="11910" w:h="16840"/>
          <w:pgMar w:top="2180" w:right="708" w:bottom="480" w:left="2127" w:header="280" w:footer="299" w:gutter="0"/>
          <w:cols w:space="720"/>
        </w:sectPr>
      </w:pPr>
    </w:p>
    <w:p w14:paraId="31863918" w14:textId="77777777" w:rsidR="003F4C4E" w:rsidRDefault="00BE7D31">
      <w:pPr>
        <w:pStyle w:val="Ttulo2"/>
        <w:spacing w:before="227" w:line="360" w:lineRule="auto"/>
        <w:ind w:left="3659" w:right="3141" w:firstLine="888"/>
        <w:rPr>
          <w:u w:val="none"/>
        </w:rPr>
      </w:pPr>
      <w:r w:rsidRPr="00BE7D31">
        <w:rPr>
          <w:u w:val="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astRenderedPageBreak/>
        <w:t>ANEXO</w:t>
      </w:r>
      <w:r>
        <w:rPr>
          <w:u w:val="none"/>
        </w:rPr>
        <w:t xml:space="preserve"> </w:t>
      </w:r>
      <w:r w:rsidRPr="00BE7D31">
        <w:rPr>
          <w:u w:val="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II</w:t>
      </w:r>
      <w:r>
        <w:rPr>
          <w:u w:val="none"/>
        </w:rPr>
        <w:t xml:space="preserve"> </w:t>
      </w:r>
      <w:r w:rsidRPr="00BE7D31">
        <w:rPr>
          <w:u w:val="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PROPOSTA</w:t>
      </w:r>
      <w:r>
        <w:rPr>
          <w:spacing w:val="-15"/>
          <w:u w:val="none"/>
        </w:rPr>
        <w:t xml:space="preserve"> </w:t>
      </w:r>
      <w:r w:rsidRPr="00BE7D31">
        <w:rPr>
          <w:u w:val="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COMERCIAL</w:t>
      </w:r>
    </w:p>
    <w:p w14:paraId="054919F6" w14:textId="77777777" w:rsidR="003F4C4E" w:rsidRDefault="00365B01">
      <w:pPr>
        <w:pStyle w:val="Corpodetexto"/>
        <w:spacing w:line="271" w:lineRule="exact"/>
        <w:ind w:left="140"/>
        <w:jc w:val="center"/>
      </w:pPr>
      <w:r>
        <w:t xml:space="preserve"> </w:t>
      </w:r>
      <w:r w:rsidR="00BE7D31">
        <w:t>(Utilizar,</w:t>
      </w:r>
      <w:r w:rsidR="00BE7D31">
        <w:rPr>
          <w:spacing w:val="-4"/>
        </w:rPr>
        <w:t xml:space="preserve"> </w:t>
      </w:r>
      <w:r w:rsidR="00BE7D31">
        <w:t>se possível, papel</w:t>
      </w:r>
      <w:r w:rsidR="00BE7D31">
        <w:rPr>
          <w:spacing w:val="-2"/>
        </w:rPr>
        <w:t xml:space="preserve"> </w:t>
      </w:r>
      <w:r w:rsidR="00BE7D31">
        <w:t xml:space="preserve">timbrado da empresa </w:t>
      </w:r>
      <w:r w:rsidR="00BE7D31">
        <w:rPr>
          <w:spacing w:val="-2"/>
        </w:rPr>
        <w:t>licitante)</w:t>
      </w:r>
    </w:p>
    <w:p w14:paraId="6075B218" w14:textId="77777777" w:rsidR="003F4C4E" w:rsidRDefault="003F4C4E">
      <w:pPr>
        <w:pStyle w:val="Corpodetexto"/>
        <w:spacing w:before="275"/>
        <w:ind w:left="0"/>
        <w:jc w:val="left"/>
      </w:pPr>
    </w:p>
    <w:p w14:paraId="1E3E1C00" w14:textId="77777777" w:rsidR="003F4C4E" w:rsidRDefault="00BE7D31">
      <w:pPr>
        <w:tabs>
          <w:tab w:val="left" w:pos="1868"/>
          <w:tab w:val="left" w:pos="2166"/>
          <w:tab w:val="left" w:pos="3988"/>
          <w:tab w:val="left" w:pos="5228"/>
          <w:tab w:val="left" w:pos="8582"/>
          <w:tab w:val="left" w:pos="8998"/>
          <w:tab w:val="left" w:pos="9057"/>
        </w:tabs>
        <w:spacing w:line="360" w:lineRule="auto"/>
        <w:ind w:left="568" w:right="985"/>
        <w:rPr>
          <w:sz w:val="24"/>
        </w:rPr>
      </w:pPr>
      <w:r>
        <w:rPr>
          <w:b/>
          <w:sz w:val="24"/>
        </w:rPr>
        <w:t xml:space="preserve">Licitante: </w:t>
      </w:r>
      <w:r>
        <w:rPr>
          <w:sz w:val="24"/>
          <w:u w:val="single"/>
        </w:rPr>
        <w:tab/>
      </w:r>
      <w:r>
        <w:rPr>
          <w:sz w:val="24"/>
          <w:u w:val="single"/>
        </w:rPr>
        <w:tab/>
      </w:r>
      <w:r>
        <w:rPr>
          <w:sz w:val="24"/>
          <w:u w:val="single"/>
        </w:rPr>
        <w:tab/>
      </w:r>
      <w:r>
        <w:rPr>
          <w:sz w:val="24"/>
          <w:u w:val="single"/>
        </w:rPr>
        <w:tab/>
      </w:r>
      <w:r>
        <w:rPr>
          <w:b/>
          <w:sz w:val="24"/>
        </w:rPr>
        <w:t xml:space="preserve">CNPJ </w:t>
      </w:r>
      <w:r>
        <w:rPr>
          <w:sz w:val="24"/>
          <w:u w:val="single"/>
        </w:rPr>
        <w:tab/>
      </w:r>
      <w:r>
        <w:rPr>
          <w:sz w:val="24"/>
          <w:u w:val="single"/>
        </w:rPr>
        <w:tab/>
      </w:r>
      <w:r>
        <w:rPr>
          <w:sz w:val="24"/>
          <w:u w:val="single"/>
        </w:rPr>
        <w:tab/>
      </w:r>
      <w:r>
        <w:rPr>
          <w:spacing w:val="-59"/>
          <w:sz w:val="24"/>
          <w:u w:val="single"/>
        </w:rPr>
        <w:t xml:space="preserve"> </w:t>
      </w:r>
      <w:r>
        <w:rPr>
          <w:sz w:val="24"/>
        </w:rPr>
        <w:t xml:space="preserve"> </w:t>
      </w:r>
      <w:r>
        <w:rPr>
          <w:b/>
          <w:sz w:val="24"/>
        </w:rPr>
        <w:t>Tel Fax: (</w:t>
      </w:r>
      <w:r>
        <w:rPr>
          <w:b/>
          <w:sz w:val="24"/>
        </w:rPr>
        <w:tab/>
      </w:r>
      <w:r>
        <w:rPr>
          <w:b/>
          <w:spacing w:val="-10"/>
          <w:sz w:val="24"/>
        </w:rPr>
        <w:t>)</w:t>
      </w:r>
      <w:r>
        <w:rPr>
          <w:sz w:val="24"/>
          <w:u w:val="single"/>
        </w:rPr>
        <w:tab/>
      </w:r>
      <w:r>
        <w:rPr>
          <w:sz w:val="24"/>
          <w:u w:val="single"/>
        </w:rPr>
        <w:tab/>
      </w:r>
      <w:r>
        <w:rPr>
          <w:b/>
          <w:sz w:val="24"/>
        </w:rPr>
        <w:t xml:space="preserve">E-mail </w:t>
      </w:r>
      <w:r>
        <w:rPr>
          <w:sz w:val="24"/>
          <w:u w:val="single"/>
        </w:rPr>
        <w:tab/>
      </w:r>
      <w:r>
        <w:rPr>
          <w:sz w:val="24"/>
          <w:u w:val="single"/>
        </w:rPr>
        <w:tab/>
      </w:r>
      <w:r>
        <w:rPr>
          <w:b/>
          <w:spacing w:val="-4"/>
          <w:sz w:val="24"/>
        </w:rPr>
        <w:t>Tel.</w:t>
      </w:r>
      <w:r>
        <w:rPr>
          <w:b/>
          <w:spacing w:val="40"/>
          <w:sz w:val="24"/>
        </w:rPr>
        <w:t xml:space="preserve"> </w:t>
      </w:r>
      <w:r>
        <w:rPr>
          <w:b/>
          <w:sz w:val="24"/>
        </w:rPr>
        <w:t>(</w:t>
      </w:r>
      <w:r>
        <w:rPr>
          <w:spacing w:val="80"/>
          <w:w w:val="150"/>
          <w:sz w:val="24"/>
          <w:u w:val="single"/>
        </w:rPr>
        <w:t xml:space="preserve"> </w:t>
      </w:r>
      <w:r>
        <w:rPr>
          <w:b/>
          <w:sz w:val="24"/>
        </w:rPr>
        <w:t>)</w:t>
      </w:r>
      <w:r>
        <w:rPr>
          <w:sz w:val="24"/>
          <w:u w:val="single"/>
        </w:rPr>
        <w:tab/>
      </w:r>
      <w:r>
        <w:rPr>
          <w:sz w:val="24"/>
          <w:u w:val="single"/>
        </w:rPr>
        <w:tab/>
      </w:r>
      <w:r>
        <w:rPr>
          <w:b/>
          <w:sz w:val="24"/>
        </w:rPr>
        <w:t>Celular: (</w:t>
      </w:r>
      <w:r>
        <w:rPr>
          <w:spacing w:val="80"/>
          <w:w w:val="150"/>
          <w:sz w:val="24"/>
          <w:u w:val="single"/>
        </w:rPr>
        <w:t xml:space="preserve"> </w:t>
      </w:r>
      <w:r>
        <w:rPr>
          <w:b/>
          <w:sz w:val="24"/>
        </w:rPr>
        <w:t>)</w:t>
      </w:r>
      <w:r>
        <w:rPr>
          <w:sz w:val="24"/>
          <w:u w:val="single"/>
        </w:rPr>
        <w:tab/>
      </w:r>
      <w:r>
        <w:rPr>
          <w:sz w:val="24"/>
          <w:u w:val="single"/>
        </w:rPr>
        <w:tab/>
      </w:r>
      <w:r>
        <w:rPr>
          <w:sz w:val="24"/>
          <w:u w:val="single"/>
        </w:rPr>
        <w:tab/>
      </w:r>
      <w:r>
        <w:rPr>
          <w:sz w:val="24"/>
          <w:u w:val="single"/>
        </w:rPr>
        <w:tab/>
      </w:r>
      <w:r>
        <w:rPr>
          <w:sz w:val="24"/>
          <w:u w:val="single"/>
        </w:rPr>
        <w:tab/>
      </w:r>
      <w:r>
        <w:rPr>
          <w:sz w:val="24"/>
        </w:rPr>
        <w:t xml:space="preserve"> </w:t>
      </w:r>
      <w:r>
        <w:rPr>
          <w:b/>
          <w:spacing w:val="-2"/>
          <w:sz w:val="24"/>
        </w:rPr>
        <w:t>Endereço:</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14:paraId="4FC4DC8E" w14:textId="77777777" w:rsidR="003F4C4E" w:rsidRDefault="003F4C4E">
      <w:pPr>
        <w:pStyle w:val="Corpodetexto"/>
        <w:spacing w:before="140"/>
        <w:ind w:left="0"/>
        <w:jc w:val="left"/>
      </w:pPr>
    </w:p>
    <w:p w14:paraId="4E4E0209" w14:textId="77777777" w:rsidR="003F4C4E" w:rsidRDefault="00365B01">
      <w:pPr>
        <w:pStyle w:val="Ttulo2"/>
        <w:ind w:left="568"/>
        <w:rPr>
          <w:u w:val="none"/>
        </w:rPr>
      </w:pPr>
      <w:r>
        <w:rPr>
          <w:u w:val="none"/>
        </w:rPr>
        <w:t>Ao Ser</w:t>
      </w:r>
      <w:r w:rsidR="00B747D3">
        <w:rPr>
          <w:u w:val="none"/>
        </w:rPr>
        <w:t>viço Autônomo de Água e esgoto de Governador Lindemberg.</w:t>
      </w:r>
    </w:p>
    <w:p w14:paraId="21B0F3EE" w14:textId="77777777" w:rsidR="003F4C4E" w:rsidRDefault="00BE7D31">
      <w:pPr>
        <w:spacing w:before="137"/>
        <w:ind w:left="568"/>
        <w:rPr>
          <w:b/>
          <w:sz w:val="24"/>
        </w:rPr>
      </w:pPr>
      <w:r>
        <w:rPr>
          <w:b/>
          <w:sz w:val="24"/>
        </w:rPr>
        <w:t>At.</w:t>
      </w:r>
      <w:r>
        <w:rPr>
          <w:b/>
          <w:spacing w:val="-1"/>
          <w:sz w:val="24"/>
        </w:rPr>
        <w:t xml:space="preserve"> </w:t>
      </w:r>
      <w:r w:rsidR="00A12179">
        <w:rPr>
          <w:b/>
          <w:sz w:val="24"/>
        </w:rPr>
        <w:t>Agente de Contratação</w:t>
      </w:r>
      <w:r>
        <w:rPr>
          <w:b/>
          <w:sz w:val="24"/>
        </w:rPr>
        <w:t xml:space="preserve"> e Equipe de </w:t>
      </w:r>
      <w:r>
        <w:rPr>
          <w:b/>
          <w:spacing w:val="-2"/>
          <w:sz w:val="24"/>
        </w:rPr>
        <w:t>Apoio</w:t>
      </w:r>
    </w:p>
    <w:p w14:paraId="1C8AB114" w14:textId="77777777" w:rsidR="003F4C4E" w:rsidRDefault="003F4C4E">
      <w:pPr>
        <w:pStyle w:val="Corpodetexto"/>
        <w:spacing w:before="271"/>
        <w:ind w:left="0"/>
        <w:jc w:val="left"/>
        <w:rPr>
          <w:b/>
        </w:rPr>
      </w:pPr>
    </w:p>
    <w:p w14:paraId="0FB807E9" w14:textId="77777777" w:rsidR="003F4C4E" w:rsidRDefault="00BE7D31">
      <w:pPr>
        <w:pStyle w:val="Corpodetexto"/>
        <w:jc w:val="left"/>
      </w:pPr>
      <w:r>
        <w:t>Prezados</w:t>
      </w:r>
      <w:r>
        <w:rPr>
          <w:spacing w:val="-2"/>
        </w:rPr>
        <w:t xml:space="preserve"> (as),</w:t>
      </w:r>
    </w:p>
    <w:p w14:paraId="22143F9A" w14:textId="77777777" w:rsidR="003F4C4E" w:rsidRDefault="003F4C4E">
      <w:pPr>
        <w:pStyle w:val="Corpodetexto"/>
        <w:ind w:left="0"/>
        <w:jc w:val="left"/>
      </w:pPr>
    </w:p>
    <w:p w14:paraId="7DD8B522" w14:textId="77777777" w:rsidR="003F4C4E" w:rsidRDefault="003F4C4E">
      <w:pPr>
        <w:pStyle w:val="Corpodetexto"/>
        <w:ind w:left="0"/>
        <w:jc w:val="left"/>
      </w:pPr>
    </w:p>
    <w:p w14:paraId="7DA9D069" w14:textId="77777777" w:rsidR="003F4C4E" w:rsidRDefault="00BE7D31">
      <w:pPr>
        <w:pStyle w:val="Corpodetexto"/>
        <w:spacing w:line="360" w:lineRule="auto"/>
        <w:ind w:right="419"/>
      </w:pPr>
      <w:r>
        <w:t>Pelo presente submetemos à apreciação de V. Sas. esta proposta de preços relativa ao Pregão Eletrônico n</w:t>
      </w:r>
      <w:r>
        <w:rPr>
          <w:vertAlign w:val="superscript"/>
        </w:rPr>
        <w:t>o</w:t>
      </w:r>
      <w:r w:rsidR="00A12179">
        <w:t xml:space="preserve"> 001/2026</w:t>
      </w:r>
      <w:r>
        <w:t>, que trata da</w:t>
      </w:r>
      <w:r w:rsidR="00B747D3">
        <w:rPr>
          <w:b/>
        </w:rPr>
        <w:t>,</w:t>
      </w:r>
      <w:r>
        <w:rPr>
          <w:b/>
        </w:rPr>
        <w:t xml:space="preserve"> </w:t>
      </w:r>
      <w:r>
        <w:t>em conforme especificações e condições constantes no edital e seus anexos.</w:t>
      </w:r>
    </w:p>
    <w:p w14:paraId="76AD3E1C" w14:textId="77777777" w:rsidR="003F4C4E" w:rsidRDefault="00BE7D31">
      <w:pPr>
        <w:pStyle w:val="Corpodetexto"/>
        <w:tabs>
          <w:tab w:val="left" w:pos="2688"/>
        </w:tabs>
        <w:spacing w:line="360" w:lineRule="auto"/>
        <w:ind w:right="368"/>
      </w:pPr>
      <w:r>
        <w:t>Propõe o fornecimento objeto da licitação, obedecendo às estipulações do correspondente Edital</w:t>
      </w:r>
      <w:r>
        <w:rPr>
          <w:spacing w:val="50"/>
        </w:rPr>
        <w:t xml:space="preserve"> </w:t>
      </w:r>
      <w:r>
        <w:t>e</w:t>
      </w:r>
      <w:r>
        <w:rPr>
          <w:spacing w:val="50"/>
        </w:rPr>
        <w:t xml:space="preserve"> </w:t>
      </w:r>
      <w:r>
        <w:t>às</w:t>
      </w:r>
      <w:r>
        <w:rPr>
          <w:spacing w:val="49"/>
        </w:rPr>
        <w:t xml:space="preserve"> </w:t>
      </w:r>
      <w:r>
        <w:t>especificações</w:t>
      </w:r>
      <w:r>
        <w:rPr>
          <w:spacing w:val="49"/>
        </w:rPr>
        <w:t xml:space="preserve"> </w:t>
      </w:r>
      <w:r>
        <w:t>asseverando</w:t>
      </w:r>
      <w:r>
        <w:rPr>
          <w:spacing w:val="50"/>
        </w:rPr>
        <w:t xml:space="preserve"> </w:t>
      </w:r>
      <w:r>
        <w:t>que</w:t>
      </w:r>
      <w:r>
        <w:rPr>
          <w:spacing w:val="50"/>
        </w:rPr>
        <w:t xml:space="preserve"> </w:t>
      </w:r>
      <w:r>
        <w:t>o</w:t>
      </w:r>
      <w:r>
        <w:rPr>
          <w:spacing w:val="50"/>
        </w:rPr>
        <w:t xml:space="preserve"> </w:t>
      </w:r>
      <w:r>
        <w:t>prazo</w:t>
      </w:r>
      <w:r>
        <w:rPr>
          <w:spacing w:val="50"/>
        </w:rPr>
        <w:t xml:space="preserve"> </w:t>
      </w:r>
      <w:r>
        <w:t>de</w:t>
      </w:r>
      <w:r>
        <w:rPr>
          <w:spacing w:val="50"/>
        </w:rPr>
        <w:t xml:space="preserve"> </w:t>
      </w:r>
      <w:r>
        <w:t>validade</w:t>
      </w:r>
      <w:r>
        <w:rPr>
          <w:spacing w:val="50"/>
        </w:rPr>
        <w:t xml:space="preserve"> </w:t>
      </w:r>
      <w:r>
        <w:t>desta</w:t>
      </w:r>
      <w:r>
        <w:rPr>
          <w:spacing w:val="53"/>
        </w:rPr>
        <w:t xml:space="preserve"> </w:t>
      </w:r>
      <w:r>
        <w:t>proposta</w:t>
      </w:r>
      <w:r>
        <w:rPr>
          <w:spacing w:val="50"/>
        </w:rPr>
        <w:t xml:space="preserve"> </w:t>
      </w:r>
      <w:r>
        <w:t>é</w:t>
      </w:r>
      <w:r>
        <w:rPr>
          <w:spacing w:val="49"/>
        </w:rPr>
        <w:t xml:space="preserve"> </w:t>
      </w:r>
      <w:r>
        <w:t>de</w:t>
      </w:r>
      <w:r>
        <w:rPr>
          <w:spacing w:val="50"/>
        </w:rPr>
        <w:t xml:space="preserve"> </w:t>
      </w:r>
      <w:r>
        <w:rPr>
          <w:spacing w:val="77"/>
          <w:u w:val="single"/>
        </w:rPr>
        <w:t xml:space="preserve">   </w:t>
      </w:r>
      <w:r>
        <w:rPr>
          <w:spacing w:val="77"/>
        </w:rPr>
        <w:t xml:space="preserve"> </w:t>
      </w:r>
      <w:r>
        <w:rPr>
          <w:spacing w:val="-10"/>
        </w:rPr>
        <w:t>(</w:t>
      </w:r>
      <w:r>
        <w:rPr>
          <w:u w:val="single"/>
        </w:rPr>
        <w:tab/>
      </w:r>
      <w:r>
        <w:t xml:space="preserve">) dias corridos a contar da data de sua apresentação, com efeito, suspensivo de contagem de tempo no caso de impetração de recursos por qualquer empresa </w:t>
      </w:r>
      <w:r>
        <w:rPr>
          <w:spacing w:val="-2"/>
        </w:rPr>
        <w:t>proponente.</w:t>
      </w:r>
    </w:p>
    <w:p w14:paraId="6F349CA6" w14:textId="77777777" w:rsidR="003F4C4E" w:rsidRDefault="00BE7D31">
      <w:pPr>
        <w:pStyle w:val="Corpodetexto"/>
        <w:spacing w:line="360" w:lineRule="auto"/>
        <w:ind w:right="424"/>
      </w:pPr>
      <w:r>
        <w:t>Declaramos que todas as especificações do objeto contidas na proposta, tais como marca, modelo, tipo, fabricante e procedência, vinculam esta empresa proponente.</w:t>
      </w:r>
    </w:p>
    <w:p w14:paraId="506A7C79" w14:textId="77777777" w:rsidR="003F4C4E" w:rsidRDefault="00BE7D31">
      <w:pPr>
        <w:pStyle w:val="Corpodetexto"/>
        <w:spacing w:line="360" w:lineRule="auto"/>
        <w:ind w:right="424"/>
      </w:pPr>
      <w:r>
        <w:t>Estamos cientes que ocorrendo divergência entre os preços unitários e o preço global, prevalecerão os primeiros e no caso de divergência entre os valores numéricos e os valores expressos por extenso, prevalecerão estes últimos.</w:t>
      </w:r>
    </w:p>
    <w:p w14:paraId="203604A7" w14:textId="77777777" w:rsidR="003F4C4E" w:rsidRDefault="003F4C4E">
      <w:pPr>
        <w:pStyle w:val="Corpodetexto"/>
        <w:spacing w:line="360" w:lineRule="auto"/>
        <w:sectPr w:rsidR="003F4C4E">
          <w:pgSz w:w="11910" w:h="16840"/>
          <w:pgMar w:top="2180" w:right="708" w:bottom="480" w:left="1133" w:header="280" w:footer="299" w:gutter="0"/>
          <w:cols w:space="720"/>
        </w:sectPr>
      </w:pPr>
    </w:p>
    <w:p w14:paraId="535D3436" w14:textId="77777777" w:rsidR="003F4C4E" w:rsidRDefault="00BE7D31">
      <w:pPr>
        <w:pStyle w:val="Corpodetexto"/>
        <w:spacing w:before="222" w:line="360" w:lineRule="auto"/>
        <w:ind w:right="423"/>
      </w:pPr>
      <w:r>
        <w:lastRenderedPageBreak/>
        <w:t>Declaramos</w:t>
      </w:r>
      <w:r>
        <w:rPr>
          <w:spacing w:val="-1"/>
        </w:rPr>
        <w:t xml:space="preserve"> </w:t>
      </w:r>
      <w:r>
        <w:t>que</w:t>
      </w:r>
      <w:r>
        <w:rPr>
          <w:spacing w:val="-1"/>
        </w:rPr>
        <w:t xml:space="preserve"> </w:t>
      </w:r>
      <w:r>
        <w:t>no</w:t>
      </w:r>
      <w:r>
        <w:rPr>
          <w:spacing w:val="-1"/>
        </w:rPr>
        <w:t xml:space="preserve"> </w:t>
      </w:r>
      <w:r>
        <w:t>preço</w:t>
      </w:r>
      <w:r>
        <w:rPr>
          <w:spacing w:val="-1"/>
        </w:rPr>
        <w:t xml:space="preserve"> </w:t>
      </w:r>
      <w:r>
        <w:t>total</w:t>
      </w:r>
      <w:r>
        <w:rPr>
          <w:spacing w:val="-1"/>
        </w:rPr>
        <w:t xml:space="preserve"> </w:t>
      </w:r>
      <w:r>
        <w:t>cotado</w:t>
      </w:r>
      <w:r>
        <w:rPr>
          <w:spacing w:val="-1"/>
        </w:rPr>
        <w:t xml:space="preserve"> </w:t>
      </w:r>
      <w:r>
        <w:t>estão</w:t>
      </w:r>
      <w:r>
        <w:rPr>
          <w:spacing w:val="-1"/>
        </w:rPr>
        <w:t xml:space="preserve"> </w:t>
      </w:r>
      <w:r>
        <w:t>inclusos</w:t>
      </w:r>
      <w:r>
        <w:rPr>
          <w:spacing w:val="-1"/>
        </w:rPr>
        <w:t xml:space="preserve"> </w:t>
      </w:r>
      <w:r>
        <w:t>todos</w:t>
      </w:r>
      <w:r>
        <w:rPr>
          <w:spacing w:val="-1"/>
        </w:rPr>
        <w:t xml:space="preserve"> </w:t>
      </w:r>
      <w:r>
        <w:t>os custos e</w:t>
      </w:r>
      <w:r>
        <w:rPr>
          <w:spacing w:val="-3"/>
        </w:rPr>
        <w:t xml:space="preserve"> </w:t>
      </w:r>
      <w:r>
        <w:t>despesas</w:t>
      </w:r>
      <w:r>
        <w:rPr>
          <w:spacing w:val="-3"/>
        </w:rPr>
        <w:t xml:space="preserve"> </w:t>
      </w:r>
      <w:r>
        <w:t>necessárias ao cumprimento integral das obrigações decorrentes desta licitação, e que não será cobrado quaisquer gastos adicionais, em caso de contratação.</w:t>
      </w:r>
    </w:p>
    <w:p w14:paraId="39A8E8A3" w14:textId="77777777" w:rsidR="003F4C4E" w:rsidRDefault="00BE7D31">
      <w:pPr>
        <w:pStyle w:val="Corpodetexto"/>
        <w:spacing w:before="1" w:line="360" w:lineRule="auto"/>
        <w:ind w:right="424"/>
      </w:pPr>
      <w:r>
        <w:t>Declaramos total ciência aos prazos estipulados no edital para faturamento e pagamento e ainda informamos que os depósitos relativos ao pagamento dar-se-ão através de ordem bancária, na conta corrente da empresa proponente n°</w:t>
      </w:r>
      <w:r>
        <w:rPr>
          <w:spacing w:val="80"/>
          <w:w w:val="150"/>
        </w:rPr>
        <w:t xml:space="preserve"> </w:t>
      </w:r>
      <w:r>
        <w:t>, Banco</w:t>
      </w:r>
      <w:r>
        <w:rPr>
          <w:spacing w:val="40"/>
        </w:rPr>
        <w:t xml:space="preserve">  </w:t>
      </w:r>
      <w:r>
        <w:t>, ag..</w:t>
      </w:r>
    </w:p>
    <w:p w14:paraId="1FF19A12" w14:textId="77777777" w:rsidR="003F4C4E" w:rsidRDefault="00BE7D31">
      <w:pPr>
        <w:pStyle w:val="Corpodetexto"/>
        <w:spacing w:line="360" w:lineRule="auto"/>
        <w:ind w:right="424"/>
      </w:pPr>
      <w:r>
        <w:t>Declaramos que aceitamos expressamente as condições deste edital e, caso seja vencedora da licitação, que procederemos com o fornecimento no prazo de entrega estipulado e de acordo com os preços unitários pr</w:t>
      </w:r>
      <w:r w:rsidR="00B747D3">
        <w:t>opostos e aceitos pela Autarquia</w:t>
      </w:r>
      <w:r>
        <w:t>.</w:t>
      </w:r>
    </w:p>
    <w:p w14:paraId="12B06AC0" w14:textId="77777777" w:rsidR="006A1248" w:rsidRDefault="006A1248">
      <w:pPr>
        <w:pStyle w:val="Corpodetexto"/>
        <w:spacing w:line="360" w:lineRule="auto"/>
        <w:ind w:right="424"/>
      </w:pPr>
    </w:p>
    <w:tbl>
      <w:tblPr>
        <w:tblStyle w:val="Tabelacomgrade"/>
        <w:tblW w:w="10632" w:type="dxa"/>
        <w:tblInd w:w="-714" w:type="dxa"/>
        <w:tblLayout w:type="fixed"/>
        <w:tblLook w:val="04A0" w:firstRow="1" w:lastRow="0" w:firstColumn="1" w:lastColumn="0" w:noHBand="0" w:noVBand="1"/>
      </w:tblPr>
      <w:tblGrid>
        <w:gridCol w:w="993"/>
        <w:gridCol w:w="4110"/>
        <w:gridCol w:w="851"/>
        <w:gridCol w:w="1276"/>
        <w:gridCol w:w="1559"/>
        <w:gridCol w:w="1843"/>
      </w:tblGrid>
      <w:tr w:rsidR="006A1248" w:rsidRPr="00527F77" w14:paraId="5C9E3899" w14:textId="77777777" w:rsidTr="00163412">
        <w:tc>
          <w:tcPr>
            <w:tcW w:w="993" w:type="dxa"/>
            <w:shd w:val="clear" w:color="auto" w:fill="BFBFBF" w:themeFill="background1" w:themeFillShade="BF"/>
          </w:tcPr>
          <w:p w14:paraId="14FC02CC" w14:textId="77777777" w:rsidR="006A1248" w:rsidRPr="00527F77" w:rsidRDefault="006A1248" w:rsidP="00163412">
            <w:pPr>
              <w:pStyle w:val="PargrafodaLista"/>
              <w:ind w:left="0"/>
              <w:jc w:val="center"/>
              <w:rPr>
                <w:b/>
                <w:bCs/>
                <w:sz w:val="24"/>
                <w:szCs w:val="24"/>
              </w:rPr>
            </w:pPr>
            <w:r w:rsidRPr="00527F77">
              <w:rPr>
                <w:b/>
                <w:bCs/>
                <w:sz w:val="24"/>
                <w:szCs w:val="24"/>
              </w:rPr>
              <w:t>ITEM</w:t>
            </w:r>
          </w:p>
        </w:tc>
        <w:tc>
          <w:tcPr>
            <w:tcW w:w="4110" w:type="dxa"/>
            <w:shd w:val="clear" w:color="auto" w:fill="BFBFBF" w:themeFill="background1" w:themeFillShade="BF"/>
          </w:tcPr>
          <w:p w14:paraId="230404AF" w14:textId="77777777" w:rsidR="006A1248" w:rsidRPr="00527F77" w:rsidRDefault="006A1248" w:rsidP="00163412">
            <w:pPr>
              <w:pStyle w:val="PargrafodaLista"/>
              <w:ind w:left="0"/>
              <w:jc w:val="center"/>
              <w:rPr>
                <w:b/>
                <w:bCs/>
                <w:sz w:val="24"/>
                <w:szCs w:val="24"/>
              </w:rPr>
            </w:pPr>
            <w:r w:rsidRPr="00527F77">
              <w:rPr>
                <w:b/>
                <w:bCs/>
                <w:sz w:val="24"/>
                <w:szCs w:val="24"/>
              </w:rPr>
              <w:t>DESCRIÇÃO</w:t>
            </w:r>
          </w:p>
        </w:tc>
        <w:tc>
          <w:tcPr>
            <w:tcW w:w="851" w:type="dxa"/>
            <w:shd w:val="clear" w:color="auto" w:fill="BFBFBF" w:themeFill="background1" w:themeFillShade="BF"/>
          </w:tcPr>
          <w:p w14:paraId="6C34665E" w14:textId="77777777" w:rsidR="006A1248" w:rsidRPr="00527F77" w:rsidRDefault="006A1248" w:rsidP="00163412">
            <w:pPr>
              <w:pStyle w:val="PargrafodaLista"/>
              <w:ind w:left="0"/>
              <w:jc w:val="center"/>
              <w:rPr>
                <w:b/>
                <w:bCs/>
                <w:sz w:val="24"/>
                <w:szCs w:val="24"/>
              </w:rPr>
            </w:pPr>
            <w:r w:rsidRPr="00527F77">
              <w:rPr>
                <w:b/>
                <w:bCs/>
                <w:sz w:val="24"/>
                <w:szCs w:val="24"/>
              </w:rPr>
              <w:t>QDT</w:t>
            </w:r>
            <w:r>
              <w:rPr>
                <w:b/>
                <w:bCs/>
                <w:sz w:val="24"/>
                <w:szCs w:val="24"/>
              </w:rPr>
              <w:t xml:space="preserve"> </w:t>
            </w:r>
          </w:p>
        </w:tc>
        <w:tc>
          <w:tcPr>
            <w:tcW w:w="1276" w:type="dxa"/>
            <w:shd w:val="clear" w:color="auto" w:fill="BFBFBF" w:themeFill="background1" w:themeFillShade="BF"/>
          </w:tcPr>
          <w:p w14:paraId="31481837" w14:textId="77777777" w:rsidR="006A1248" w:rsidRPr="00527F77" w:rsidRDefault="006A1248" w:rsidP="00163412">
            <w:pPr>
              <w:pStyle w:val="PargrafodaLista"/>
              <w:ind w:left="0"/>
              <w:jc w:val="center"/>
              <w:rPr>
                <w:b/>
                <w:bCs/>
                <w:sz w:val="24"/>
                <w:szCs w:val="24"/>
              </w:rPr>
            </w:pPr>
            <w:r>
              <w:rPr>
                <w:b/>
                <w:bCs/>
                <w:sz w:val="24"/>
                <w:szCs w:val="24"/>
              </w:rPr>
              <w:t>MARCA</w:t>
            </w:r>
          </w:p>
        </w:tc>
        <w:tc>
          <w:tcPr>
            <w:tcW w:w="1559" w:type="dxa"/>
            <w:shd w:val="clear" w:color="auto" w:fill="BFBFBF" w:themeFill="background1" w:themeFillShade="BF"/>
          </w:tcPr>
          <w:p w14:paraId="35D5B765" w14:textId="77777777" w:rsidR="006A1248" w:rsidRPr="00527F77" w:rsidRDefault="006A1248" w:rsidP="00163412">
            <w:pPr>
              <w:pStyle w:val="PargrafodaLista"/>
              <w:ind w:left="0"/>
              <w:jc w:val="center"/>
              <w:rPr>
                <w:b/>
                <w:bCs/>
                <w:sz w:val="24"/>
                <w:szCs w:val="24"/>
              </w:rPr>
            </w:pPr>
            <w:r>
              <w:rPr>
                <w:b/>
                <w:bCs/>
                <w:sz w:val="24"/>
                <w:szCs w:val="24"/>
              </w:rPr>
              <w:t>VALOR UNITÁRIO</w:t>
            </w:r>
          </w:p>
        </w:tc>
        <w:tc>
          <w:tcPr>
            <w:tcW w:w="1843" w:type="dxa"/>
            <w:shd w:val="clear" w:color="auto" w:fill="BFBFBF" w:themeFill="background1" w:themeFillShade="BF"/>
          </w:tcPr>
          <w:p w14:paraId="62E9671F" w14:textId="77777777" w:rsidR="006A1248" w:rsidRDefault="006A1248" w:rsidP="00163412">
            <w:pPr>
              <w:pStyle w:val="PargrafodaLista"/>
              <w:ind w:left="0"/>
              <w:jc w:val="center"/>
              <w:rPr>
                <w:b/>
                <w:bCs/>
                <w:sz w:val="24"/>
                <w:szCs w:val="24"/>
              </w:rPr>
            </w:pPr>
            <w:r>
              <w:rPr>
                <w:b/>
                <w:bCs/>
                <w:sz w:val="24"/>
                <w:szCs w:val="24"/>
              </w:rPr>
              <w:t>VALOR</w:t>
            </w:r>
          </w:p>
          <w:p w14:paraId="2F25EA67" w14:textId="77777777" w:rsidR="006A1248" w:rsidRPr="00527F77" w:rsidRDefault="006A1248" w:rsidP="00163412">
            <w:pPr>
              <w:pStyle w:val="PargrafodaLista"/>
              <w:ind w:left="0"/>
              <w:jc w:val="center"/>
              <w:rPr>
                <w:b/>
                <w:bCs/>
                <w:sz w:val="24"/>
                <w:szCs w:val="24"/>
              </w:rPr>
            </w:pPr>
            <w:r>
              <w:rPr>
                <w:b/>
                <w:bCs/>
                <w:sz w:val="24"/>
                <w:szCs w:val="24"/>
              </w:rPr>
              <w:t>TOTAL</w:t>
            </w:r>
          </w:p>
        </w:tc>
      </w:tr>
      <w:tr w:rsidR="006A1248" w:rsidRPr="00527F77" w14:paraId="5743FC1E" w14:textId="77777777" w:rsidTr="00163412">
        <w:trPr>
          <w:trHeight w:val="1134"/>
        </w:trPr>
        <w:tc>
          <w:tcPr>
            <w:tcW w:w="993" w:type="dxa"/>
          </w:tcPr>
          <w:p w14:paraId="3CEE34DA" w14:textId="77777777" w:rsidR="006A1248" w:rsidRPr="00527F77" w:rsidRDefault="006A1248" w:rsidP="00163412">
            <w:pPr>
              <w:pStyle w:val="PargrafodaLista"/>
              <w:ind w:left="0"/>
              <w:rPr>
                <w:bCs/>
                <w:sz w:val="24"/>
                <w:szCs w:val="24"/>
              </w:rPr>
            </w:pPr>
            <w:r w:rsidRPr="00527F77">
              <w:rPr>
                <w:bCs/>
                <w:sz w:val="24"/>
                <w:szCs w:val="24"/>
              </w:rPr>
              <w:t>01</w:t>
            </w:r>
          </w:p>
        </w:tc>
        <w:tc>
          <w:tcPr>
            <w:tcW w:w="4110" w:type="dxa"/>
          </w:tcPr>
          <w:p w14:paraId="196E5EEC"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horizontal, destinado ao bombeamento de água limpa ou levemente turva para sistemas de abastecimento, transferência ou drenagem.</w:t>
            </w:r>
          </w:p>
          <w:p w14:paraId="3A3C4167"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de 3 CV, tensão 220/380 V, frequência 60 Hz, com rotação aproximada de 3.500 rpm. Corpo da bomba em ferro fundido, rotor em ferro fundido e vedação por selo mecânico.</w:t>
            </w:r>
          </w:p>
          <w:p w14:paraId="34A5D2B4" w14:textId="77777777" w:rsidR="006A1248" w:rsidRPr="00527F77" w:rsidRDefault="006A1248" w:rsidP="00163412">
            <w:pPr>
              <w:autoSpaceDE w:val="0"/>
              <w:autoSpaceDN w:val="0"/>
              <w:adjustRightInd w:val="0"/>
              <w:rPr>
                <w:sz w:val="24"/>
                <w:szCs w:val="24"/>
              </w:rPr>
            </w:pPr>
            <w:r w:rsidRPr="00527F77">
              <w:rPr>
                <w:sz w:val="24"/>
                <w:szCs w:val="24"/>
              </w:rPr>
              <w:t>A bomba deverá apresentar vazão máxima de até 20,5 m³/h e altura manométrica máxima de 47 m.c.a., Conexões rosqueadas de 1.½” na sucção e 1” no recalque.</w:t>
            </w:r>
          </w:p>
          <w:p w14:paraId="58910567"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e garantia mínima de 12 meses contra defeitos de fabricação.</w:t>
            </w:r>
          </w:p>
        </w:tc>
        <w:tc>
          <w:tcPr>
            <w:tcW w:w="851" w:type="dxa"/>
          </w:tcPr>
          <w:p w14:paraId="4E891B3B"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7CE685F7" w14:textId="77777777" w:rsidR="006A1248" w:rsidRPr="00527F77" w:rsidRDefault="006A1248" w:rsidP="00163412">
            <w:pPr>
              <w:pStyle w:val="PargrafodaLista"/>
              <w:ind w:left="0"/>
              <w:rPr>
                <w:bCs/>
                <w:sz w:val="24"/>
                <w:szCs w:val="24"/>
              </w:rPr>
            </w:pPr>
          </w:p>
        </w:tc>
        <w:tc>
          <w:tcPr>
            <w:tcW w:w="1559" w:type="dxa"/>
          </w:tcPr>
          <w:p w14:paraId="32AE4546" w14:textId="77777777" w:rsidR="006A1248" w:rsidRPr="00527F77" w:rsidRDefault="006A1248" w:rsidP="00163412">
            <w:pPr>
              <w:pStyle w:val="PargrafodaLista"/>
              <w:ind w:left="0"/>
              <w:rPr>
                <w:bCs/>
                <w:sz w:val="24"/>
                <w:szCs w:val="24"/>
              </w:rPr>
            </w:pPr>
          </w:p>
        </w:tc>
        <w:tc>
          <w:tcPr>
            <w:tcW w:w="1843" w:type="dxa"/>
          </w:tcPr>
          <w:p w14:paraId="62A461AC" w14:textId="77777777" w:rsidR="006A1248" w:rsidRPr="00527F77" w:rsidRDefault="006A1248" w:rsidP="00163412">
            <w:pPr>
              <w:pStyle w:val="PargrafodaLista"/>
              <w:ind w:left="0" w:right="180"/>
              <w:jc w:val="center"/>
              <w:rPr>
                <w:bCs/>
                <w:sz w:val="24"/>
                <w:szCs w:val="24"/>
              </w:rPr>
            </w:pPr>
          </w:p>
        </w:tc>
      </w:tr>
      <w:tr w:rsidR="006A1248" w:rsidRPr="00527F77" w14:paraId="46E797C6" w14:textId="77777777" w:rsidTr="00163412">
        <w:trPr>
          <w:trHeight w:val="2512"/>
        </w:trPr>
        <w:tc>
          <w:tcPr>
            <w:tcW w:w="993" w:type="dxa"/>
          </w:tcPr>
          <w:p w14:paraId="662BF5AB" w14:textId="77777777" w:rsidR="006A1248" w:rsidRPr="00527F77" w:rsidRDefault="006A1248" w:rsidP="00163412">
            <w:pPr>
              <w:pStyle w:val="PargrafodaLista"/>
              <w:ind w:left="0"/>
              <w:rPr>
                <w:bCs/>
                <w:sz w:val="24"/>
                <w:szCs w:val="24"/>
              </w:rPr>
            </w:pPr>
            <w:r w:rsidRPr="00527F77">
              <w:rPr>
                <w:bCs/>
                <w:sz w:val="24"/>
                <w:szCs w:val="24"/>
              </w:rPr>
              <w:lastRenderedPageBreak/>
              <w:t>02</w:t>
            </w:r>
          </w:p>
        </w:tc>
        <w:tc>
          <w:tcPr>
            <w:tcW w:w="4110" w:type="dxa"/>
          </w:tcPr>
          <w:p w14:paraId="3F7C9B1B"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destinado ao bombeamento de água limpa ou levemente turva para sistemas de abastecimento, pressurização ou transferência de líquidos.</w:t>
            </w:r>
          </w:p>
          <w:p w14:paraId="2A57298F"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de 2 CV, tensão 220/380 V, frequência 60 Hz, com rotação aproximada de 3.500 rpm. Corpo da bomba em ferro fundido, rotor em aluminio e vedação por selo mecânico</w:t>
            </w:r>
          </w:p>
          <w:p w14:paraId="6CE2291D" w14:textId="77777777" w:rsidR="006A1248" w:rsidRPr="00527F77" w:rsidRDefault="006A1248" w:rsidP="00163412">
            <w:pPr>
              <w:autoSpaceDE w:val="0"/>
              <w:autoSpaceDN w:val="0"/>
              <w:adjustRightInd w:val="0"/>
              <w:rPr>
                <w:sz w:val="24"/>
                <w:szCs w:val="24"/>
              </w:rPr>
            </w:pPr>
            <w:r w:rsidRPr="00527F77">
              <w:rPr>
                <w:sz w:val="24"/>
                <w:szCs w:val="24"/>
              </w:rPr>
              <w:t>A bomba deverá apresentar vazão máxima de 13 m³/h, pressão mínima de 24,5 m.c.a. e pressão máxima de 42 m.c.a. conexões rosqueadas com diâmetro de sucção de 1½” e recalque de 1”.</w:t>
            </w:r>
          </w:p>
          <w:p w14:paraId="3B503964"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0FB694E9"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6A7B717A" w14:textId="77777777" w:rsidR="006A1248" w:rsidRPr="00527F77" w:rsidRDefault="006A1248" w:rsidP="00163412">
            <w:pPr>
              <w:pStyle w:val="PargrafodaLista"/>
              <w:ind w:left="0"/>
              <w:rPr>
                <w:bCs/>
                <w:sz w:val="24"/>
                <w:szCs w:val="24"/>
              </w:rPr>
            </w:pPr>
          </w:p>
        </w:tc>
        <w:tc>
          <w:tcPr>
            <w:tcW w:w="1559" w:type="dxa"/>
          </w:tcPr>
          <w:p w14:paraId="1CBD566D" w14:textId="77777777" w:rsidR="006A1248" w:rsidRPr="00527F77" w:rsidRDefault="006A1248" w:rsidP="00163412">
            <w:pPr>
              <w:pStyle w:val="PargrafodaLista"/>
              <w:ind w:left="0"/>
              <w:rPr>
                <w:bCs/>
                <w:sz w:val="24"/>
                <w:szCs w:val="24"/>
              </w:rPr>
            </w:pPr>
          </w:p>
        </w:tc>
        <w:tc>
          <w:tcPr>
            <w:tcW w:w="1843" w:type="dxa"/>
          </w:tcPr>
          <w:p w14:paraId="26A945CD" w14:textId="77777777" w:rsidR="006A1248" w:rsidRPr="00527F77" w:rsidRDefault="006A1248" w:rsidP="00163412">
            <w:pPr>
              <w:pStyle w:val="PargrafodaLista"/>
              <w:ind w:left="0"/>
              <w:rPr>
                <w:bCs/>
                <w:sz w:val="24"/>
                <w:szCs w:val="24"/>
              </w:rPr>
            </w:pPr>
          </w:p>
        </w:tc>
      </w:tr>
      <w:tr w:rsidR="006A1248" w:rsidRPr="00527F77" w14:paraId="64498B92" w14:textId="77777777" w:rsidTr="00163412">
        <w:trPr>
          <w:trHeight w:val="850"/>
        </w:trPr>
        <w:tc>
          <w:tcPr>
            <w:tcW w:w="993" w:type="dxa"/>
          </w:tcPr>
          <w:p w14:paraId="3DB659A7" w14:textId="77777777" w:rsidR="006A1248" w:rsidRPr="00527F77" w:rsidRDefault="006A1248" w:rsidP="00163412">
            <w:pPr>
              <w:pStyle w:val="PargrafodaLista"/>
              <w:ind w:left="0"/>
              <w:rPr>
                <w:bCs/>
                <w:sz w:val="24"/>
                <w:szCs w:val="24"/>
              </w:rPr>
            </w:pPr>
            <w:r w:rsidRPr="00527F77">
              <w:rPr>
                <w:bCs/>
                <w:sz w:val="24"/>
                <w:szCs w:val="24"/>
              </w:rPr>
              <w:t>03</w:t>
            </w:r>
          </w:p>
        </w:tc>
        <w:tc>
          <w:tcPr>
            <w:tcW w:w="4110" w:type="dxa"/>
          </w:tcPr>
          <w:p w14:paraId="179A2387"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destinado ao bombeamento de água limpa ou levemente turva para sistemas de abastecimento, pressurização ou transferência de líquidos.</w:t>
            </w:r>
          </w:p>
          <w:p w14:paraId="0F51ACF1"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de 0,5 CV, tensão 220/380 V, frequência 60 Hz, com rotação aproximada de 3.500 rpm. Corpo da bomba em ferro fundido, rotor em termoplástico e vedação por selo mecânico.</w:t>
            </w:r>
          </w:p>
          <w:p w14:paraId="4B64442F" w14:textId="77777777" w:rsidR="006A1248" w:rsidRPr="00527F77" w:rsidRDefault="006A1248" w:rsidP="00163412">
            <w:pPr>
              <w:autoSpaceDE w:val="0"/>
              <w:autoSpaceDN w:val="0"/>
              <w:adjustRightInd w:val="0"/>
              <w:rPr>
                <w:sz w:val="24"/>
                <w:szCs w:val="24"/>
              </w:rPr>
            </w:pPr>
            <w:r w:rsidRPr="00527F77">
              <w:rPr>
                <w:sz w:val="24"/>
                <w:szCs w:val="24"/>
              </w:rPr>
              <w:t>A bomba deverá apresentar vazão máxima de 8,3 m³/h, pressão mínima de 6 m.c.a. e pressão máxima de 21 m.c.a. Conexões rosqueadas com diâmetro de sucção de 1” e recalque de 3/4”.</w:t>
            </w:r>
          </w:p>
          <w:p w14:paraId="6098A679"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5B376345"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76E83CCF" w14:textId="77777777" w:rsidR="006A1248" w:rsidRPr="00527F77" w:rsidRDefault="006A1248" w:rsidP="00163412">
            <w:pPr>
              <w:pStyle w:val="PargrafodaLista"/>
              <w:ind w:left="0"/>
              <w:rPr>
                <w:bCs/>
                <w:sz w:val="24"/>
                <w:szCs w:val="24"/>
              </w:rPr>
            </w:pPr>
          </w:p>
        </w:tc>
        <w:tc>
          <w:tcPr>
            <w:tcW w:w="1559" w:type="dxa"/>
          </w:tcPr>
          <w:p w14:paraId="4671BCDF" w14:textId="77777777" w:rsidR="006A1248" w:rsidRPr="00527F77" w:rsidRDefault="006A1248" w:rsidP="00163412">
            <w:pPr>
              <w:pStyle w:val="PargrafodaLista"/>
              <w:ind w:left="0"/>
              <w:rPr>
                <w:bCs/>
                <w:sz w:val="24"/>
                <w:szCs w:val="24"/>
              </w:rPr>
            </w:pPr>
          </w:p>
        </w:tc>
        <w:tc>
          <w:tcPr>
            <w:tcW w:w="1843" w:type="dxa"/>
          </w:tcPr>
          <w:p w14:paraId="1467919A" w14:textId="77777777" w:rsidR="006A1248" w:rsidRPr="00527F77" w:rsidRDefault="006A1248" w:rsidP="00163412">
            <w:pPr>
              <w:pStyle w:val="PargrafodaLista"/>
              <w:ind w:left="0"/>
              <w:rPr>
                <w:bCs/>
                <w:sz w:val="24"/>
                <w:szCs w:val="24"/>
              </w:rPr>
            </w:pPr>
          </w:p>
        </w:tc>
      </w:tr>
      <w:tr w:rsidR="006A1248" w:rsidRPr="00527F77" w14:paraId="7D6D7F85" w14:textId="77777777" w:rsidTr="00163412">
        <w:trPr>
          <w:trHeight w:val="2512"/>
        </w:trPr>
        <w:tc>
          <w:tcPr>
            <w:tcW w:w="993" w:type="dxa"/>
          </w:tcPr>
          <w:p w14:paraId="747C5CF1" w14:textId="77777777" w:rsidR="006A1248" w:rsidRPr="00527F77" w:rsidRDefault="006A1248" w:rsidP="00163412">
            <w:pPr>
              <w:pStyle w:val="PargrafodaLista"/>
              <w:ind w:left="0"/>
              <w:rPr>
                <w:bCs/>
                <w:sz w:val="24"/>
                <w:szCs w:val="24"/>
              </w:rPr>
            </w:pPr>
            <w:r w:rsidRPr="00527F77">
              <w:rPr>
                <w:bCs/>
                <w:sz w:val="24"/>
                <w:szCs w:val="24"/>
              </w:rPr>
              <w:lastRenderedPageBreak/>
              <w:t>04</w:t>
            </w:r>
          </w:p>
        </w:tc>
        <w:tc>
          <w:tcPr>
            <w:tcW w:w="4110" w:type="dxa"/>
          </w:tcPr>
          <w:p w14:paraId="620681E2"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destinado ao bombeamento de água limpa ou levemente turva para sistemas de abastecimento, pressurização ou transferência de líquidos.</w:t>
            </w:r>
          </w:p>
          <w:p w14:paraId="2EB1B084"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monofásico de 2 CV, tensão 127/220 V, frequência 60 Hz, com rotação aproximada de 3.500 rpm. Corpo da bomba em alumínio, rotor em termoplástico e vedação por selo mecânico.</w:t>
            </w:r>
          </w:p>
          <w:p w14:paraId="71CD83A1" w14:textId="77777777" w:rsidR="006A1248" w:rsidRPr="00527F77" w:rsidRDefault="006A1248" w:rsidP="00163412">
            <w:pPr>
              <w:autoSpaceDE w:val="0"/>
              <w:autoSpaceDN w:val="0"/>
              <w:adjustRightInd w:val="0"/>
              <w:rPr>
                <w:sz w:val="24"/>
                <w:szCs w:val="24"/>
              </w:rPr>
            </w:pPr>
            <w:r w:rsidRPr="00527F77">
              <w:rPr>
                <w:sz w:val="24"/>
                <w:szCs w:val="24"/>
              </w:rPr>
              <w:t>A bomba deverá apresentar vazão máxima de até 8,2 m³/h, pressão mínima de 12 m.c.a. e pressão máxima de 48 m.c.a., Conexões rosqueadas com diâmetro de sucção de 1” e recalque de 1”.</w:t>
            </w:r>
          </w:p>
          <w:p w14:paraId="743FA2DC"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4857B700"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68145630" w14:textId="77777777" w:rsidR="006A1248" w:rsidRPr="00527F77" w:rsidRDefault="006A1248" w:rsidP="00163412">
            <w:pPr>
              <w:pStyle w:val="PargrafodaLista"/>
              <w:ind w:left="0"/>
              <w:rPr>
                <w:bCs/>
                <w:sz w:val="24"/>
                <w:szCs w:val="24"/>
              </w:rPr>
            </w:pPr>
          </w:p>
        </w:tc>
        <w:tc>
          <w:tcPr>
            <w:tcW w:w="1559" w:type="dxa"/>
          </w:tcPr>
          <w:p w14:paraId="6F3B4B72" w14:textId="77777777" w:rsidR="006A1248" w:rsidRPr="00527F77" w:rsidRDefault="006A1248" w:rsidP="00163412">
            <w:pPr>
              <w:pStyle w:val="PargrafodaLista"/>
              <w:ind w:left="0"/>
              <w:rPr>
                <w:bCs/>
                <w:sz w:val="24"/>
                <w:szCs w:val="24"/>
              </w:rPr>
            </w:pPr>
          </w:p>
        </w:tc>
        <w:tc>
          <w:tcPr>
            <w:tcW w:w="1843" w:type="dxa"/>
          </w:tcPr>
          <w:p w14:paraId="50CA56B7" w14:textId="77777777" w:rsidR="006A1248" w:rsidRPr="00527F77" w:rsidRDefault="006A1248" w:rsidP="00163412">
            <w:pPr>
              <w:pStyle w:val="PargrafodaLista"/>
              <w:ind w:left="0"/>
              <w:rPr>
                <w:bCs/>
                <w:sz w:val="24"/>
                <w:szCs w:val="24"/>
              </w:rPr>
            </w:pPr>
          </w:p>
        </w:tc>
      </w:tr>
      <w:tr w:rsidR="006A1248" w:rsidRPr="00527F77" w14:paraId="6446A1A7" w14:textId="77777777" w:rsidTr="00163412">
        <w:trPr>
          <w:trHeight w:val="2512"/>
        </w:trPr>
        <w:tc>
          <w:tcPr>
            <w:tcW w:w="993" w:type="dxa"/>
          </w:tcPr>
          <w:p w14:paraId="6CC217BC" w14:textId="77777777" w:rsidR="006A1248" w:rsidRPr="00527F77" w:rsidRDefault="006A1248" w:rsidP="00163412">
            <w:pPr>
              <w:pStyle w:val="PargrafodaLista"/>
              <w:ind w:left="0"/>
              <w:rPr>
                <w:bCs/>
                <w:sz w:val="24"/>
                <w:szCs w:val="24"/>
              </w:rPr>
            </w:pPr>
            <w:r w:rsidRPr="00527F77">
              <w:rPr>
                <w:bCs/>
                <w:sz w:val="24"/>
                <w:szCs w:val="24"/>
              </w:rPr>
              <w:t>05</w:t>
            </w:r>
          </w:p>
        </w:tc>
        <w:tc>
          <w:tcPr>
            <w:tcW w:w="4110" w:type="dxa"/>
          </w:tcPr>
          <w:p w14:paraId="6D158267"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destinado ao bombeamento de água limpa ou levemente turva para sistemas de abastecimento, recirculação ou transferência de líquidos.</w:t>
            </w:r>
          </w:p>
          <w:p w14:paraId="6D38940A"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de 12,5cv, tensão 220/380/440 V, frequência 60 Hz, com rotação aproximada de 3.500 rpm. Corpo da bomba em ferro fundido, rotor em ferro fundido (162MM de diâmetro) e vedação por selo mecânico.</w:t>
            </w:r>
          </w:p>
          <w:p w14:paraId="2E942FC1" w14:textId="77777777" w:rsidR="006A1248" w:rsidRPr="00527F77" w:rsidRDefault="006A1248" w:rsidP="00163412">
            <w:pPr>
              <w:autoSpaceDE w:val="0"/>
              <w:autoSpaceDN w:val="0"/>
              <w:adjustRightInd w:val="0"/>
              <w:rPr>
                <w:sz w:val="24"/>
                <w:szCs w:val="24"/>
              </w:rPr>
            </w:pPr>
            <w:r w:rsidRPr="00527F77">
              <w:rPr>
                <w:sz w:val="24"/>
                <w:szCs w:val="24"/>
              </w:rPr>
              <w:t>A bomba deverá atender ao seguinte ponto de operação: 60 m³/h a 40 m.c.a., Conexões flangeadas com diâmetro de sucção DN 65 (2½”) e recalque DN 40 (1½”).</w:t>
            </w:r>
          </w:p>
          <w:p w14:paraId="05F8DD27"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3748D312"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7FD63253" w14:textId="77777777" w:rsidR="006A1248" w:rsidRPr="00527F77" w:rsidRDefault="006A1248" w:rsidP="00163412">
            <w:pPr>
              <w:pStyle w:val="PargrafodaLista"/>
              <w:ind w:left="0"/>
              <w:rPr>
                <w:bCs/>
                <w:sz w:val="24"/>
                <w:szCs w:val="24"/>
              </w:rPr>
            </w:pPr>
          </w:p>
        </w:tc>
        <w:tc>
          <w:tcPr>
            <w:tcW w:w="1559" w:type="dxa"/>
          </w:tcPr>
          <w:p w14:paraId="5755A3B8" w14:textId="77777777" w:rsidR="006A1248" w:rsidRPr="00527F77" w:rsidRDefault="006A1248" w:rsidP="00163412">
            <w:pPr>
              <w:pStyle w:val="PargrafodaLista"/>
              <w:ind w:left="0"/>
              <w:rPr>
                <w:bCs/>
                <w:sz w:val="24"/>
                <w:szCs w:val="24"/>
              </w:rPr>
            </w:pPr>
          </w:p>
        </w:tc>
        <w:tc>
          <w:tcPr>
            <w:tcW w:w="1843" w:type="dxa"/>
          </w:tcPr>
          <w:p w14:paraId="0B76B691" w14:textId="77777777" w:rsidR="006A1248" w:rsidRPr="00527F77" w:rsidRDefault="006A1248" w:rsidP="00163412">
            <w:pPr>
              <w:pStyle w:val="PargrafodaLista"/>
              <w:ind w:left="0"/>
              <w:rPr>
                <w:bCs/>
                <w:sz w:val="24"/>
                <w:szCs w:val="24"/>
              </w:rPr>
            </w:pPr>
          </w:p>
        </w:tc>
      </w:tr>
      <w:tr w:rsidR="006A1248" w:rsidRPr="00527F77" w14:paraId="2E996652" w14:textId="77777777" w:rsidTr="00163412">
        <w:trPr>
          <w:trHeight w:val="1593"/>
        </w:trPr>
        <w:tc>
          <w:tcPr>
            <w:tcW w:w="993" w:type="dxa"/>
          </w:tcPr>
          <w:p w14:paraId="04B480BA" w14:textId="77777777" w:rsidR="006A1248" w:rsidRPr="00527F77" w:rsidRDefault="006A1248" w:rsidP="00163412">
            <w:pPr>
              <w:pStyle w:val="PargrafodaLista"/>
              <w:ind w:left="0"/>
              <w:rPr>
                <w:bCs/>
                <w:sz w:val="24"/>
                <w:szCs w:val="24"/>
              </w:rPr>
            </w:pPr>
            <w:r w:rsidRPr="00527F77">
              <w:rPr>
                <w:bCs/>
                <w:sz w:val="24"/>
                <w:szCs w:val="24"/>
              </w:rPr>
              <w:lastRenderedPageBreak/>
              <w:t>06</w:t>
            </w:r>
          </w:p>
        </w:tc>
        <w:tc>
          <w:tcPr>
            <w:tcW w:w="4110" w:type="dxa"/>
          </w:tcPr>
          <w:p w14:paraId="1BBB191E" w14:textId="77777777" w:rsidR="006A1248" w:rsidRPr="00527F77" w:rsidRDefault="006A1248" w:rsidP="00163412">
            <w:pPr>
              <w:autoSpaceDE w:val="0"/>
              <w:autoSpaceDN w:val="0"/>
              <w:adjustRightInd w:val="0"/>
              <w:rPr>
                <w:sz w:val="24"/>
                <w:szCs w:val="24"/>
              </w:rPr>
            </w:pPr>
            <w:r w:rsidRPr="00527F77">
              <w:rPr>
                <w:sz w:val="24"/>
                <w:szCs w:val="24"/>
              </w:rPr>
              <w:t>fornecimento e instalação de rotor para bomba ksb megabloc 065-040-160 (item 05), diametro: 162mm; material: ferro fundido</w:t>
            </w:r>
          </w:p>
        </w:tc>
        <w:tc>
          <w:tcPr>
            <w:tcW w:w="851" w:type="dxa"/>
          </w:tcPr>
          <w:p w14:paraId="73BF5A8E" w14:textId="77777777" w:rsidR="006A1248" w:rsidRPr="00527F77" w:rsidRDefault="006A1248" w:rsidP="00163412">
            <w:pPr>
              <w:pStyle w:val="PargrafodaLista"/>
              <w:ind w:left="0"/>
              <w:rPr>
                <w:bCs/>
                <w:sz w:val="24"/>
                <w:szCs w:val="24"/>
              </w:rPr>
            </w:pPr>
            <w:r w:rsidRPr="00527F77">
              <w:rPr>
                <w:bCs/>
                <w:sz w:val="24"/>
                <w:szCs w:val="24"/>
              </w:rPr>
              <w:t>02</w:t>
            </w:r>
          </w:p>
        </w:tc>
        <w:tc>
          <w:tcPr>
            <w:tcW w:w="1276" w:type="dxa"/>
          </w:tcPr>
          <w:p w14:paraId="0F01DE71" w14:textId="77777777" w:rsidR="006A1248" w:rsidRPr="00527F77" w:rsidRDefault="006A1248" w:rsidP="00163412">
            <w:pPr>
              <w:pStyle w:val="PargrafodaLista"/>
              <w:ind w:left="0"/>
              <w:rPr>
                <w:bCs/>
                <w:sz w:val="24"/>
                <w:szCs w:val="24"/>
              </w:rPr>
            </w:pPr>
          </w:p>
        </w:tc>
        <w:tc>
          <w:tcPr>
            <w:tcW w:w="1559" w:type="dxa"/>
          </w:tcPr>
          <w:p w14:paraId="55BF5B68" w14:textId="77777777" w:rsidR="006A1248" w:rsidRPr="00527F77" w:rsidRDefault="006A1248" w:rsidP="00163412">
            <w:pPr>
              <w:pStyle w:val="PargrafodaLista"/>
              <w:ind w:left="0"/>
              <w:rPr>
                <w:bCs/>
                <w:sz w:val="24"/>
                <w:szCs w:val="24"/>
              </w:rPr>
            </w:pPr>
          </w:p>
        </w:tc>
        <w:tc>
          <w:tcPr>
            <w:tcW w:w="1843" w:type="dxa"/>
          </w:tcPr>
          <w:p w14:paraId="29229420" w14:textId="77777777" w:rsidR="006A1248" w:rsidRPr="00527F77" w:rsidRDefault="006A1248" w:rsidP="00163412">
            <w:pPr>
              <w:pStyle w:val="PargrafodaLista"/>
              <w:ind w:left="0"/>
              <w:rPr>
                <w:bCs/>
                <w:sz w:val="24"/>
                <w:szCs w:val="24"/>
              </w:rPr>
            </w:pPr>
          </w:p>
        </w:tc>
      </w:tr>
      <w:tr w:rsidR="006A1248" w:rsidRPr="00527F77" w14:paraId="7C008B14" w14:textId="77777777" w:rsidTr="00163412">
        <w:trPr>
          <w:trHeight w:val="1275"/>
        </w:trPr>
        <w:tc>
          <w:tcPr>
            <w:tcW w:w="993" w:type="dxa"/>
          </w:tcPr>
          <w:p w14:paraId="4DF71155" w14:textId="77777777" w:rsidR="006A1248" w:rsidRPr="00527F77" w:rsidRDefault="006A1248" w:rsidP="00163412">
            <w:pPr>
              <w:pStyle w:val="PargrafodaLista"/>
              <w:ind w:left="0"/>
              <w:rPr>
                <w:bCs/>
                <w:sz w:val="24"/>
                <w:szCs w:val="24"/>
              </w:rPr>
            </w:pPr>
            <w:r w:rsidRPr="00527F77">
              <w:rPr>
                <w:bCs/>
                <w:sz w:val="24"/>
                <w:szCs w:val="24"/>
              </w:rPr>
              <w:t>07</w:t>
            </w:r>
          </w:p>
        </w:tc>
        <w:tc>
          <w:tcPr>
            <w:tcW w:w="4110" w:type="dxa"/>
          </w:tcPr>
          <w:p w14:paraId="1A60D6E7"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submersa, destinado ao bombeamento de água limpa ou levemente turva em poços, reservatórios ou sistemas de abastecimento.</w:t>
            </w:r>
          </w:p>
          <w:p w14:paraId="10211A69"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submersível monofásico, tensão 220 V, frequência 60 Hz, com rotação aproximada de 3.500 rpm, equipado com capacitor e protetor térmico internos (motor 2 fios). A bomba deverá possuir 7 estágios, proporcionando maior eficiência no bombeamento em aplicações de maior altura manométrica.</w:t>
            </w:r>
          </w:p>
          <w:p w14:paraId="60FEF45A" w14:textId="77777777" w:rsidR="006A1248" w:rsidRPr="00527F77" w:rsidRDefault="006A1248" w:rsidP="00163412">
            <w:pPr>
              <w:autoSpaceDE w:val="0"/>
              <w:autoSpaceDN w:val="0"/>
              <w:adjustRightInd w:val="0"/>
              <w:rPr>
                <w:sz w:val="24"/>
                <w:szCs w:val="24"/>
              </w:rPr>
            </w:pPr>
            <w:r w:rsidRPr="00527F77">
              <w:rPr>
                <w:sz w:val="24"/>
                <w:szCs w:val="24"/>
              </w:rPr>
              <w:t>O conjunto hidráulico deverá possuir corpo em aço inoxidável, corpo de aspiração e corpo de válvula em latão, rotor em tecnopolímero de alta resistência, e vedação por selo mecânico adequado para operação submersa.</w:t>
            </w:r>
          </w:p>
          <w:p w14:paraId="2FF1021A" w14:textId="77777777" w:rsidR="006A1248" w:rsidRPr="00527F77" w:rsidRDefault="006A1248" w:rsidP="00163412">
            <w:pPr>
              <w:autoSpaceDE w:val="0"/>
              <w:autoSpaceDN w:val="0"/>
              <w:adjustRightInd w:val="0"/>
              <w:rPr>
                <w:sz w:val="24"/>
                <w:szCs w:val="24"/>
              </w:rPr>
            </w:pPr>
            <w:r w:rsidRPr="00527F77">
              <w:rPr>
                <w:sz w:val="24"/>
                <w:szCs w:val="24"/>
              </w:rPr>
              <w:t>A bomba deverá apresentar vazão nominal de até 2,5 m³/h e altura manométrica máxima de 24,3 m.c.a. Conexão de recalque com diâmetro de 1”.</w:t>
            </w:r>
          </w:p>
          <w:p w14:paraId="4BEA7E61" w14:textId="77777777" w:rsidR="006A1248" w:rsidRPr="00527F77" w:rsidRDefault="006A1248" w:rsidP="00163412">
            <w:pPr>
              <w:autoSpaceDE w:val="0"/>
              <w:autoSpaceDN w:val="0"/>
              <w:adjustRightInd w:val="0"/>
              <w:rPr>
                <w:sz w:val="24"/>
                <w:szCs w:val="24"/>
              </w:rPr>
            </w:pPr>
            <w:r w:rsidRPr="00527F77">
              <w:rPr>
                <w:sz w:val="24"/>
                <w:szCs w:val="24"/>
              </w:rPr>
              <w:t>O equipamento deverá permitir conteúdo máximo de areia de até 40 g/m³ (40 ppm) e submergência máxima de até 70 metros.</w:t>
            </w:r>
          </w:p>
          <w:p w14:paraId="7DFF2E65"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41A3CCC1" w14:textId="77777777" w:rsidR="006A1248" w:rsidRPr="00527F77" w:rsidRDefault="006A1248" w:rsidP="00163412">
            <w:pPr>
              <w:pStyle w:val="PargrafodaLista"/>
              <w:ind w:left="0"/>
              <w:rPr>
                <w:bCs/>
                <w:sz w:val="24"/>
                <w:szCs w:val="24"/>
              </w:rPr>
            </w:pPr>
            <w:r w:rsidRPr="00527F77">
              <w:rPr>
                <w:bCs/>
                <w:sz w:val="24"/>
                <w:szCs w:val="24"/>
              </w:rPr>
              <w:t>08</w:t>
            </w:r>
          </w:p>
        </w:tc>
        <w:tc>
          <w:tcPr>
            <w:tcW w:w="1276" w:type="dxa"/>
          </w:tcPr>
          <w:p w14:paraId="43F2EFE4" w14:textId="77777777" w:rsidR="006A1248" w:rsidRPr="00527F77" w:rsidRDefault="006A1248" w:rsidP="00163412">
            <w:pPr>
              <w:pStyle w:val="PargrafodaLista"/>
              <w:ind w:left="0"/>
              <w:rPr>
                <w:bCs/>
                <w:sz w:val="24"/>
                <w:szCs w:val="24"/>
              </w:rPr>
            </w:pPr>
          </w:p>
        </w:tc>
        <w:tc>
          <w:tcPr>
            <w:tcW w:w="1559" w:type="dxa"/>
          </w:tcPr>
          <w:p w14:paraId="59E9C742" w14:textId="77777777" w:rsidR="006A1248" w:rsidRPr="00527F77" w:rsidRDefault="006A1248" w:rsidP="00163412">
            <w:pPr>
              <w:pStyle w:val="PargrafodaLista"/>
              <w:ind w:left="0"/>
              <w:rPr>
                <w:bCs/>
                <w:sz w:val="24"/>
                <w:szCs w:val="24"/>
              </w:rPr>
            </w:pPr>
          </w:p>
        </w:tc>
        <w:tc>
          <w:tcPr>
            <w:tcW w:w="1843" w:type="dxa"/>
          </w:tcPr>
          <w:p w14:paraId="788E091D" w14:textId="77777777" w:rsidR="006A1248" w:rsidRPr="00527F77" w:rsidRDefault="006A1248" w:rsidP="00163412">
            <w:pPr>
              <w:pStyle w:val="PargrafodaLista"/>
              <w:ind w:left="0"/>
              <w:rPr>
                <w:bCs/>
                <w:sz w:val="24"/>
                <w:szCs w:val="24"/>
              </w:rPr>
            </w:pPr>
          </w:p>
        </w:tc>
      </w:tr>
      <w:tr w:rsidR="006A1248" w:rsidRPr="00527F77" w14:paraId="5445A0C7" w14:textId="77777777" w:rsidTr="00163412">
        <w:trPr>
          <w:trHeight w:val="2512"/>
        </w:trPr>
        <w:tc>
          <w:tcPr>
            <w:tcW w:w="993" w:type="dxa"/>
          </w:tcPr>
          <w:p w14:paraId="3BE46DAF" w14:textId="77777777" w:rsidR="006A1248" w:rsidRPr="00527F77" w:rsidRDefault="006A1248" w:rsidP="00163412">
            <w:pPr>
              <w:pStyle w:val="PargrafodaLista"/>
              <w:ind w:left="0"/>
              <w:rPr>
                <w:bCs/>
                <w:sz w:val="24"/>
                <w:szCs w:val="24"/>
              </w:rPr>
            </w:pPr>
            <w:r w:rsidRPr="00527F77">
              <w:rPr>
                <w:bCs/>
                <w:sz w:val="24"/>
                <w:szCs w:val="24"/>
              </w:rPr>
              <w:lastRenderedPageBreak/>
              <w:t>08</w:t>
            </w:r>
          </w:p>
        </w:tc>
        <w:tc>
          <w:tcPr>
            <w:tcW w:w="4110" w:type="dxa"/>
          </w:tcPr>
          <w:p w14:paraId="4550B04F"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destinado ao bombeamento de água limpa ou levemente turva para sistemas de abastecimento, recirculação ou transferência de líquidos.</w:t>
            </w:r>
          </w:p>
          <w:p w14:paraId="4388A974"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tensão 220/380/440 V, frequência 60 Hz, com rotação aproximada de 3.500 rpm. Corpo da bomba em ferro fundido, rotor em ferro fundido (175MM de diâmetro) e vedação por selo mecânico.</w:t>
            </w:r>
          </w:p>
          <w:p w14:paraId="6CD9B06A" w14:textId="77777777" w:rsidR="006A1248" w:rsidRPr="00527F77" w:rsidRDefault="006A1248" w:rsidP="00163412">
            <w:pPr>
              <w:autoSpaceDE w:val="0"/>
              <w:autoSpaceDN w:val="0"/>
              <w:adjustRightInd w:val="0"/>
              <w:rPr>
                <w:sz w:val="24"/>
                <w:szCs w:val="24"/>
              </w:rPr>
            </w:pPr>
            <w:r w:rsidRPr="00527F77">
              <w:rPr>
                <w:sz w:val="24"/>
                <w:szCs w:val="24"/>
              </w:rPr>
              <w:t>A bomba deverá atender ao seguinte ponto de operação:  20,9 m³/h a 54 m.c.a., Conexões rosqueadas com diâmetro de sucção 2" e recalque 1.1/2”.</w:t>
            </w:r>
          </w:p>
          <w:p w14:paraId="7651B436"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377B766D"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167B025A" w14:textId="77777777" w:rsidR="006A1248" w:rsidRPr="00527F77" w:rsidRDefault="006A1248" w:rsidP="00163412">
            <w:pPr>
              <w:pStyle w:val="PargrafodaLista"/>
              <w:ind w:left="0"/>
              <w:rPr>
                <w:bCs/>
                <w:sz w:val="24"/>
                <w:szCs w:val="24"/>
              </w:rPr>
            </w:pPr>
          </w:p>
        </w:tc>
        <w:tc>
          <w:tcPr>
            <w:tcW w:w="1559" w:type="dxa"/>
          </w:tcPr>
          <w:p w14:paraId="0815E681" w14:textId="77777777" w:rsidR="006A1248" w:rsidRPr="00527F77" w:rsidRDefault="006A1248" w:rsidP="00163412">
            <w:pPr>
              <w:pStyle w:val="PargrafodaLista"/>
              <w:ind w:left="0"/>
              <w:rPr>
                <w:bCs/>
                <w:sz w:val="24"/>
                <w:szCs w:val="24"/>
              </w:rPr>
            </w:pPr>
          </w:p>
        </w:tc>
        <w:tc>
          <w:tcPr>
            <w:tcW w:w="1843" w:type="dxa"/>
          </w:tcPr>
          <w:p w14:paraId="4B3891FE" w14:textId="77777777" w:rsidR="006A1248" w:rsidRPr="00527F77" w:rsidRDefault="006A1248" w:rsidP="00163412">
            <w:pPr>
              <w:pStyle w:val="PargrafodaLista"/>
              <w:ind w:left="0"/>
              <w:rPr>
                <w:bCs/>
                <w:sz w:val="24"/>
                <w:szCs w:val="24"/>
              </w:rPr>
            </w:pPr>
          </w:p>
        </w:tc>
      </w:tr>
      <w:tr w:rsidR="006A1248" w:rsidRPr="00527F77" w14:paraId="37577DE5" w14:textId="77777777" w:rsidTr="00163412">
        <w:trPr>
          <w:trHeight w:val="2512"/>
        </w:trPr>
        <w:tc>
          <w:tcPr>
            <w:tcW w:w="993" w:type="dxa"/>
          </w:tcPr>
          <w:p w14:paraId="0E35D487" w14:textId="77777777" w:rsidR="006A1248" w:rsidRPr="00527F77" w:rsidRDefault="006A1248" w:rsidP="00163412">
            <w:pPr>
              <w:pStyle w:val="PargrafodaLista"/>
              <w:ind w:left="0"/>
              <w:rPr>
                <w:bCs/>
                <w:sz w:val="24"/>
                <w:szCs w:val="24"/>
              </w:rPr>
            </w:pPr>
            <w:r w:rsidRPr="00527F77">
              <w:rPr>
                <w:bCs/>
                <w:sz w:val="24"/>
                <w:szCs w:val="24"/>
              </w:rPr>
              <w:t>09</w:t>
            </w:r>
          </w:p>
        </w:tc>
        <w:tc>
          <w:tcPr>
            <w:tcW w:w="4110" w:type="dxa"/>
          </w:tcPr>
          <w:p w14:paraId="4226F78A"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destinado ao bombeamento de água limpa ou levemente turva para sistemas de abastecimento, recirculação ou transferência de líquidos.</w:t>
            </w:r>
          </w:p>
          <w:p w14:paraId="6BF34152"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tensão 220/380/440 V, frequência 60 Hz, com rotação aproximada de 3.500 rpm. Corpo da bomba em ferro fundido, rotor em ferro fundido (170MM de diâmetro) e vedação por selo mecânico.</w:t>
            </w:r>
          </w:p>
          <w:p w14:paraId="6E1DDEF9" w14:textId="77777777" w:rsidR="006A1248" w:rsidRPr="00527F77" w:rsidRDefault="006A1248" w:rsidP="00163412">
            <w:pPr>
              <w:autoSpaceDE w:val="0"/>
              <w:autoSpaceDN w:val="0"/>
              <w:adjustRightInd w:val="0"/>
              <w:rPr>
                <w:sz w:val="24"/>
                <w:szCs w:val="24"/>
              </w:rPr>
            </w:pPr>
            <w:r w:rsidRPr="00527F77">
              <w:rPr>
                <w:sz w:val="24"/>
                <w:szCs w:val="24"/>
              </w:rPr>
              <w:t>A bomba deverá atender ao seguinte ponto de operação:  34,4 m³/h a 54 m.c.a., Conexões rosqueadas com diâmetro de sucção 2.1/2" e recalque 2.1/2”.</w:t>
            </w:r>
          </w:p>
          <w:p w14:paraId="0AFFDDC9"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14EC2E15"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43B088BC" w14:textId="77777777" w:rsidR="006A1248" w:rsidRPr="00527F77" w:rsidRDefault="006A1248" w:rsidP="00163412">
            <w:pPr>
              <w:pStyle w:val="PargrafodaLista"/>
              <w:ind w:left="0"/>
              <w:rPr>
                <w:bCs/>
                <w:sz w:val="24"/>
                <w:szCs w:val="24"/>
              </w:rPr>
            </w:pPr>
          </w:p>
        </w:tc>
        <w:tc>
          <w:tcPr>
            <w:tcW w:w="1559" w:type="dxa"/>
          </w:tcPr>
          <w:p w14:paraId="667A7B79" w14:textId="77777777" w:rsidR="006A1248" w:rsidRPr="00527F77" w:rsidRDefault="006A1248" w:rsidP="00163412">
            <w:pPr>
              <w:pStyle w:val="PargrafodaLista"/>
              <w:ind w:left="0"/>
              <w:rPr>
                <w:bCs/>
                <w:sz w:val="24"/>
                <w:szCs w:val="24"/>
              </w:rPr>
            </w:pPr>
          </w:p>
        </w:tc>
        <w:tc>
          <w:tcPr>
            <w:tcW w:w="1843" w:type="dxa"/>
          </w:tcPr>
          <w:p w14:paraId="03DFAF5F" w14:textId="77777777" w:rsidR="006A1248" w:rsidRPr="00527F77" w:rsidRDefault="006A1248" w:rsidP="00163412">
            <w:pPr>
              <w:pStyle w:val="PargrafodaLista"/>
              <w:ind w:left="0"/>
              <w:rPr>
                <w:bCs/>
                <w:sz w:val="24"/>
                <w:szCs w:val="24"/>
              </w:rPr>
            </w:pPr>
          </w:p>
        </w:tc>
      </w:tr>
      <w:tr w:rsidR="006A1248" w:rsidRPr="00527F77" w14:paraId="5875670F" w14:textId="77777777" w:rsidTr="00163412">
        <w:trPr>
          <w:trHeight w:val="2512"/>
        </w:trPr>
        <w:tc>
          <w:tcPr>
            <w:tcW w:w="993" w:type="dxa"/>
          </w:tcPr>
          <w:p w14:paraId="32857E61" w14:textId="77777777" w:rsidR="006A1248" w:rsidRPr="00527F77" w:rsidRDefault="006A1248" w:rsidP="00163412">
            <w:pPr>
              <w:pStyle w:val="PargrafodaLista"/>
              <w:ind w:left="0"/>
              <w:rPr>
                <w:bCs/>
                <w:sz w:val="24"/>
                <w:szCs w:val="24"/>
              </w:rPr>
            </w:pPr>
            <w:r w:rsidRPr="00527F77">
              <w:rPr>
                <w:bCs/>
                <w:sz w:val="24"/>
                <w:szCs w:val="24"/>
              </w:rPr>
              <w:lastRenderedPageBreak/>
              <w:t>10</w:t>
            </w:r>
          </w:p>
        </w:tc>
        <w:tc>
          <w:tcPr>
            <w:tcW w:w="4110" w:type="dxa"/>
          </w:tcPr>
          <w:p w14:paraId="464E0DF4"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destinado ao bombeamento de água limpa ou levemente turva para sistemas de abastecimento, transferência ou pressurização de líquidos.</w:t>
            </w:r>
          </w:p>
          <w:p w14:paraId="3B7A24C1"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de 2 CV, tensão 220/380 V, frequência 60 Hz, com rotação aproximada de 3.500 rpm. Corpo da bomba em ferro fundido de alta resistência, rotor em aluminio e vedação por selo mecânico.</w:t>
            </w:r>
          </w:p>
          <w:p w14:paraId="57E0D528" w14:textId="77777777" w:rsidR="006A1248" w:rsidRPr="00527F77" w:rsidRDefault="006A1248" w:rsidP="00163412">
            <w:pPr>
              <w:autoSpaceDE w:val="0"/>
              <w:autoSpaceDN w:val="0"/>
              <w:adjustRightInd w:val="0"/>
              <w:rPr>
                <w:sz w:val="24"/>
                <w:szCs w:val="24"/>
              </w:rPr>
            </w:pPr>
            <w:r w:rsidRPr="00527F77">
              <w:rPr>
                <w:sz w:val="24"/>
                <w:szCs w:val="24"/>
              </w:rPr>
              <w:t>A bomba deverá possuir conexão rosqueada de sucção de 2.1/2” e recalque de 2.1/2”, apresentando vazão máxima de 34,5 m³/h e altura manométrica máxima de 23 m.c.a.</w:t>
            </w:r>
          </w:p>
          <w:p w14:paraId="675E3F96"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25BA5874" w14:textId="77777777" w:rsidR="006A1248" w:rsidRPr="00527F77" w:rsidRDefault="006A1248" w:rsidP="00163412">
            <w:pPr>
              <w:pStyle w:val="PargrafodaLista"/>
              <w:ind w:left="0"/>
              <w:rPr>
                <w:bCs/>
                <w:sz w:val="24"/>
                <w:szCs w:val="24"/>
              </w:rPr>
            </w:pPr>
            <w:r w:rsidRPr="00527F77">
              <w:rPr>
                <w:bCs/>
                <w:sz w:val="24"/>
                <w:szCs w:val="24"/>
              </w:rPr>
              <w:t>03</w:t>
            </w:r>
          </w:p>
        </w:tc>
        <w:tc>
          <w:tcPr>
            <w:tcW w:w="1276" w:type="dxa"/>
          </w:tcPr>
          <w:p w14:paraId="78E01063" w14:textId="77777777" w:rsidR="006A1248" w:rsidRPr="00527F77" w:rsidRDefault="006A1248" w:rsidP="00163412">
            <w:pPr>
              <w:pStyle w:val="PargrafodaLista"/>
              <w:ind w:left="0"/>
              <w:rPr>
                <w:bCs/>
                <w:sz w:val="24"/>
                <w:szCs w:val="24"/>
              </w:rPr>
            </w:pPr>
          </w:p>
        </w:tc>
        <w:tc>
          <w:tcPr>
            <w:tcW w:w="1559" w:type="dxa"/>
          </w:tcPr>
          <w:p w14:paraId="46E19349" w14:textId="77777777" w:rsidR="006A1248" w:rsidRPr="00527F77" w:rsidRDefault="006A1248" w:rsidP="00163412">
            <w:pPr>
              <w:pStyle w:val="PargrafodaLista"/>
              <w:ind w:left="0"/>
              <w:rPr>
                <w:bCs/>
                <w:sz w:val="24"/>
                <w:szCs w:val="24"/>
              </w:rPr>
            </w:pPr>
          </w:p>
        </w:tc>
        <w:tc>
          <w:tcPr>
            <w:tcW w:w="1843" w:type="dxa"/>
          </w:tcPr>
          <w:p w14:paraId="56DC31F5" w14:textId="77777777" w:rsidR="006A1248" w:rsidRPr="00527F77" w:rsidRDefault="006A1248" w:rsidP="00163412">
            <w:pPr>
              <w:pStyle w:val="PargrafodaLista"/>
              <w:ind w:left="0"/>
              <w:rPr>
                <w:bCs/>
                <w:sz w:val="24"/>
                <w:szCs w:val="24"/>
              </w:rPr>
            </w:pPr>
          </w:p>
        </w:tc>
      </w:tr>
      <w:tr w:rsidR="006A1248" w:rsidRPr="00527F77" w14:paraId="02C69431" w14:textId="77777777" w:rsidTr="00163412">
        <w:trPr>
          <w:trHeight w:val="2512"/>
        </w:trPr>
        <w:tc>
          <w:tcPr>
            <w:tcW w:w="993" w:type="dxa"/>
          </w:tcPr>
          <w:p w14:paraId="2AFF893C" w14:textId="77777777" w:rsidR="006A1248" w:rsidRPr="00527F77" w:rsidRDefault="006A1248" w:rsidP="00163412">
            <w:pPr>
              <w:pStyle w:val="PargrafodaLista"/>
              <w:ind w:left="0"/>
              <w:rPr>
                <w:bCs/>
                <w:sz w:val="24"/>
                <w:szCs w:val="24"/>
              </w:rPr>
            </w:pPr>
            <w:r w:rsidRPr="00527F77">
              <w:rPr>
                <w:bCs/>
                <w:sz w:val="24"/>
                <w:szCs w:val="24"/>
              </w:rPr>
              <w:t>11</w:t>
            </w:r>
          </w:p>
        </w:tc>
        <w:tc>
          <w:tcPr>
            <w:tcW w:w="4110" w:type="dxa"/>
          </w:tcPr>
          <w:p w14:paraId="28409405"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destinado ao bombeamento de água limpa ou levemente turva para sistemas de abastecimento, pressurização ou transferência de líquidos.</w:t>
            </w:r>
          </w:p>
          <w:p w14:paraId="507B59C2"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tensão 220/380 V, frequência 60 Hz, com rotação aproximada de 3.500 rpm. Corpo da bomba em ferro fundido de alta resistência, com rotores em bronze, e vedação por selo mecânico de Viton.</w:t>
            </w:r>
          </w:p>
          <w:p w14:paraId="272F4E6E" w14:textId="77777777" w:rsidR="006A1248" w:rsidRPr="00527F77" w:rsidRDefault="006A1248" w:rsidP="00163412">
            <w:pPr>
              <w:autoSpaceDE w:val="0"/>
              <w:autoSpaceDN w:val="0"/>
              <w:adjustRightInd w:val="0"/>
              <w:rPr>
                <w:sz w:val="24"/>
                <w:szCs w:val="24"/>
              </w:rPr>
            </w:pPr>
            <w:r w:rsidRPr="00527F77">
              <w:rPr>
                <w:sz w:val="24"/>
                <w:szCs w:val="24"/>
              </w:rPr>
              <w:t>A bomba deverá apresentar vazão máxima de 19,9 m³/h, altura manométrica máxima de 85 m.c.a. e altura manométrica mínima de aproximadamente 40 m.c.a., Conexões hidráulicas com diâmetro de sucção de 1.1/2” e recalque de 1.1/2”.</w:t>
            </w:r>
          </w:p>
          <w:p w14:paraId="5CE09B77"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2FB90557" w14:textId="77777777" w:rsidR="006A1248" w:rsidRPr="00527F77" w:rsidRDefault="006A1248" w:rsidP="00163412">
            <w:pPr>
              <w:pStyle w:val="PargrafodaLista"/>
              <w:ind w:left="0"/>
              <w:rPr>
                <w:bCs/>
                <w:sz w:val="24"/>
                <w:szCs w:val="24"/>
              </w:rPr>
            </w:pPr>
            <w:r w:rsidRPr="00527F77">
              <w:rPr>
                <w:bCs/>
                <w:sz w:val="24"/>
                <w:szCs w:val="24"/>
              </w:rPr>
              <w:t>02</w:t>
            </w:r>
          </w:p>
        </w:tc>
        <w:tc>
          <w:tcPr>
            <w:tcW w:w="1276" w:type="dxa"/>
          </w:tcPr>
          <w:p w14:paraId="680E9DAA" w14:textId="77777777" w:rsidR="006A1248" w:rsidRPr="00527F77" w:rsidRDefault="006A1248" w:rsidP="00163412">
            <w:pPr>
              <w:pStyle w:val="PargrafodaLista"/>
              <w:ind w:left="0"/>
              <w:rPr>
                <w:bCs/>
                <w:sz w:val="24"/>
                <w:szCs w:val="24"/>
              </w:rPr>
            </w:pPr>
          </w:p>
        </w:tc>
        <w:tc>
          <w:tcPr>
            <w:tcW w:w="1559" w:type="dxa"/>
          </w:tcPr>
          <w:p w14:paraId="13C37267" w14:textId="77777777" w:rsidR="006A1248" w:rsidRPr="00527F77" w:rsidRDefault="006A1248" w:rsidP="00163412">
            <w:pPr>
              <w:pStyle w:val="PargrafodaLista"/>
              <w:ind w:left="0"/>
              <w:rPr>
                <w:bCs/>
                <w:sz w:val="24"/>
                <w:szCs w:val="24"/>
              </w:rPr>
            </w:pPr>
          </w:p>
        </w:tc>
        <w:tc>
          <w:tcPr>
            <w:tcW w:w="1843" w:type="dxa"/>
          </w:tcPr>
          <w:p w14:paraId="4C08A59F" w14:textId="77777777" w:rsidR="006A1248" w:rsidRPr="00527F77" w:rsidRDefault="006A1248" w:rsidP="00163412">
            <w:pPr>
              <w:pStyle w:val="PargrafodaLista"/>
              <w:ind w:left="0"/>
              <w:rPr>
                <w:bCs/>
                <w:sz w:val="24"/>
                <w:szCs w:val="24"/>
              </w:rPr>
            </w:pPr>
          </w:p>
        </w:tc>
      </w:tr>
      <w:tr w:rsidR="006A1248" w:rsidRPr="00527F77" w14:paraId="0501918B" w14:textId="77777777" w:rsidTr="00163412">
        <w:trPr>
          <w:trHeight w:val="2512"/>
        </w:trPr>
        <w:tc>
          <w:tcPr>
            <w:tcW w:w="993" w:type="dxa"/>
          </w:tcPr>
          <w:p w14:paraId="172FBD99" w14:textId="77777777" w:rsidR="006A1248" w:rsidRPr="00527F77" w:rsidRDefault="006A1248" w:rsidP="00163412">
            <w:pPr>
              <w:pStyle w:val="PargrafodaLista"/>
              <w:ind w:left="0"/>
              <w:rPr>
                <w:bCs/>
                <w:sz w:val="24"/>
                <w:szCs w:val="24"/>
              </w:rPr>
            </w:pPr>
            <w:r w:rsidRPr="00527F77">
              <w:rPr>
                <w:bCs/>
                <w:sz w:val="24"/>
                <w:szCs w:val="24"/>
              </w:rPr>
              <w:lastRenderedPageBreak/>
              <w:t>12</w:t>
            </w:r>
          </w:p>
        </w:tc>
        <w:tc>
          <w:tcPr>
            <w:tcW w:w="4110" w:type="dxa"/>
          </w:tcPr>
          <w:p w14:paraId="1D8946FE"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destinado ao bombeamento de água limpa ou levemente turva para sistemas de abastecimento, pressurização ou transferência de líquidos.</w:t>
            </w:r>
          </w:p>
          <w:p w14:paraId="36752F6D"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de 2 CV, tensão 220/380 V, frequência 60 Hz, com rotação aproximada de 3.500 rpm. Corpo da bomba e rotor em alumínio e vedação por selo mecânico.</w:t>
            </w:r>
          </w:p>
          <w:p w14:paraId="48A9486E" w14:textId="77777777" w:rsidR="006A1248" w:rsidRPr="00527F77" w:rsidRDefault="006A1248" w:rsidP="00163412">
            <w:pPr>
              <w:autoSpaceDE w:val="0"/>
              <w:autoSpaceDN w:val="0"/>
              <w:adjustRightInd w:val="0"/>
              <w:rPr>
                <w:sz w:val="24"/>
                <w:szCs w:val="24"/>
              </w:rPr>
            </w:pPr>
            <w:r w:rsidRPr="00527F77">
              <w:rPr>
                <w:sz w:val="24"/>
                <w:szCs w:val="24"/>
              </w:rPr>
              <w:t>A bomba deverá atender ao seguinte ponto de operação:  20 m³/h a 15 m.c.a., Conexões hidráulicas com diâmetro de sucção de 2.1/2” e recalque de 2”.</w:t>
            </w:r>
          </w:p>
          <w:p w14:paraId="214C8A04"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10577E11"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078C1803" w14:textId="77777777" w:rsidR="006A1248" w:rsidRPr="00527F77" w:rsidRDefault="006A1248" w:rsidP="00163412">
            <w:pPr>
              <w:pStyle w:val="PargrafodaLista"/>
              <w:ind w:left="0"/>
              <w:rPr>
                <w:bCs/>
                <w:sz w:val="24"/>
                <w:szCs w:val="24"/>
              </w:rPr>
            </w:pPr>
          </w:p>
        </w:tc>
        <w:tc>
          <w:tcPr>
            <w:tcW w:w="1559" w:type="dxa"/>
          </w:tcPr>
          <w:p w14:paraId="2481E9A8" w14:textId="77777777" w:rsidR="006A1248" w:rsidRPr="00527F77" w:rsidRDefault="006A1248" w:rsidP="00163412">
            <w:pPr>
              <w:pStyle w:val="PargrafodaLista"/>
              <w:ind w:left="0"/>
              <w:rPr>
                <w:bCs/>
                <w:sz w:val="24"/>
                <w:szCs w:val="24"/>
              </w:rPr>
            </w:pPr>
          </w:p>
        </w:tc>
        <w:tc>
          <w:tcPr>
            <w:tcW w:w="1843" w:type="dxa"/>
          </w:tcPr>
          <w:p w14:paraId="26ED9F36" w14:textId="77777777" w:rsidR="006A1248" w:rsidRPr="00527F77" w:rsidRDefault="006A1248" w:rsidP="00163412">
            <w:pPr>
              <w:pStyle w:val="PargrafodaLista"/>
              <w:ind w:left="0"/>
              <w:rPr>
                <w:bCs/>
                <w:sz w:val="24"/>
                <w:szCs w:val="24"/>
              </w:rPr>
            </w:pPr>
          </w:p>
        </w:tc>
      </w:tr>
      <w:tr w:rsidR="006A1248" w:rsidRPr="00527F77" w14:paraId="2C4E05C3" w14:textId="77777777" w:rsidTr="00163412">
        <w:trPr>
          <w:trHeight w:val="2512"/>
        </w:trPr>
        <w:tc>
          <w:tcPr>
            <w:tcW w:w="993" w:type="dxa"/>
          </w:tcPr>
          <w:p w14:paraId="28393A72" w14:textId="77777777" w:rsidR="006A1248" w:rsidRPr="00527F77" w:rsidRDefault="006A1248" w:rsidP="00163412">
            <w:pPr>
              <w:pStyle w:val="PargrafodaLista"/>
              <w:ind w:left="0"/>
              <w:rPr>
                <w:bCs/>
                <w:sz w:val="24"/>
                <w:szCs w:val="24"/>
              </w:rPr>
            </w:pPr>
            <w:r w:rsidRPr="00527F77">
              <w:rPr>
                <w:bCs/>
                <w:sz w:val="24"/>
                <w:szCs w:val="24"/>
              </w:rPr>
              <w:t>13</w:t>
            </w:r>
          </w:p>
        </w:tc>
        <w:tc>
          <w:tcPr>
            <w:tcW w:w="4110" w:type="dxa"/>
          </w:tcPr>
          <w:p w14:paraId="3683DCB0"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monobloco, destinado ao bombeamento de água limpa ou levemente turva para sistemas de abastecimento, recirculação ou transferência de líquidos.</w:t>
            </w:r>
          </w:p>
          <w:p w14:paraId="7BB62B65"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de 7,5cv, tensão 220/380/440 V, frequência 60 Hz, com rotação aproximada de 3.500 rpm. Corpo da bomba em ferro fundido, rotor em ferro fundido (135MM de diâmetro) e vedação por selo mecânico.</w:t>
            </w:r>
          </w:p>
          <w:p w14:paraId="16ABAB45" w14:textId="77777777" w:rsidR="006A1248" w:rsidRPr="00527F77" w:rsidRDefault="006A1248" w:rsidP="00163412">
            <w:pPr>
              <w:autoSpaceDE w:val="0"/>
              <w:autoSpaceDN w:val="0"/>
              <w:adjustRightInd w:val="0"/>
              <w:rPr>
                <w:sz w:val="24"/>
                <w:szCs w:val="24"/>
              </w:rPr>
            </w:pPr>
            <w:r w:rsidRPr="00527F77">
              <w:rPr>
                <w:sz w:val="24"/>
                <w:szCs w:val="24"/>
              </w:rPr>
              <w:t>A bomba deverá apresentar vazão máxima de 72 m³/h, altura manométrica máxima de 34 m.c.a. e altura manométrica mínima de aproximadamente 18 m.c.a., Conexões flangeadas com diâmetro de sucção DN 65 (2½”) e recalque DN 40 (1½”).</w:t>
            </w:r>
          </w:p>
          <w:p w14:paraId="52D626FE"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7CA2CF90"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0D01B9BB" w14:textId="77777777" w:rsidR="006A1248" w:rsidRPr="00527F77" w:rsidRDefault="006A1248" w:rsidP="00163412">
            <w:pPr>
              <w:pStyle w:val="PargrafodaLista"/>
              <w:ind w:left="0"/>
              <w:rPr>
                <w:bCs/>
                <w:sz w:val="24"/>
                <w:szCs w:val="24"/>
              </w:rPr>
            </w:pPr>
          </w:p>
        </w:tc>
        <w:tc>
          <w:tcPr>
            <w:tcW w:w="1559" w:type="dxa"/>
          </w:tcPr>
          <w:p w14:paraId="163EFC80" w14:textId="77777777" w:rsidR="006A1248" w:rsidRPr="00527F77" w:rsidRDefault="006A1248" w:rsidP="00163412">
            <w:pPr>
              <w:pStyle w:val="PargrafodaLista"/>
              <w:ind w:left="0"/>
              <w:rPr>
                <w:bCs/>
                <w:sz w:val="24"/>
                <w:szCs w:val="24"/>
              </w:rPr>
            </w:pPr>
          </w:p>
        </w:tc>
        <w:tc>
          <w:tcPr>
            <w:tcW w:w="1843" w:type="dxa"/>
          </w:tcPr>
          <w:p w14:paraId="09696B82" w14:textId="77777777" w:rsidR="006A1248" w:rsidRPr="00527F77" w:rsidRDefault="006A1248" w:rsidP="00163412">
            <w:pPr>
              <w:pStyle w:val="PargrafodaLista"/>
              <w:ind w:left="0"/>
              <w:rPr>
                <w:bCs/>
                <w:sz w:val="24"/>
                <w:szCs w:val="24"/>
              </w:rPr>
            </w:pPr>
          </w:p>
        </w:tc>
      </w:tr>
      <w:tr w:rsidR="006A1248" w:rsidRPr="00527F77" w14:paraId="36B86350" w14:textId="77777777" w:rsidTr="00163412">
        <w:trPr>
          <w:trHeight w:val="2512"/>
        </w:trPr>
        <w:tc>
          <w:tcPr>
            <w:tcW w:w="993" w:type="dxa"/>
          </w:tcPr>
          <w:p w14:paraId="483FD1C5" w14:textId="77777777" w:rsidR="006A1248" w:rsidRPr="00527F77" w:rsidRDefault="006A1248" w:rsidP="00163412">
            <w:pPr>
              <w:pStyle w:val="PargrafodaLista"/>
              <w:ind w:left="0"/>
              <w:rPr>
                <w:bCs/>
                <w:sz w:val="24"/>
                <w:szCs w:val="24"/>
              </w:rPr>
            </w:pPr>
            <w:r w:rsidRPr="00527F77">
              <w:rPr>
                <w:bCs/>
                <w:sz w:val="24"/>
                <w:szCs w:val="24"/>
              </w:rPr>
              <w:lastRenderedPageBreak/>
              <w:t>14</w:t>
            </w:r>
          </w:p>
        </w:tc>
        <w:tc>
          <w:tcPr>
            <w:tcW w:w="4110" w:type="dxa"/>
          </w:tcPr>
          <w:p w14:paraId="535F5ACA"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multiestágio, destinado ao bombeamento de água limpa ou levemente turva para sistemas de abastecimento, pressurização ou transferência de líquidos.</w:t>
            </w:r>
          </w:p>
          <w:p w14:paraId="0C2AEAA0"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tensão 220/380/440 V, frequência 60 Hz, com rotação aproximada de 3.500 rpm. Corpo da bomba em ferro fundido de alta resistência, com rotores em bronze, e vedação por selo mecânico.</w:t>
            </w:r>
          </w:p>
          <w:p w14:paraId="6577BD89" w14:textId="77777777" w:rsidR="006A1248" w:rsidRPr="00527F77" w:rsidRDefault="006A1248" w:rsidP="00163412">
            <w:pPr>
              <w:autoSpaceDE w:val="0"/>
              <w:autoSpaceDN w:val="0"/>
              <w:adjustRightInd w:val="0"/>
              <w:rPr>
                <w:sz w:val="24"/>
                <w:szCs w:val="24"/>
              </w:rPr>
            </w:pPr>
            <w:r w:rsidRPr="00527F77">
              <w:rPr>
                <w:sz w:val="24"/>
                <w:szCs w:val="24"/>
              </w:rPr>
              <w:t>A bomba deverá possuir 3 estágios, apresentando vazão máxima de  17,7 m³/h e altura manométrica máxima de 75 m.c.a. Conexões hidráulicas com diâmetro aproximado de sucção de 1.1/2” e recalque de 1.1/2”.</w:t>
            </w:r>
          </w:p>
          <w:p w14:paraId="3DAF2090"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02810E75"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2C143F53" w14:textId="77777777" w:rsidR="006A1248" w:rsidRPr="00527F77" w:rsidRDefault="006A1248" w:rsidP="00163412">
            <w:pPr>
              <w:pStyle w:val="PargrafodaLista"/>
              <w:ind w:left="0"/>
              <w:rPr>
                <w:bCs/>
                <w:sz w:val="24"/>
                <w:szCs w:val="24"/>
              </w:rPr>
            </w:pPr>
          </w:p>
        </w:tc>
        <w:tc>
          <w:tcPr>
            <w:tcW w:w="1559" w:type="dxa"/>
          </w:tcPr>
          <w:p w14:paraId="1FCE1C10" w14:textId="77777777" w:rsidR="006A1248" w:rsidRPr="00527F77" w:rsidRDefault="006A1248" w:rsidP="00163412">
            <w:pPr>
              <w:pStyle w:val="PargrafodaLista"/>
              <w:ind w:left="0"/>
              <w:rPr>
                <w:bCs/>
                <w:sz w:val="24"/>
                <w:szCs w:val="24"/>
              </w:rPr>
            </w:pPr>
          </w:p>
        </w:tc>
        <w:tc>
          <w:tcPr>
            <w:tcW w:w="1843" w:type="dxa"/>
          </w:tcPr>
          <w:p w14:paraId="4117522D" w14:textId="77777777" w:rsidR="006A1248" w:rsidRPr="00527F77" w:rsidRDefault="006A1248" w:rsidP="00163412">
            <w:pPr>
              <w:pStyle w:val="PargrafodaLista"/>
              <w:ind w:left="0"/>
              <w:rPr>
                <w:bCs/>
                <w:sz w:val="24"/>
                <w:szCs w:val="24"/>
              </w:rPr>
            </w:pPr>
          </w:p>
        </w:tc>
      </w:tr>
      <w:tr w:rsidR="006A1248" w:rsidRPr="00527F77" w14:paraId="3BFF175C" w14:textId="77777777" w:rsidTr="00163412">
        <w:trPr>
          <w:trHeight w:val="2512"/>
        </w:trPr>
        <w:tc>
          <w:tcPr>
            <w:tcW w:w="993" w:type="dxa"/>
          </w:tcPr>
          <w:p w14:paraId="5AC6BB2B" w14:textId="77777777" w:rsidR="006A1248" w:rsidRPr="00527F77" w:rsidRDefault="006A1248" w:rsidP="00163412">
            <w:pPr>
              <w:pStyle w:val="PargrafodaLista"/>
              <w:ind w:left="0"/>
              <w:rPr>
                <w:bCs/>
                <w:sz w:val="24"/>
                <w:szCs w:val="24"/>
              </w:rPr>
            </w:pPr>
            <w:r w:rsidRPr="00527F77">
              <w:rPr>
                <w:bCs/>
                <w:sz w:val="24"/>
                <w:szCs w:val="24"/>
              </w:rPr>
              <w:t>15</w:t>
            </w:r>
          </w:p>
        </w:tc>
        <w:tc>
          <w:tcPr>
            <w:tcW w:w="4110" w:type="dxa"/>
          </w:tcPr>
          <w:p w14:paraId="150748ED"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centrífuga, destinado ao bombeamento de Produtos Químicos.</w:t>
            </w:r>
          </w:p>
          <w:p w14:paraId="53855994"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monofásico de 0,5 CV, tensão 220 V, frequência 60 Hz, com rotação aproximada de 3.500 rpm. Corpo da bomba e rotor em Termoplástico de Engenharia, e vedação por selo mecânico.</w:t>
            </w:r>
          </w:p>
          <w:p w14:paraId="3DCA666C" w14:textId="77777777" w:rsidR="006A1248" w:rsidRPr="00527F77" w:rsidRDefault="006A1248" w:rsidP="00163412">
            <w:pPr>
              <w:autoSpaceDE w:val="0"/>
              <w:autoSpaceDN w:val="0"/>
              <w:adjustRightInd w:val="0"/>
              <w:rPr>
                <w:sz w:val="24"/>
                <w:szCs w:val="24"/>
              </w:rPr>
            </w:pPr>
            <w:r w:rsidRPr="00527F77">
              <w:rPr>
                <w:sz w:val="24"/>
                <w:szCs w:val="24"/>
              </w:rPr>
              <w:t>A bomba deverá apresentar vazão máxima aproximada de até 13,7 m³/h e altura manométrica máxima de aproximadamente 14 m.c.a., Conexões soldaveis com diâmetro de sucção e recalque de 50mm.</w:t>
            </w:r>
          </w:p>
          <w:p w14:paraId="18C8070B"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4CC2E140" w14:textId="77777777" w:rsidR="006A1248" w:rsidRPr="00527F77" w:rsidRDefault="006A1248" w:rsidP="00163412">
            <w:pPr>
              <w:pStyle w:val="PargrafodaLista"/>
              <w:ind w:left="0"/>
              <w:rPr>
                <w:bCs/>
                <w:sz w:val="24"/>
                <w:szCs w:val="24"/>
              </w:rPr>
            </w:pPr>
            <w:r w:rsidRPr="00527F77">
              <w:rPr>
                <w:bCs/>
                <w:sz w:val="24"/>
                <w:szCs w:val="24"/>
              </w:rPr>
              <w:t>02</w:t>
            </w:r>
          </w:p>
        </w:tc>
        <w:tc>
          <w:tcPr>
            <w:tcW w:w="1276" w:type="dxa"/>
          </w:tcPr>
          <w:p w14:paraId="6B482D30" w14:textId="77777777" w:rsidR="006A1248" w:rsidRPr="00527F77" w:rsidRDefault="006A1248" w:rsidP="00163412">
            <w:pPr>
              <w:pStyle w:val="PargrafodaLista"/>
              <w:ind w:left="0"/>
              <w:rPr>
                <w:bCs/>
                <w:sz w:val="24"/>
                <w:szCs w:val="24"/>
              </w:rPr>
            </w:pPr>
          </w:p>
        </w:tc>
        <w:tc>
          <w:tcPr>
            <w:tcW w:w="1559" w:type="dxa"/>
          </w:tcPr>
          <w:p w14:paraId="4AFA7B94" w14:textId="77777777" w:rsidR="006A1248" w:rsidRPr="00527F77" w:rsidRDefault="006A1248" w:rsidP="00163412">
            <w:pPr>
              <w:pStyle w:val="PargrafodaLista"/>
              <w:ind w:left="0"/>
              <w:rPr>
                <w:bCs/>
                <w:sz w:val="24"/>
                <w:szCs w:val="24"/>
              </w:rPr>
            </w:pPr>
          </w:p>
        </w:tc>
        <w:tc>
          <w:tcPr>
            <w:tcW w:w="1843" w:type="dxa"/>
          </w:tcPr>
          <w:p w14:paraId="0663C166" w14:textId="77777777" w:rsidR="006A1248" w:rsidRPr="00527F77" w:rsidRDefault="006A1248" w:rsidP="00163412">
            <w:pPr>
              <w:pStyle w:val="PargrafodaLista"/>
              <w:ind w:left="0"/>
              <w:rPr>
                <w:bCs/>
                <w:sz w:val="24"/>
                <w:szCs w:val="24"/>
              </w:rPr>
            </w:pPr>
          </w:p>
        </w:tc>
      </w:tr>
      <w:tr w:rsidR="006A1248" w:rsidRPr="00527F77" w14:paraId="7A1740AF" w14:textId="77777777" w:rsidTr="00163412">
        <w:trPr>
          <w:trHeight w:val="1417"/>
        </w:trPr>
        <w:tc>
          <w:tcPr>
            <w:tcW w:w="993" w:type="dxa"/>
          </w:tcPr>
          <w:p w14:paraId="442FEBD4" w14:textId="77777777" w:rsidR="006A1248" w:rsidRPr="00527F77" w:rsidRDefault="006A1248" w:rsidP="00163412">
            <w:pPr>
              <w:pStyle w:val="PargrafodaLista"/>
              <w:ind w:left="0"/>
              <w:rPr>
                <w:bCs/>
                <w:sz w:val="24"/>
                <w:szCs w:val="24"/>
              </w:rPr>
            </w:pPr>
            <w:r w:rsidRPr="00527F77">
              <w:rPr>
                <w:bCs/>
                <w:sz w:val="24"/>
                <w:szCs w:val="24"/>
              </w:rPr>
              <w:lastRenderedPageBreak/>
              <w:t>16</w:t>
            </w:r>
          </w:p>
        </w:tc>
        <w:tc>
          <w:tcPr>
            <w:tcW w:w="4110" w:type="dxa"/>
          </w:tcPr>
          <w:p w14:paraId="7D7701D3"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centrífuga horizontal, destinado ao bombeamento de água limpa ou levemente turva para sistemas de abastecimento, transferência ou circulação de líquidos.</w:t>
            </w:r>
          </w:p>
          <w:p w14:paraId="598DE560"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de 12,5 CV, 220/380/440V, frequência 60 Hz, com rotação aproximada de 3.500 rpm. Corpo da bomba em ferro fundido, rotor com diâmetro de 175 mm, em ferro fundido, e vedação por selo mecânico.</w:t>
            </w:r>
          </w:p>
          <w:p w14:paraId="33A5791B" w14:textId="77777777" w:rsidR="006A1248" w:rsidRPr="00527F77" w:rsidRDefault="006A1248" w:rsidP="00163412">
            <w:pPr>
              <w:autoSpaceDE w:val="0"/>
              <w:autoSpaceDN w:val="0"/>
              <w:adjustRightInd w:val="0"/>
              <w:rPr>
                <w:sz w:val="24"/>
                <w:szCs w:val="24"/>
              </w:rPr>
            </w:pPr>
            <w:r w:rsidRPr="00527F77">
              <w:rPr>
                <w:sz w:val="24"/>
                <w:szCs w:val="24"/>
              </w:rPr>
              <w:t>A bomba deverá atender ao seguinte ponto de operação:  72 m³/h a 35 m.c.a., Conexões Flangeadas com diâmetro de sucção de 3” e recalque de 2.1/2”.</w:t>
            </w:r>
          </w:p>
          <w:p w14:paraId="6E23C37E"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6D0FABF0" w14:textId="77777777" w:rsidR="006A1248" w:rsidRPr="00527F77" w:rsidRDefault="006A1248" w:rsidP="00163412">
            <w:pPr>
              <w:pStyle w:val="PargrafodaLista"/>
              <w:ind w:left="0"/>
              <w:rPr>
                <w:bCs/>
                <w:sz w:val="24"/>
                <w:szCs w:val="24"/>
              </w:rPr>
            </w:pPr>
            <w:r w:rsidRPr="00527F77">
              <w:rPr>
                <w:bCs/>
                <w:sz w:val="24"/>
                <w:szCs w:val="24"/>
              </w:rPr>
              <w:t>03</w:t>
            </w:r>
          </w:p>
        </w:tc>
        <w:tc>
          <w:tcPr>
            <w:tcW w:w="1276" w:type="dxa"/>
          </w:tcPr>
          <w:p w14:paraId="0D43F713" w14:textId="77777777" w:rsidR="006A1248" w:rsidRPr="00527F77" w:rsidRDefault="006A1248" w:rsidP="00163412">
            <w:pPr>
              <w:pStyle w:val="PargrafodaLista"/>
              <w:ind w:left="0"/>
              <w:rPr>
                <w:bCs/>
                <w:sz w:val="24"/>
                <w:szCs w:val="24"/>
              </w:rPr>
            </w:pPr>
          </w:p>
        </w:tc>
        <w:tc>
          <w:tcPr>
            <w:tcW w:w="1559" w:type="dxa"/>
          </w:tcPr>
          <w:p w14:paraId="036A4223" w14:textId="77777777" w:rsidR="006A1248" w:rsidRPr="00527F77" w:rsidRDefault="006A1248" w:rsidP="00163412">
            <w:pPr>
              <w:pStyle w:val="PargrafodaLista"/>
              <w:ind w:left="0"/>
              <w:rPr>
                <w:bCs/>
                <w:sz w:val="24"/>
                <w:szCs w:val="24"/>
              </w:rPr>
            </w:pPr>
          </w:p>
        </w:tc>
        <w:tc>
          <w:tcPr>
            <w:tcW w:w="1843" w:type="dxa"/>
          </w:tcPr>
          <w:p w14:paraId="1E77EEF7" w14:textId="77777777" w:rsidR="006A1248" w:rsidRPr="00527F77" w:rsidRDefault="006A1248" w:rsidP="00163412">
            <w:pPr>
              <w:pStyle w:val="PargrafodaLista"/>
              <w:ind w:left="0"/>
              <w:rPr>
                <w:bCs/>
                <w:sz w:val="24"/>
                <w:szCs w:val="24"/>
              </w:rPr>
            </w:pPr>
          </w:p>
        </w:tc>
      </w:tr>
      <w:tr w:rsidR="006A1248" w:rsidRPr="00527F77" w14:paraId="7A6D700A" w14:textId="77777777" w:rsidTr="00163412">
        <w:trPr>
          <w:trHeight w:val="2512"/>
        </w:trPr>
        <w:tc>
          <w:tcPr>
            <w:tcW w:w="993" w:type="dxa"/>
          </w:tcPr>
          <w:p w14:paraId="69197A4D" w14:textId="77777777" w:rsidR="006A1248" w:rsidRPr="00527F77" w:rsidRDefault="006A1248" w:rsidP="00163412">
            <w:pPr>
              <w:pStyle w:val="PargrafodaLista"/>
              <w:ind w:left="0"/>
              <w:rPr>
                <w:bCs/>
                <w:sz w:val="24"/>
                <w:szCs w:val="24"/>
              </w:rPr>
            </w:pPr>
            <w:r w:rsidRPr="00527F77">
              <w:rPr>
                <w:bCs/>
                <w:sz w:val="24"/>
                <w:szCs w:val="24"/>
              </w:rPr>
              <w:t>17</w:t>
            </w:r>
          </w:p>
        </w:tc>
        <w:tc>
          <w:tcPr>
            <w:tcW w:w="4110" w:type="dxa"/>
          </w:tcPr>
          <w:p w14:paraId="1175B836" w14:textId="77777777" w:rsidR="006A1248" w:rsidRPr="00527F77" w:rsidRDefault="006A1248" w:rsidP="00163412">
            <w:pPr>
              <w:autoSpaceDE w:val="0"/>
              <w:autoSpaceDN w:val="0"/>
              <w:adjustRightInd w:val="0"/>
              <w:rPr>
                <w:sz w:val="24"/>
                <w:szCs w:val="24"/>
              </w:rPr>
            </w:pPr>
            <w:r>
              <w:rPr>
                <w:sz w:val="24"/>
                <w:szCs w:val="24"/>
              </w:rPr>
              <w:t>M</w:t>
            </w:r>
            <w:r w:rsidRPr="00527F77">
              <w:rPr>
                <w:sz w:val="24"/>
                <w:szCs w:val="24"/>
              </w:rPr>
              <w:t>otobomba submersível para esgoto, destinado ao bombeamento de esgoto sanitário, águas residuárias e efluentes em estações elevatórias de esgoto ou sistemas de drenagem.</w:t>
            </w:r>
          </w:p>
          <w:p w14:paraId="6C28BA18" w14:textId="77777777" w:rsidR="006A1248" w:rsidRPr="00527F77" w:rsidRDefault="006A1248" w:rsidP="00163412">
            <w:pPr>
              <w:autoSpaceDE w:val="0"/>
              <w:autoSpaceDN w:val="0"/>
              <w:adjustRightInd w:val="0"/>
              <w:rPr>
                <w:sz w:val="24"/>
                <w:szCs w:val="24"/>
              </w:rPr>
            </w:pPr>
            <w:r w:rsidRPr="00527F77">
              <w:rPr>
                <w:sz w:val="24"/>
                <w:szCs w:val="24"/>
              </w:rPr>
              <w:t>O equipamento deverá possuir motor elétrico trifásico, tensão 220/380/440 V, frequência 60 Hz, com grau de proteção mínimo IP68, próprio para operação submersa. Corpo da bomba em ferro fundido de alta resistência, rotor tipo vortex ou semiaberto, adequado para passagem de sólidos de até 20mm. Vedação por selo mecânico.</w:t>
            </w:r>
          </w:p>
          <w:p w14:paraId="717819AF" w14:textId="77777777" w:rsidR="006A1248" w:rsidRPr="00527F77" w:rsidRDefault="006A1248" w:rsidP="00163412">
            <w:pPr>
              <w:autoSpaceDE w:val="0"/>
              <w:autoSpaceDN w:val="0"/>
              <w:adjustRightInd w:val="0"/>
              <w:rPr>
                <w:sz w:val="24"/>
                <w:szCs w:val="24"/>
              </w:rPr>
            </w:pPr>
            <w:r w:rsidRPr="00527F77">
              <w:rPr>
                <w:sz w:val="24"/>
                <w:szCs w:val="24"/>
              </w:rPr>
              <w:t>A bomba deverá atender aproximadamente aos seguintes parâmetros hidráulicos: vazão máxima de até 28,5 m³/h e altura manométrica máxima de até 20 m.c.a., com conexão de recalque DN 50 (2”).</w:t>
            </w:r>
          </w:p>
          <w:p w14:paraId="277E4F3A" w14:textId="77777777" w:rsidR="006A1248" w:rsidRPr="00527F77" w:rsidRDefault="006A1248" w:rsidP="00163412">
            <w:pPr>
              <w:autoSpaceDE w:val="0"/>
              <w:autoSpaceDN w:val="0"/>
              <w:adjustRightInd w:val="0"/>
              <w:rPr>
                <w:sz w:val="24"/>
                <w:szCs w:val="24"/>
              </w:rPr>
            </w:pPr>
            <w:r w:rsidRPr="00527F77">
              <w:rPr>
                <w:sz w:val="24"/>
                <w:szCs w:val="24"/>
              </w:rPr>
              <w:t>O conjunto deverá ser fornecido novo, acompanhado de manual técnico, curva de desempenho hidráulico e garantia mínima de 12 meses contra defeitos de fabricação.</w:t>
            </w:r>
          </w:p>
        </w:tc>
        <w:tc>
          <w:tcPr>
            <w:tcW w:w="851" w:type="dxa"/>
          </w:tcPr>
          <w:p w14:paraId="33B23944" w14:textId="77777777" w:rsidR="006A1248" w:rsidRPr="00527F77" w:rsidRDefault="006A1248" w:rsidP="00163412">
            <w:pPr>
              <w:pStyle w:val="PargrafodaLista"/>
              <w:ind w:left="0"/>
              <w:rPr>
                <w:bCs/>
                <w:sz w:val="24"/>
                <w:szCs w:val="24"/>
              </w:rPr>
            </w:pPr>
            <w:r w:rsidRPr="00527F77">
              <w:rPr>
                <w:bCs/>
                <w:sz w:val="24"/>
                <w:szCs w:val="24"/>
              </w:rPr>
              <w:t>01</w:t>
            </w:r>
          </w:p>
        </w:tc>
        <w:tc>
          <w:tcPr>
            <w:tcW w:w="1276" w:type="dxa"/>
          </w:tcPr>
          <w:p w14:paraId="574BAD55" w14:textId="77777777" w:rsidR="006A1248" w:rsidRPr="00527F77" w:rsidRDefault="006A1248" w:rsidP="00163412">
            <w:pPr>
              <w:pStyle w:val="PargrafodaLista"/>
              <w:ind w:left="0"/>
              <w:rPr>
                <w:bCs/>
                <w:sz w:val="24"/>
                <w:szCs w:val="24"/>
              </w:rPr>
            </w:pPr>
          </w:p>
        </w:tc>
        <w:tc>
          <w:tcPr>
            <w:tcW w:w="1559" w:type="dxa"/>
          </w:tcPr>
          <w:p w14:paraId="0D458899" w14:textId="77777777" w:rsidR="006A1248" w:rsidRPr="00527F77" w:rsidRDefault="006A1248" w:rsidP="00163412">
            <w:pPr>
              <w:pStyle w:val="PargrafodaLista"/>
              <w:ind w:left="0"/>
              <w:rPr>
                <w:bCs/>
                <w:sz w:val="24"/>
                <w:szCs w:val="24"/>
              </w:rPr>
            </w:pPr>
          </w:p>
        </w:tc>
        <w:tc>
          <w:tcPr>
            <w:tcW w:w="1843" w:type="dxa"/>
          </w:tcPr>
          <w:p w14:paraId="3F960C94" w14:textId="77777777" w:rsidR="006A1248" w:rsidRPr="00527F77" w:rsidRDefault="006A1248" w:rsidP="00163412">
            <w:pPr>
              <w:pStyle w:val="PargrafodaLista"/>
              <w:ind w:left="0"/>
              <w:rPr>
                <w:bCs/>
                <w:sz w:val="24"/>
                <w:szCs w:val="24"/>
              </w:rPr>
            </w:pPr>
          </w:p>
        </w:tc>
      </w:tr>
    </w:tbl>
    <w:p w14:paraId="53702D83" w14:textId="77777777" w:rsidR="006A1248" w:rsidRPr="00527F77" w:rsidRDefault="006A1248" w:rsidP="006A1248">
      <w:pPr>
        <w:jc w:val="both"/>
        <w:rPr>
          <w:bCs/>
          <w:sz w:val="24"/>
          <w:szCs w:val="24"/>
        </w:rPr>
      </w:pPr>
    </w:p>
    <w:p w14:paraId="118EDA6D" w14:textId="77777777" w:rsidR="006A1248" w:rsidRDefault="006A1248">
      <w:pPr>
        <w:pStyle w:val="Corpodetexto"/>
        <w:spacing w:line="360" w:lineRule="auto"/>
        <w:ind w:right="424"/>
      </w:pPr>
    </w:p>
    <w:p w14:paraId="305E474A" w14:textId="77777777" w:rsidR="00B747D3" w:rsidRDefault="00B747D3">
      <w:pPr>
        <w:pStyle w:val="Corpodetexto"/>
        <w:spacing w:line="360" w:lineRule="auto"/>
        <w:ind w:right="424"/>
      </w:pPr>
    </w:p>
    <w:p w14:paraId="2BE1A47F" w14:textId="77777777" w:rsidR="00B747D3" w:rsidRDefault="00B747D3">
      <w:pPr>
        <w:pStyle w:val="Corpodetexto"/>
        <w:spacing w:line="360" w:lineRule="auto"/>
        <w:ind w:right="424"/>
      </w:pPr>
    </w:p>
    <w:p w14:paraId="0A7061F9" w14:textId="77777777" w:rsidR="003F4C4E" w:rsidRDefault="003F4C4E">
      <w:pPr>
        <w:pStyle w:val="Corpodetexto"/>
        <w:ind w:left="0"/>
        <w:jc w:val="left"/>
      </w:pPr>
    </w:p>
    <w:p w14:paraId="146B4C06" w14:textId="77777777" w:rsidR="003F4C4E" w:rsidRDefault="00BE7D31">
      <w:pPr>
        <w:pStyle w:val="Corpodetexto"/>
        <w:tabs>
          <w:tab w:val="left" w:pos="2301"/>
          <w:tab w:val="left" w:pos="2957"/>
          <w:tab w:val="left" w:pos="5103"/>
        </w:tabs>
        <w:spacing w:before="1"/>
        <w:ind w:left="141"/>
        <w:jc w:val="center"/>
      </w:pPr>
      <w:r>
        <w:rPr>
          <w:u w:val="single"/>
        </w:rPr>
        <w:tab/>
      </w:r>
      <w:r>
        <w:t xml:space="preserve">, </w:t>
      </w:r>
      <w:r>
        <w:rPr>
          <w:u w:val="single"/>
        </w:rPr>
        <w:tab/>
      </w:r>
      <w:r>
        <w:t xml:space="preserve">de </w:t>
      </w:r>
      <w:r>
        <w:rPr>
          <w:u w:val="single"/>
        </w:rPr>
        <w:tab/>
      </w:r>
      <w:r>
        <w:t>de</w:t>
      </w:r>
      <w:r>
        <w:rPr>
          <w:spacing w:val="-3"/>
        </w:rPr>
        <w:t xml:space="preserve"> </w:t>
      </w:r>
      <w:r w:rsidR="00B152D4">
        <w:rPr>
          <w:spacing w:val="-2"/>
        </w:rPr>
        <w:t>2026</w:t>
      </w:r>
      <w:r>
        <w:rPr>
          <w:spacing w:val="-2"/>
        </w:rPr>
        <w:t>.</w:t>
      </w:r>
    </w:p>
    <w:p w14:paraId="73504F5A" w14:textId="77777777" w:rsidR="003F4C4E" w:rsidRDefault="003F4C4E">
      <w:pPr>
        <w:pStyle w:val="Corpodetexto"/>
        <w:ind w:left="0"/>
        <w:jc w:val="left"/>
        <w:rPr>
          <w:sz w:val="20"/>
        </w:rPr>
      </w:pPr>
    </w:p>
    <w:p w14:paraId="6B013358" w14:textId="77777777" w:rsidR="003F4C4E" w:rsidRDefault="003F4C4E">
      <w:pPr>
        <w:pStyle w:val="Corpodetexto"/>
        <w:ind w:left="0"/>
        <w:jc w:val="left"/>
        <w:rPr>
          <w:sz w:val="20"/>
        </w:rPr>
      </w:pPr>
    </w:p>
    <w:p w14:paraId="281B965B" w14:textId="77777777" w:rsidR="003F4C4E" w:rsidRDefault="003F4C4E">
      <w:pPr>
        <w:pStyle w:val="Corpodetexto"/>
        <w:ind w:left="0"/>
        <w:jc w:val="left"/>
        <w:rPr>
          <w:sz w:val="20"/>
        </w:rPr>
      </w:pPr>
    </w:p>
    <w:p w14:paraId="4563DD60" w14:textId="77777777" w:rsidR="003F4C4E" w:rsidRDefault="003F4C4E">
      <w:pPr>
        <w:pStyle w:val="Corpodetexto"/>
        <w:ind w:left="0"/>
        <w:jc w:val="left"/>
        <w:rPr>
          <w:sz w:val="20"/>
        </w:rPr>
      </w:pPr>
    </w:p>
    <w:p w14:paraId="23308E2F" w14:textId="77777777" w:rsidR="003F4C4E" w:rsidRDefault="003F4C4E">
      <w:pPr>
        <w:pStyle w:val="Corpodetexto"/>
        <w:ind w:left="0"/>
        <w:jc w:val="left"/>
        <w:rPr>
          <w:sz w:val="20"/>
        </w:rPr>
      </w:pPr>
    </w:p>
    <w:p w14:paraId="18CB608B" w14:textId="77777777" w:rsidR="003F4C4E" w:rsidRDefault="003F4C4E">
      <w:pPr>
        <w:pStyle w:val="Corpodetexto"/>
        <w:ind w:left="0"/>
        <w:jc w:val="left"/>
        <w:rPr>
          <w:sz w:val="20"/>
        </w:rPr>
      </w:pPr>
    </w:p>
    <w:p w14:paraId="4D436234" w14:textId="77777777" w:rsidR="003F4C4E" w:rsidRDefault="00BE7D31">
      <w:pPr>
        <w:pStyle w:val="Corpodetexto"/>
        <w:spacing w:before="14"/>
        <w:ind w:left="0"/>
        <w:jc w:val="left"/>
        <w:rPr>
          <w:sz w:val="20"/>
        </w:rPr>
      </w:pPr>
      <w:r>
        <w:rPr>
          <w:noProof/>
          <w:sz w:val="20"/>
          <w:lang w:val="pt-BR" w:eastAsia="pt-BR"/>
        </w:rPr>
        <mc:AlternateContent>
          <mc:Choice Requires="wps">
            <w:drawing>
              <wp:anchor distT="0" distB="0" distL="0" distR="0" simplePos="0" relativeHeight="487600128" behindDoc="1" locked="0" layoutInCell="1" allowOverlap="1" wp14:anchorId="65493FCD" wp14:editId="4621845F">
                <wp:simplePos x="0" y="0"/>
                <wp:positionH relativeFrom="page">
                  <wp:posOffset>2017775</wp:posOffset>
                </wp:positionH>
                <wp:positionV relativeFrom="paragraph">
                  <wp:posOffset>170623</wp:posOffset>
                </wp:positionV>
                <wp:extent cx="3886835"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86835" cy="1270"/>
                        </a:xfrm>
                        <a:custGeom>
                          <a:avLst/>
                          <a:gdLst/>
                          <a:ahLst/>
                          <a:cxnLst/>
                          <a:rect l="l" t="t" r="r" b="b"/>
                          <a:pathLst>
                            <a:path w="3886835">
                              <a:moveTo>
                                <a:pt x="0" y="0"/>
                              </a:moveTo>
                              <a:lnTo>
                                <a:pt x="3886346"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28EAC25" id="Graphic 32" o:spid="_x0000_s1026" style="position:absolute;margin-left:158.9pt;margin-top:13.45pt;width:306.05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3886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" path="m,l3886346,e" filled="f" strokeweight=".17183mm">
                <v:path arrowok="t"/>
                <w10:wrap type="topAndBottom" anchorx="page"/>
              </v:shape>
            </w:pict>
          </mc:Fallback>
        </mc:AlternateContent>
      </w:r>
    </w:p>
    <w:p w14:paraId="2D1B3717" w14:textId="77777777" w:rsidR="003F4C4E" w:rsidRDefault="00BE7D31">
      <w:pPr>
        <w:pStyle w:val="Corpodetexto"/>
        <w:spacing w:before="139" w:line="360" w:lineRule="auto"/>
        <w:ind w:left="1821" w:right="1676"/>
        <w:jc w:val="center"/>
      </w:pPr>
      <w:r>
        <w:t>(Assinatura</w:t>
      </w:r>
      <w:r>
        <w:rPr>
          <w:spacing w:val="-7"/>
        </w:rPr>
        <w:t xml:space="preserve"> </w:t>
      </w:r>
      <w:r>
        <w:t>e</w:t>
      </w:r>
      <w:r>
        <w:rPr>
          <w:spacing w:val="-4"/>
        </w:rPr>
        <w:t xml:space="preserve"> </w:t>
      </w:r>
      <w:r>
        <w:t>identificação</w:t>
      </w:r>
      <w:r>
        <w:rPr>
          <w:spacing w:val="-4"/>
        </w:rPr>
        <w:t xml:space="preserve"> </w:t>
      </w:r>
      <w:r>
        <w:t>de</w:t>
      </w:r>
      <w:r>
        <w:rPr>
          <w:spacing w:val="-7"/>
        </w:rPr>
        <w:t xml:space="preserve"> </w:t>
      </w:r>
      <w:r>
        <w:t>Representante</w:t>
      </w:r>
      <w:r>
        <w:rPr>
          <w:spacing w:val="-7"/>
        </w:rPr>
        <w:t xml:space="preserve"> </w:t>
      </w:r>
      <w:r>
        <w:t>legal</w:t>
      </w:r>
      <w:r>
        <w:rPr>
          <w:spacing w:val="-4"/>
        </w:rPr>
        <w:t xml:space="preserve"> </w:t>
      </w:r>
      <w:r>
        <w:t>da</w:t>
      </w:r>
      <w:r>
        <w:rPr>
          <w:spacing w:val="-4"/>
        </w:rPr>
        <w:t xml:space="preserve"> </w:t>
      </w:r>
      <w:r>
        <w:t xml:space="preserve">licitante) </w:t>
      </w:r>
      <w:r>
        <w:rPr>
          <w:spacing w:val="-2"/>
        </w:rPr>
        <w:t>Nome:</w:t>
      </w:r>
    </w:p>
    <w:p w14:paraId="081D2ACD" w14:textId="77777777" w:rsidR="003F4C4E" w:rsidRDefault="00BE7D31">
      <w:pPr>
        <w:pStyle w:val="Corpodetexto"/>
        <w:ind w:left="141"/>
        <w:jc w:val="center"/>
      </w:pPr>
      <w:r>
        <w:rPr>
          <w:spacing w:val="-2"/>
        </w:rPr>
        <w:t>Cargo:</w:t>
      </w:r>
    </w:p>
    <w:p w14:paraId="61FFABD9" w14:textId="77777777" w:rsidR="003F4C4E" w:rsidRDefault="003F4C4E">
      <w:pPr>
        <w:pStyle w:val="Corpodetexto"/>
        <w:jc w:val="center"/>
        <w:sectPr w:rsidR="003F4C4E">
          <w:pgSz w:w="11910" w:h="16840"/>
          <w:pgMar w:top="2180" w:right="708" w:bottom="480" w:left="1133" w:header="280" w:footer="299" w:gutter="0"/>
          <w:cols w:space="720"/>
        </w:sectPr>
      </w:pPr>
    </w:p>
    <w:p w14:paraId="28709892" w14:textId="77777777" w:rsidR="003F4C4E" w:rsidRDefault="003F4C4E">
      <w:pPr>
        <w:pStyle w:val="Corpodetexto"/>
        <w:ind w:left="0"/>
        <w:jc w:val="left"/>
        <w:rPr>
          <w:b/>
        </w:rPr>
      </w:pPr>
    </w:p>
    <w:p w14:paraId="0299F2BB" w14:textId="77777777" w:rsidR="003F4C4E" w:rsidRDefault="003F4C4E">
      <w:pPr>
        <w:pStyle w:val="Corpodetexto"/>
        <w:ind w:left="0"/>
        <w:jc w:val="left"/>
        <w:rPr>
          <w:b/>
        </w:rPr>
      </w:pPr>
    </w:p>
    <w:p w14:paraId="6701B3AB" w14:textId="77777777" w:rsidR="003F4C4E" w:rsidRDefault="00B747D3" w:rsidP="00B747D3">
      <w:pPr>
        <w:pStyle w:val="Corpodetexto"/>
        <w:tabs>
          <w:tab w:val="left" w:pos="6072"/>
        </w:tabs>
        <w:spacing w:before="221"/>
        <w:ind w:left="0"/>
        <w:jc w:val="left"/>
        <w:rPr>
          <w:b/>
        </w:rPr>
      </w:pPr>
      <w:r>
        <w:rPr>
          <w:b/>
        </w:rPr>
        <w:tab/>
      </w:r>
    </w:p>
    <w:p w14:paraId="475688C1" w14:textId="77777777" w:rsidR="003F4C4E" w:rsidRDefault="003F4C4E">
      <w:pPr>
        <w:pStyle w:val="Corpodetexto"/>
        <w:spacing w:before="139"/>
        <w:ind w:left="0"/>
        <w:jc w:val="left"/>
        <w:rPr>
          <w:b/>
        </w:rPr>
      </w:pPr>
    </w:p>
    <w:p w14:paraId="5DC93897" w14:textId="77777777" w:rsidR="003F4C4E" w:rsidRDefault="00BE7D31">
      <w:pPr>
        <w:pStyle w:val="Ttulo2"/>
        <w:ind w:left="142"/>
        <w:jc w:val="center"/>
        <w:rPr>
          <w:u w:val="none"/>
        </w:rPr>
      </w:pPr>
      <w:r>
        <w:rPr>
          <w:u w:val="none"/>
        </w:rPr>
        <w:t>MODELO DE</w:t>
      </w:r>
      <w:r>
        <w:rPr>
          <w:spacing w:val="2"/>
          <w:u w:val="none"/>
        </w:rPr>
        <w:t xml:space="preserve"> </w:t>
      </w:r>
      <w:r>
        <w:rPr>
          <w:spacing w:val="-2"/>
          <w:u w:val="none"/>
        </w:rPr>
        <w:t>DECLARAÇÕES</w:t>
      </w:r>
    </w:p>
    <w:p w14:paraId="0B8CE8F4" w14:textId="77777777" w:rsidR="003F4C4E" w:rsidRDefault="003F4C4E">
      <w:pPr>
        <w:pStyle w:val="Corpodetexto"/>
        <w:spacing w:before="130"/>
        <w:ind w:left="0"/>
        <w:jc w:val="left"/>
        <w:rPr>
          <w:b/>
        </w:rPr>
      </w:pPr>
    </w:p>
    <w:p w14:paraId="37D181ED" w14:textId="77777777" w:rsidR="003F4C4E" w:rsidRDefault="00BE7D31">
      <w:pPr>
        <w:pStyle w:val="Corpodetexto"/>
        <w:jc w:val="left"/>
      </w:pPr>
      <w:r>
        <w:t>Razão</w:t>
      </w:r>
      <w:r>
        <w:rPr>
          <w:spacing w:val="-2"/>
        </w:rPr>
        <w:t xml:space="preserve"> </w:t>
      </w:r>
      <w:r>
        <w:t>Social</w:t>
      </w:r>
      <w:r>
        <w:rPr>
          <w:spacing w:val="-2"/>
        </w:rPr>
        <w:t xml:space="preserve"> </w:t>
      </w:r>
      <w:r>
        <w:t>da</w:t>
      </w:r>
      <w:r>
        <w:rPr>
          <w:spacing w:val="3"/>
        </w:rPr>
        <w:t xml:space="preserve"> </w:t>
      </w:r>
      <w:r>
        <w:rPr>
          <w:spacing w:val="-2"/>
        </w:rPr>
        <w:t>Licitante:</w:t>
      </w:r>
    </w:p>
    <w:p w14:paraId="7B723E28" w14:textId="77777777" w:rsidR="003F4C4E" w:rsidRDefault="00BE7D31">
      <w:pPr>
        <w:pStyle w:val="Corpodetexto"/>
        <w:jc w:val="left"/>
      </w:pPr>
      <w:r>
        <w:t>Processo</w:t>
      </w:r>
      <w:r>
        <w:rPr>
          <w:spacing w:val="-1"/>
        </w:rPr>
        <w:t xml:space="preserve"> </w:t>
      </w:r>
      <w:r>
        <w:t>Administrativo nº</w:t>
      </w:r>
      <w:r>
        <w:rPr>
          <w:spacing w:val="-1"/>
        </w:rPr>
        <w:t xml:space="preserve"> </w:t>
      </w:r>
      <w:r>
        <w:t>xxx/xx</w:t>
      </w:r>
      <w:r>
        <w:rPr>
          <w:spacing w:val="1"/>
        </w:rPr>
        <w:t xml:space="preserve"> </w:t>
      </w:r>
      <w:r>
        <w:t>(número</w:t>
      </w:r>
      <w:r>
        <w:rPr>
          <w:spacing w:val="-3"/>
        </w:rPr>
        <w:t xml:space="preserve"> </w:t>
      </w:r>
      <w:r>
        <w:t xml:space="preserve">e </w:t>
      </w:r>
      <w:r>
        <w:rPr>
          <w:spacing w:val="-4"/>
        </w:rPr>
        <w:t>ano)</w:t>
      </w:r>
    </w:p>
    <w:p w14:paraId="68C7754C" w14:textId="77777777" w:rsidR="003F4C4E" w:rsidRDefault="00BE7D31">
      <w:pPr>
        <w:pStyle w:val="Corpodetexto"/>
        <w:jc w:val="left"/>
      </w:pPr>
      <w:r>
        <w:t>Edital</w:t>
      </w:r>
      <w:r>
        <w:rPr>
          <w:spacing w:val="-1"/>
        </w:rPr>
        <w:t xml:space="preserve"> </w:t>
      </w:r>
      <w:r>
        <w:t>de PREGÃO ELETRÔNICO</w:t>
      </w:r>
      <w:r>
        <w:rPr>
          <w:spacing w:val="-1"/>
        </w:rPr>
        <w:t xml:space="preserve"> </w:t>
      </w:r>
      <w:r>
        <w:t xml:space="preserve">nº </w:t>
      </w:r>
      <w:r>
        <w:rPr>
          <w:u w:val="single"/>
        </w:rPr>
        <w:t>xxx</w:t>
      </w:r>
      <w:r>
        <w:t>/</w:t>
      </w:r>
      <w:r>
        <w:rPr>
          <w:u w:val="single"/>
        </w:rPr>
        <w:t>xx</w:t>
      </w:r>
      <w:r>
        <w:rPr>
          <w:spacing w:val="2"/>
        </w:rPr>
        <w:t xml:space="preserve"> </w:t>
      </w:r>
      <w:r>
        <w:rPr>
          <w:spacing w:val="-2"/>
        </w:rPr>
        <w:t>(número/ano)</w:t>
      </w:r>
    </w:p>
    <w:p w14:paraId="46EBCCAF" w14:textId="77777777" w:rsidR="003F4C4E" w:rsidRDefault="003F4C4E">
      <w:pPr>
        <w:pStyle w:val="Corpodetexto"/>
        <w:ind w:left="0"/>
        <w:jc w:val="left"/>
      </w:pPr>
    </w:p>
    <w:p w14:paraId="5F183AE0" w14:textId="77777777" w:rsidR="003F4C4E" w:rsidRDefault="003F4C4E">
      <w:pPr>
        <w:pStyle w:val="Corpodetexto"/>
        <w:ind w:left="0"/>
        <w:jc w:val="left"/>
      </w:pPr>
    </w:p>
    <w:p w14:paraId="3F979365" w14:textId="77777777" w:rsidR="003F4C4E" w:rsidRDefault="00BE7D31">
      <w:pPr>
        <w:tabs>
          <w:tab w:val="left" w:pos="2536"/>
          <w:tab w:val="left" w:pos="6195"/>
          <w:tab w:val="left" w:pos="7190"/>
          <w:tab w:val="left" w:pos="9410"/>
        </w:tabs>
        <w:ind w:left="568"/>
        <w:rPr>
          <w:sz w:val="24"/>
        </w:rPr>
      </w:pPr>
      <w:r>
        <w:rPr>
          <w:b/>
          <w:spacing w:val="-2"/>
          <w:sz w:val="24"/>
        </w:rPr>
        <w:t>Empresa</w:t>
      </w:r>
      <w:r>
        <w:rPr>
          <w:b/>
          <w:sz w:val="24"/>
        </w:rPr>
        <w:tab/>
      </w:r>
      <w:r>
        <w:rPr>
          <w:sz w:val="24"/>
          <w:u w:val="single"/>
        </w:rPr>
        <w:tab/>
      </w:r>
      <w:r>
        <w:rPr>
          <w:sz w:val="24"/>
        </w:rPr>
        <w:tab/>
      </w:r>
      <w:r>
        <w:rPr>
          <w:spacing w:val="-2"/>
          <w:sz w:val="24"/>
        </w:rPr>
        <w:t>estabelecida</w:t>
      </w:r>
      <w:r>
        <w:rPr>
          <w:sz w:val="24"/>
        </w:rPr>
        <w:tab/>
      </w:r>
      <w:r>
        <w:rPr>
          <w:spacing w:val="-5"/>
          <w:sz w:val="24"/>
        </w:rPr>
        <w:t>na</w:t>
      </w:r>
    </w:p>
    <w:p w14:paraId="34FE525F" w14:textId="77777777" w:rsidR="003F4C4E" w:rsidRDefault="00BE7D31">
      <w:pPr>
        <w:pStyle w:val="Corpodetexto"/>
        <w:tabs>
          <w:tab w:val="left" w:pos="4048"/>
          <w:tab w:val="left" w:pos="4346"/>
          <w:tab w:val="left" w:pos="5810"/>
          <w:tab w:val="left" w:pos="6754"/>
          <w:tab w:val="left" w:pos="7231"/>
          <w:tab w:val="left" w:pos="8455"/>
          <w:tab w:val="left" w:pos="9026"/>
          <w:tab w:val="left" w:pos="9383"/>
        </w:tabs>
        <w:jc w:val="left"/>
      </w:pPr>
      <w:r>
        <w:rPr>
          <w:u w:val="single"/>
        </w:rPr>
        <w:tab/>
      </w:r>
      <w:r>
        <w:rPr>
          <w:spacing w:val="-10"/>
        </w:rPr>
        <w:t>,</w:t>
      </w:r>
      <w:r>
        <w:tab/>
      </w:r>
      <w:r>
        <w:rPr>
          <w:spacing w:val="-2"/>
        </w:rPr>
        <w:t>devidamente</w:t>
      </w:r>
      <w:r>
        <w:tab/>
      </w:r>
      <w:r>
        <w:rPr>
          <w:spacing w:val="-2"/>
        </w:rPr>
        <w:t>inscrita</w:t>
      </w:r>
      <w:r>
        <w:tab/>
      </w:r>
      <w:r>
        <w:rPr>
          <w:spacing w:val="-5"/>
        </w:rPr>
        <w:t>no</w:t>
      </w:r>
      <w:r>
        <w:tab/>
        <w:t>CNPJ-</w:t>
      </w:r>
      <w:r>
        <w:rPr>
          <w:spacing w:val="-5"/>
        </w:rPr>
        <w:t>MF</w:t>
      </w:r>
      <w:r>
        <w:tab/>
      </w:r>
      <w:r>
        <w:rPr>
          <w:spacing w:val="-5"/>
        </w:rPr>
        <w:t>sob</w:t>
      </w:r>
      <w:r>
        <w:tab/>
      </w:r>
      <w:r>
        <w:rPr>
          <w:spacing w:val="-10"/>
        </w:rPr>
        <w:t>o</w:t>
      </w:r>
      <w:r>
        <w:tab/>
      </w:r>
      <w:r>
        <w:rPr>
          <w:spacing w:val="-5"/>
        </w:rPr>
        <w:t>nº.</w:t>
      </w:r>
    </w:p>
    <w:p w14:paraId="1BAAE7B2" w14:textId="77777777" w:rsidR="003F4C4E" w:rsidRDefault="00BE7D31">
      <w:pPr>
        <w:pStyle w:val="Corpodetexto"/>
        <w:tabs>
          <w:tab w:val="left" w:pos="3208"/>
          <w:tab w:val="left" w:pos="3549"/>
          <w:tab w:val="left" w:pos="4363"/>
          <w:tab w:val="left" w:pos="4964"/>
          <w:tab w:val="left" w:pos="5564"/>
          <w:tab w:val="left" w:pos="7121"/>
          <w:tab w:val="left" w:pos="7871"/>
          <w:tab w:val="left" w:pos="8271"/>
          <w:tab w:val="left" w:pos="8816"/>
          <w:tab w:val="left" w:pos="9372"/>
        </w:tabs>
        <w:jc w:val="left"/>
      </w:pPr>
      <w:r>
        <w:rPr>
          <w:u w:val="single"/>
        </w:rPr>
        <w:tab/>
      </w:r>
      <w:r>
        <w:rPr>
          <w:spacing w:val="-10"/>
        </w:rPr>
        <w:t>,</w:t>
      </w:r>
      <w:r>
        <w:tab/>
      </w:r>
      <w:r>
        <w:rPr>
          <w:spacing w:val="-2"/>
        </w:rPr>
        <w:t>tendo</w:t>
      </w:r>
      <w:r>
        <w:tab/>
      </w:r>
      <w:r>
        <w:rPr>
          <w:spacing w:val="-5"/>
        </w:rPr>
        <w:t>por</w:t>
      </w:r>
      <w:r>
        <w:tab/>
      </w:r>
      <w:r>
        <w:rPr>
          <w:spacing w:val="-5"/>
        </w:rPr>
        <w:t>seu</w:t>
      </w:r>
      <w:r>
        <w:tab/>
      </w:r>
      <w:r>
        <w:rPr>
          <w:spacing w:val="-2"/>
        </w:rPr>
        <w:t>representante</w:t>
      </w:r>
      <w:r>
        <w:tab/>
      </w:r>
      <w:r>
        <w:rPr>
          <w:spacing w:val="-2"/>
        </w:rPr>
        <w:t>legal</w:t>
      </w:r>
      <w:r>
        <w:tab/>
      </w:r>
      <w:r>
        <w:rPr>
          <w:spacing w:val="-10"/>
        </w:rPr>
        <w:t>o</w:t>
      </w:r>
      <w:r>
        <w:tab/>
      </w:r>
      <w:r>
        <w:rPr>
          <w:spacing w:val="-5"/>
        </w:rPr>
        <w:t>(a)</w:t>
      </w:r>
      <w:r>
        <w:tab/>
      </w:r>
      <w:r>
        <w:rPr>
          <w:spacing w:val="-5"/>
        </w:rPr>
        <w:t>Sr.</w:t>
      </w:r>
      <w:r>
        <w:tab/>
      </w:r>
      <w:r>
        <w:rPr>
          <w:spacing w:val="-5"/>
        </w:rPr>
        <w:t>(a)</w:t>
      </w:r>
    </w:p>
    <w:p w14:paraId="068761B2" w14:textId="77777777" w:rsidR="003F4C4E" w:rsidRDefault="00BE7D31">
      <w:pPr>
        <w:pStyle w:val="Corpodetexto"/>
        <w:tabs>
          <w:tab w:val="left" w:pos="3328"/>
          <w:tab w:val="left" w:pos="3770"/>
          <w:tab w:val="left" w:pos="4966"/>
          <w:tab w:val="left" w:pos="5616"/>
          <w:tab w:val="left" w:pos="6222"/>
          <w:tab w:val="left" w:pos="7379"/>
          <w:tab w:val="left" w:pos="7992"/>
          <w:tab w:val="left" w:pos="9384"/>
        </w:tabs>
        <w:jc w:val="left"/>
      </w:pPr>
      <w:r>
        <w:rPr>
          <w:u w:val="single"/>
        </w:rPr>
        <w:tab/>
      </w:r>
      <w:r>
        <w:rPr>
          <w:spacing w:val="-10"/>
        </w:rPr>
        <w:t>,</w:t>
      </w:r>
      <w:r>
        <w:tab/>
      </w:r>
      <w:r>
        <w:rPr>
          <w:spacing w:val="-2"/>
        </w:rPr>
        <w:t>portador</w:t>
      </w:r>
      <w:r>
        <w:tab/>
      </w:r>
      <w:r>
        <w:rPr>
          <w:spacing w:val="-5"/>
        </w:rPr>
        <w:t>(a)</w:t>
      </w:r>
      <w:r>
        <w:tab/>
      </w:r>
      <w:r>
        <w:rPr>
          <w:spacing w:val="-5"/>
        </w:rPr>
        <w:t>da</w:t>
      </w:r>
      <w:r>
        <w:tab/>
      </w:r>
      <w:r>
        <w:rPr>
          <w:spacing w:val="-2"/>
        </w:rPr>
        <w:t>Carteira</w:t>
      </w:r>
      <w:r>
        <w:tab/>
      </w:r>
      <w:r>
        <w:rPr>
          <w:spacing w:val="-5"/>
        </w:rPr>
        <w:t>de</w:t>
      </w:r>
      <w:r>
        <w:tab/>
      </w:r>
      <w:r>
        <w:rPr>
          <w:spacing w:val="-2"/>
        </w:rPr>
        <w:t>Identidade</w:t>
      </w:r>
      <w:r>
        <w:tab/>
      </w:r>
      <w:r>
        <w:rPr>
          <w:spacing w:val="-5"/>
        </w:rPr>
        <w:t>nº.</w:t>
      </w:r>
    </w:p>
    <w:p w14:paraId="12BBAED3" w14:textId="77777777" w:rsidR="003F4C4E" w:rsidRDefault="00BE7D31">
      <w:pPr>
        <w:pStyle w:val="Corpodetexto"/>
        <w:tabs>
          <w:tab w:val="left" w:pos="3384"/>
          <w:tab w:val="left" w:pos="7899"/>
        </w:tabs>
        <w:jc w:val="left"/>
      </w:pPr>
      <w:r>
        <w:rPr>
          <w:u w:val="single"/>
        </w:rPr>
        <w:tab/>
      </w:r>
      <w:r>
        <w:rPr>
          <w:spacing w:val="80"/>
        </w:rPr>
        <w:t xml:space="preserve"> </w:t>
      </w:r>
      <w:r>
        <w:t>expedida</w:t>
      </w:r>
      <w:r>
        <w:rPr>
          <w:spacing w:val="80"/>
          <w:w w:val="150"/>
        </w:rPr>
        <w:t xml:space="preserve"> </w:t>
      </w:r>
      <w:r>
        <w:t>pelo</w:t>
      </w:r>
      <w:r>
        <w:rPr>
          <w:spacing w:val="139"/>
        </w:rPr>
        <w:t xml:space="preserve"> </w:t>
      </w:r>
      <w:r>
        <w:rPr>
          <w:u w:val="single"/>
        </w:rPr>
        <w:tab/>
      </w:r>
      <w:r>
        <w:rPr>
          <w:spacing w:val="80"/>
        </w:rPr>
        <w:t xml:space="preserve"> </w:t>
      </w:r>
      <w:r>
        <w:t>e</w:t>
      </w:r>
      <w:r>
        <w:rPr>
          <w:spacing w:val="40"/>
        </w:rPr>
        <w:t xml:space="preserve">  </w:t>
      </w:r>
      <w:r>
        <w:t>CPF/MF</w:t>
      </w:r>
      <w:r>
        <w:rPr>
          <w:spacing w:val="40"/>
        </w:rPr>
        <w:t xml:space="preserve">  </w:t>
      </w:r>
      <w:r>
        <w:t>nº.</w:t>
      </w:r>
    </w:p>
    <w:p w14:paraId="452EA13B" w14:textId="77777777" w:rsidR="003F4C4E" w:rsidRDefault="00BE7D31">
      <w:pPr>
        <w:tabs>
          <w:tab w:val="left" w:pos="3208"/>
        </w:tabs>
        <w:ind w:left="568"/>
        <w:rPr>
          <w:b/>
          <w:sz w:val="24"/>
        </w:rPr>
      </w:pPr>
      <w:r>
        <w:rPr>
          <w:sz w:val="24"/>
          <w:u w:val="single"/>
        </w:rPr>
        <w:tab/>
      </w:r>
      <w:r>
        <w:rPr>
          <w:sz w:val="24"/>
        </w:rPr>
        <w:t>,</w:t>
      </w:r>
      <w:r>
        <w:rPr>
          <w:spacing w:val="-3"/>
          <w:sz w:val="24"/>
        </w:rPr>
        <w:t xml:space="preserve"> </w:t>
      </w:r>
      <w:r>
        <w:rPr>
          <w:b/>
          <w:spacing w:val="-2"/>
          <w:sz w:val="24"/>
        </w:rPr>
        <w:t>DECLARA:</w:t>
      </w:r>
    </w:p>
    <w:p w14:paraId="28EC2056" w14:textId="77777777" w:rsidR="003F4C4E" w:rsidRDefault="00BE7D31" w:rsidP="00F03BB1">
      <w:pPr>
        <w:pStyle w:val="PargrafodaLista"/>
        <w:numPr>
          <w:ilvl w:val="0"/>
          <w:numId w:val="1"/>
        </w:numPr>
        <w:tabs>
          <w:tab w:val="left" w:pos="1276"/>
        </w:tabs>
        <w:ind w:right="421" w:firstLine="0"/>
        <w:rPr>
          <w:sz w:val="24"/>
        </w:rPr>
      </w:pPr>
      <w:r>
        <w:rPr>
          <w:sz w:val="24"/>
        </w:rPr>
        <w:t>Que não possui em seu quadro pessoal, empregados, menores de 18 (dezoito) anos em trabalho noturno, perigoso ou insalubre, e menores de 16 (dezesseis) anos em qualquer trabalho, salvo na condição de aprendiz, nos termos do inciso VI, do artigo 68 da Lei Federal nº 14.133/2021;</w:t>
      </w:r>
    </w:p>
    <w:p w14:paraId="05A15D29" w14:textId="77777777" w:rsidR="003F4C4E" w:rsidRDefault="00BE7D31" w:rsidP="00F03BB1">
      <w:pPr>
        <w:pStyle w:val="PargrafodaLista"/>
        <w:numPr>
          <w:ilvl w:val="0"/>
          <w:numId w:val="1"/>
        </w:numPr>
        <w:tabs>
          <w:tab w:val="left" w:pos="1276"/>
        </w:tabs>
        <w:ind w:right="423" w:firstLine="0"/>
        <w:rPr>
          <w:sz w:val="24"/>
        </w:rPr>
      </w:pPr>
      <w:r>
        <w:rPr>
          <w:sz w:val="24"/>
        </w:rPr>
        <w:t>Que não mantém vínculo de natureza técnica, comercial, econômica, financeira, trabalhista ou civil com dirigente do</w:t>
      </w:r>
      <w:r>
        <w:rPr>
          <w:spacing w:val="-1"/>
          <w:sz w:val="24"/>
        </w:rPr>
        <w:t xml:space="preserve"> </w:t>
      </w:r>
      <w:r>
        <w:rPr>
          <w:sz w:val="24"/>
        </w:rPr>
        <w:t>órgão</w:t>
      </w:r>
      <w:r>
        <w:rPr>
          <w:spacing w:val="-1"/>
          <w:sz w:val="24"/>
        </w:rPr>
        <w:t xml:space="preserve"> </w:t>
      </w:r>
      <w:r>
        <w:rPr>
          <w:sz w:val="24"/>
        </w:rPr>
        <w:t>ou entidade contratante ou com agente</w:t>
      </w:r>
      <w:r>
        <w:rPr>
          <w:spacing w:val="-1"/>
          <w:sz w:val="24"/>
        </w:rPr>
        <w:t xml:space="preserve"> </w:t>
      </w:r>
      <w:r>
        <w:rPr>
          <w:sz w:val="24"/>
        </w:rPr>
        <w:t>público que desempenhe função</w:t>
      </w:r>
      <w:r>
        <w:rPr>
          <w:spacing w:val="-2"/>
          <w:sz w:val="24"/>
        </w:rPr>
        <w:t xml:space="preserve"> </w:t>
      </w:r>
      <w:r>
        <w:rPr>
          <w:sz w:val="24"/>
        </w:rPr>
        <w:t>na licitação ou atue na fiscalização ou na gestão do contrato, ou que deles seja cônjuge, companheiro ou parente em linha reta, colateral ou por afinidade, até o terceiro grau, nos termos do inciso IV, do artigo 14 da Lei Federal nº 14.133/2021;</w:t>
      </w:r>
    </w:p>
    <w:p w14:paraId="1A7FA02D" w14:textId="77777777" w:rsidR="003F4C4E" w:rsidRDefault="00BE7D31" w:rsidP="00F03BB1">
      <w:pPr>
        <w:pStyle w:val="PargrafodaLista"/>
        <w:numPr>
          <w:ilvl w:val="0"/>
          <w:numId w:val="1"/>
        </w:numPr>
        <w:tabs>
          <w:tab w:val="left" w:pos="1276"/>
        </w:tabs>
        <w:ind w:right="423" w:firstLine="0"/>
        <w:rPr>
          <w:sz w:val="24"/>
        </w:rPr>
      </w:pPr>
      <w:r>
        <w:rPr>
          <w:sz w:val="24"/>
        </w:rPr>
        <w:t xml:space="preserve">Que cumpre as exigências de reserva de cargos para pessoa com deficiência e para reabilitado da Previdência Social, nos termos do inciso IV, do artigo 63 da Lei Federal nº </w:t>
      </w:r>
      <w:r>
        <w:rPr>
          <w:spacing w:val="-2"/>
          <w:sz w:val="24"/>
        </w:rPr>
        <w:t>14.133/2021.</w:t>
      </w:r>
    </w:p>
    <w:p w14:paraId="2D308D41" w14:textId="77777777" w:rsidR="003F4C4E" w:rsidRDefault="003F4C4E">
      <w:pPr>
        <w:pStyle w:val="Corpodetexto"/>
        <w:ind w:left="0"/>
        <w:jc w:val="left"/>
      </w:pPr>
    </w:p>
    <w:p w14:paraId="3AA7C537" w14:textId="77777777" w:rsidR="003F4C4E" w:rsidRDefault="00BE7D31">
      <w:pPr>
        <w:pStyle w:val="Corpodetexto"/>
        <w:spacing w:line="480" w:lineRule="auto"/>
        <w:ind w:left="2661" w:right="423" w:hanging="2093"/>
        <w:jc w:val="left"/>
      </w:pPr>
      <w:r>
        <w:t>Por</w:t>
      </w:r>
      <w:r>
        <w:rPr>
          <w:spacing w:val="-3"/>
        </w:rPr>
        <w:t xml:space="preserve"> </w:t>
      </w:r>
      <w:r>
        <w:t>ser</w:t>
      </w:r>
      <w:r>
        <w:rPr>
          <w:spacing w:val="-6"/>
        </w:rPr>
        <w:t xml:space="preserve"> </w:t>
      </w:r>
      <w:r>
        <w:t>expressão</w:t>
      </w:r>
      <w:r>
        <w:rPr>
          <w:spacing w:val="-3"/>
        </w:rPr>
        <w:t xml:space="preserve"> </w:t>
      </w:r>
      <w:r>
        <w:t>da</w:t>
      </w:r>
      <w:r>
        <w:rPr>
          <w:spacing w:val="-3"/>
        </w:rPr>
        <w:t xml:space="preserve"> </w:t>
      </w:r>
      <w:r>
        <w:t>verdade,</w:t>
      </w:r>
      <w:r>
        <w:rPr>
          <w:spacing w:val="-3"/>
        </w:rPr>
        <w:t xml:space="preserve"> </w:t>
      </w:r>
      <w:r>
        <w:t>é</w:t>
      </w:r>
      <w:r>
        <w:rPr>
          <w:spacing w:val="-6"/>
        </w:rPr>
        <w:t xml:space="preserve"> </w:t>
      </w:r>
      <w:r>
        <w:t>o</w:t>
      </w:r>
      <w:r>
        <w:rPr>
          <w:spacing w:val="-3"/>
        </w:rPr>
        <w:t xml:space="preserve"> </w:t>
      </w:r>
      <w:r>
        <w:t>que</w:t>
      </w:r>
      <w:r>
        <w:rPr>
          <w:spacing w:val="-3"/>
        </w:rPr>
        <w:t xml:space="preserve"> </w:t>
      </w:r>
      <w:r>
        <w:t>temos</w:t>
      </w:r>
      <w:r>
        <w:rPr>
          <w:spacing w:val="-3"/>
        </w:rPr>
        <w:t xml:space="preserve"> </w:t>
      </w:r>
      <w:r>
        <w:t>a</w:t>
      </w:r>
      <w:r>
        <w:rPr>
          <w:spacing w:val="-3"/>
        </w:rPr>
        <w:t xml:space="preserve"> </w:t>
      </w:r>
      <w:r>
        <w:t>declarar,</w:t>
      </w:r>
      <w:r>
        <w:rPr>
          <w:spacing w:val="-3"/>
        </w:rPr>
        <w:t xml:space="preserve"> </w:t>
      </w:r>
      <w:r>
        <w:t>sob</w:t>
      </w:r>
      <w:r>
        <w:rPr>
          <w:spacing w:val="-1"/>
        </w:rPr>
        <w:t xml:space="preserve"> </w:t>
      </w:r>
      <w:r>
        <w:t>as</w:t>
      </w:r>
      <w:r>
        <w:rPr>
          <w:spacing w:val="-3"/>
        </w:rPr>
        <w:t xml:space="preserve"> </w:t>
      </w:r>
      <w:r>
        <w:t>penalidades</w:t>
      </w:r>
      <w:r>
        <w:rPr>
          <w:spacing w:val="-1"/>
        </w:rPr>
        <w:t xml:space="preserve"> </w:t>
      </w:r>
      <w:r>
        <w:t>da</w:t>
      </w:r>
      <w:r>
        <w:rPr>
          <w:spacing w:val="-3"/>
        </w:rPr>
        <w:t xml:space="preserve"> </w:t>
      </w:r>
      <w:r>
        <w:t xml:space="preserve">Lei. </w:t>
      </w:r>
      <w:r>
        <w:rPr>
          <w:u w:val="single"/>
        </w:rPr>
        <w:t>xxxxxxxxxxxxxx</w:t>
      </w:r>
      <w:r>
        <w:t xml:space="preserve">, em </w:t>
      </w:r>
      <w:r>
        <w:rPr>
          <w:u w:val="single"/>
        </w:rPr>
        <w:t>xx</w:t>
      </w:r>
      <w:r>
        <w:t xml:space="preserve"> de </w:t>
      </w:r>
      <w:r>
        <w:rPr>
          <w:u w:val="single"/>
        </w:rPr>
        <w:t>xxxxxxxxxxx</w:t>
      </w:r>
      <w:r>
        <w:t xml:space="preserve"> de</w:t>
      </w:r>
      <w:r>
        <w:rPr>
          <w:u w:val="single"/>
        </w:rPr>
        <w:t xml:space="preserve"> xxxx</w:t>
      </w:r>
    </w:p>
    <w:p w14:paraId="51459736" w14:textId="77777777" w:rsidR="003F4C4E" w:rsidRDefault="003F4C4E">
      <w:pPr>
        <w:pStyle w:val="Corpodetexto"/>
        <w:ind w:left="0"/>
        <w:jc w:val="left"/>
        <w:rPr>
          <w:sz w:val="20"/>
        </w:rPr>
      </w:pPr>
    </w:p>
    <w:p w14:paraId="75C6D059" w14:textId="77777777" w:rsidR="003F4C4E" w:rsidRDefault="003F4C4E">
      <w:pPr>
        <w:pStyle w:val="Corpodetexto"/>
        <w:ind w:left="0"/>
        <w:jc w:val="left"/>
        <w:rPr>
          <w:sz w:val="20"/>
        </w:rPr>
      </w:pPr>
    </w:p>
    <w:p w14:paraId="6733EF73" w14:textId="77777777" w:rsidR="003F4C4E" w:rsidRDefault="00BE7D31">
      <w:pPr>
        <w:pStyle w:val="Corpodetexto"/>
        <w:spacing w:before="64"/>
        <w:ind w:left="0"/>
        <w:jc w:val="left"/>
        <w:rPr>
          <w:sz w:val="20"/>
        </w:rPr>
      </w:pPr>
      <w:r>
        <w:rPr>
          <w:noProof/>
          <w:sz w:val="20"/>
          <w:lang w:val="pt-BR" w:eastAsia="pt-BR"/>
        </w:rPr>
        <mc:AlternateContent>
          <mc:Choice Requires="wps">
            <w:drawing>
              <wp:anchor distT="0" distB="0" distL="0" distR="0" simplePos="0" relativeHeight="487600640" behindDoc="1" locked="0" layoutInCell="1" allowOverlap="1" wp14:anchorId="0EE015BE" wp14:editId="45AEDCB6">
                <wp:simplePos x="0" y="0"/>
                <wp:positionH relativeFrom="page">
                  <wp:posOffset>2208275</wp:posOffset>
                </wp:positionH>
                <wp:positionV relativeFrom="paragraph">
                  <wp:posOffset>202038</wp:posOffset>
                </wp:positionV>
                <wp:extent cx="3505835"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835" cy="1270"/>
                        </a:xfrm>
                        <a:custGeom>
                          <a:avLst/>
                          <a:gdLst/>
                          <a:ahLst/>
                          <a:cxnLst/>
                          <a:rect l="l" t="t" r="r" b="b"/>
                          <a:pathLst>
                            <a:path w="3505835">
                              <a:moveTo>
                                <a:pt x="0" y="0"/>
                              </a:moveTo>
                              <a:lnTo>
                                <a:pt x="3505331"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D0360B3" id="Graphic 41" o:spid="_x0000_s1026" style="position:absolute;margin-left:173.9pt;margin-top:15.9pt;width:276.05pt;height:.1pt;z-index:-15715840;visibility:visible;mso-wrap-style:square;mso-wrap-distance-left:0;mso-wrap-distance-top:0;mso-wrap-distance-right:0;mso-wrap-distance-bottom:0;mso-position-horizontal:absolute;mso-position-horizontal-relative:page;mso-position-vertical:absolute;mso-position-vertical-relative:text;v-text-anchor:top" coordsize="3505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" path="m,l3505331,e" filled="f" strokeweight=".17183mm">
                <v:path arrowok="t"/>
                <w10:wrap type="topAndBottom" anchorx="page"/>
              </v:shape>
            </w:pict>
          </mc:Fallback>
        </mc:AlternateContent>
      </w:r>
    </w:p>
    <w:p w14:paraId="4E75F833" w14:textId="77777777" w:rsidR="003F4C4E" w:rsidRDefault="00BE7D31">
      <w:pPr>
        <w:ind w:left="2473" w:right="2326"/>
        <w:jc w:val="center"/>
        <w:rPr>
          <w:i/>
          <w:sz w:val="24"/>
        </w:rPr>
      </w:pPr>
      <w:r>
        <w:rPr>
          <w:i/>
          <w:sz w:val="24"/>
        </w:rPr>
        <w:t>(Nome</w:t>
      </w:r>
      <w:r>
        <w:rPr>
          <w:i/>
          <w:spacing w:val="-6"/>
          <w:sz w:val="24"/>
        </w:rPr>
        <w:t xml:space="preserve"> </w:t>
      </w:r>
      <w:r>
        <w:rPr>
          <w:i/>
          <w:sz w:val="24"/>
        </w:rPr>
        <w:t>e</w:t>
      </w:r>
      <w:r>
        <w:rPr>
          <w:i/>
          <w:spacing w:val="-6"/>
          <w:sz w:val="24"/>
        </w:rPr>
        <w:t xml:space="preserve"> </w:t>
      </w:r>
      <w:r>
        <w:rPr>
          <w:i/>
          <w:sz w:val="24"/>
        </w:rPr>
        <w:t>assinatura</w:t>
      </w:r>
      <w:r>
        <w:rPr>
          <w:i/>
          <w:spacing w:val="-6"/>
          <w:sz w:val="24"/>
        </w:rPr>
        <w:t xml:space="preserve"> </w:t>
      </w:r>
      <w:r>
        <w:rPr>
          <w:i/>
          <w:sz w:val="24"/>
        </w:rPr>
        <w:t>do</w:t>
      </w:r>
      <w:r>
        <w:rPr>
          <w:i/>
          <w:spacing w:val="-6"/>
          <w:sz w:val="24"/>
        </w:rPr>
        <w:t xml:space="preserve"> </w:t>
      </w:r>
      <w:r>
        <w:rPr>
          <w:i/>
          <w:sz w:val="24"/>
        </w:rPr>
        <w:t>responsável</w:t>
      </w:r>
      <w:r>
        <w:rPr>
          <w:i/>
          <w:spacing w:val="-6"/>
          <w:sz w:val="24"/>
        </w:rPr>
        <w:t xml:space="preserve"> </w:t>
      </w:r>
      <w:r>
        <w:rPr>
          <w:i/>
          <w:sz w:val="24"/>
        </w:rPr>
        <w:t>pela</w:t>
      </w:r>
      <w:r>
        <w:rPr>
          <w:i/>
          <w:spacing w:val="-6"/>
          <w:sz w:val="24"/>
        </w:rPr>
        <w:t xml:space="preserve"> </w:t>
      </w:r>
      <w:r>
        <w:rPr>
          <w:i/>
          <w:sz w:val="24"/>
        </w:rPr>
        <w:t>empresa) (CPF do responsável pela empresa)</w:t>
      </w:r>
    </w:p>
    <w:p w14:paraId="1EBFAC2C" w14:textId="77777777" w:rsidR="00E31503" w:rsidRDefault="00BE7D31" w:rsidP="00B152D4">
      <w:pPr>
        <w:rPr>
          <w:b/>
          <w:sz w:val="24"/>
          <w:u w:val="single"/>
        </w:rPr>
      </w:pPr>
      <w:r>
        <w:rPr>
          <w:i/>
          <w:sz w:val="24"/>
        </w:rPr>
        <w:t>(Razão</w:t>
      </w:r>
      <w:r>
        <w:rPr>
          <w:i/>
          <w:spacing w:val="-7"/>
          <w:sz w:val="24"/>
        </w:rPr>
        <w:t xml:space="preserve"> </w:t>
      </w:r>
      <w:r>
        <w:rPr>
          <w:i/>
          <w:sz w:val="24"/>
        </w:rPr>
        <w:t>social</w:t>
      </w:r>
      <w:r>
        <w:rPr>
          <w:i/>
          <w:spacing w:val="-7"/>
          <w:sz w:val="24"/>
        </w:rPr>
        <w:t xml:space="preserve"> </w:t>
      </w:r>
      <w:r>
        <w:rPr>
          <w:i/>
          <w:sz w:val="24"/>
        </w:rPr>
        <w:t>e</w:t>
      </w:r>
      <w:r>
        <w:rPr>
          <w:i/>
          <w:spacing w:val="-7"/>
          <w:sz w:val="24"/>
        </w:rPr>
        <w:t xml:space="preserve"> </w:t>
      </w:r>
      <w:r>
        <w:rPr>
          <w:i/>
          <w:sz w:val="24"/>
        </w:rPr>
        <w:t>CNPJ</w:t>
      </w:r>
      <w:r>
        <w:rPr>
          <w:i/>
          <w:spacing w:val="-7"/>
          <w:sz w:val="24"/>
        </w:rPr>
        <w:t xml:space="preserve"> </w:t>
      </w:r>
      <w:r>
        <w:rPr>
          <w:i/>
          <w:sz w:val="24"/>
        </w:rPr>
        <w:t>da</w:t>
      </w:r>
      <w:r>
        <w:rPr>
          <w:i/>
          <w:spacing w:val="-7"/>
          <w:sz w:val="24"/>
        </w:rPr>
        <w:t xml:space="preserve"> </w:t>
      </w:r>
      <w:r w:rsidR="00B152D4">
        <w:rPr>
          <w:i/>
          <w:sz w:val="24"/>
        </w:rPr>
        <w:t>proponente) (CNPJ da proponente)</w:t>
      </w:r>
    </w:p>
    <w:sectPr w:rsidR="00E31503">
      <w:headerReference w:type="default" r:id="rId18"/>
      <w:footerReference w:type="default" r:id="rId19"/>
      <w:pgSz w:w="11910" w:h="16840"/>
      <w:pgMar w:top="2180" w:right="708" w:bottom="480" w:left="1133" w:header="280" w:footer="2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B8491" w14:textId="77777777" w:rsidR="00163412" w:rsidRDefault="00163412">
      <w:r>
        <w:separator/>
      </w:r>
    </w:p>
  </w:endnote>
  <w:endnote w:type="continuationSeparator" w:id="0">
    <w:p w14:paraId="6D9EFF7F" w14:textId="77777777" w:rsidR="00163412" w:rsidRDefault="0016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F834E" w14:textId="77777777" w:rsidR="00163412" w:rsidRPr="001A2FE4" w:rsidRDefault="00163412" w:rsidP="00365B01">
    <w:pPr>
      <w:pStyle w:val="Rodap"/>
      <w:spacing w:line="360" w:lineRule="auto"/>
      <w:ind w:right="360"/>
      <w:jc w:val="center"/>
      <w:rPr>
        <w:rFonts w:ascii="Arial" w:hAnsi="Arial" w:cs="Arial"/>
        <w:sz w:val="16"/>
        <w:szCs w:val="16"/>
      </w:rPr>
    </w:pPr>
    <w:r w:rsidRPr="001A2FE4">
      <w:rPr>
        <w:rFonts w:ascii="Arial" w:hAnsi="Arial" w:cs="Arial"/>
        <w:sz w:val="16"/>
        <w:szCs w:val="16"/>
      </w:rPr>
      <w:t>RUA JOÃO CORDEIRO DE FREITAS, Nº168 – CENTRO – GOVERNADOR LINDENBERG/ES CEP 29720-000</w:t>
    </w:r>
  </w:p>
  <w:p w14:paraId="0F0D217A" w14:textId="77777777" w:rsidR="00163412" w:rsidRPr="001A2FE4" w:rsidRDefault="00163412" w:rsidP="00365B01">
    <w:pPr>
      <w:pStyle w:val="Rodap"/>
      <w:spacing w:line="360" w:lineRule="auto"/>
      <w:jc w:val="center"/>
      <w:rPr>
        <w:rFonts w:ascii="Arial" w:hAnsi="Arial" w:cs="Arial"/>
        <w:sz w:val="16"/>
        <w:szCs w:val="16"/>
      </w:rPr>
    </w:pPr>
    <w:r w:rsidRPr="001A2FE4">
      <w:rPr>
        <w:rFonts w:ascii="Arial" w:hAnsi="Arial" w:cs="Arial"/>
        <w:sz w:val="16"/>
        <w:szCs w:val="16"/>
      </w:rPr>
      <w:t>C.N.P.J 04.764</w:t>
    </w:r>
    <w:r>
      <w:rPr>
        <w:rFonts w:ascii="Arial" w:hAnsi="Arial" w:cs="Arial"/>
        <w:sz w:val="16"/>
        <w:szCs w:val="16"/>
      </w:rPr>
      <w:t>.154/0001-00 TELEFAX: (27) 99783-7954</w:t>
    </w:r>
    <w:r w:rsidRPr="001A2FE4">
      <w:rPr>
        <w:rFonts w:ascii="Arial" w:hAnsi="Arial" w:cs="Arial"/>
        <w:sz w:val="16"/>
        <w:szCs w:val="16"/>
      </w:rPr>
      <w:t xml:space="preserve"> – E-mail: saaegl@gmail.com</w:t>
    </w:r>
  </w:p>
  <w:p w14:paraId="05CA0C82" w14:textId="77777777" w:rsidR="00163412" w:rsidRDefault="00163412">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6517760" behindDoc="1" locked="0" layoutInCell="1" allowOverlap="1" wp14:anchorId="2C348B94" wp14:editId="76DB8A6C">
              <wp:simplePos x="0" y="0"/>
              <wp:positionH relativeFrom="page">
                <wp:posOffset>6801611</wp:posOffset>
              </wp:positionH>
              <wp:positionV relativeFrom="page">
                <wp:posOffset>10362744</wp:posOffset>
              </wp:positionV>
              <wp:extent cx="17907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65735"/>
                      </a:xfrm>
                      <a:prstGeom prst="rect">
                        <a:avLst/>
                      </a:prstGeom>
                    </wps:spPr>
                    <wps:txbx>
                      <w:txbxContent>
                        <w:p w14:paraId="0797CED8" w14:textId="4543ED7B" w:rsidR="00163412" w:rsidRDefault="00163412">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C15303">
                            <w:rPr>
                              <w:noProof/>
                              <w:spacing w:val="-5"/>
                              <w:sz w:val="20"/>
                            </w:rPr>
                            <w:t>2</w:t>
                          </w:r>
                          <w:r>
                            <w:rPr>
                              <w:spacing w:val="-5"/>
                              <w:sz w:val="20"/>
                            </w:rPr>
                            <w:fldChar w:fldCharType="end"/>
                          </w:r>
                        </w:p>
                      </w:txbxContent>
                    </wps:txbx>
                    <wps:bodyPr wrap="square" lIns="0" tIns="0" rIns="0" bIns="0" rtlCol="0">
                      <a:noAutofit/>
                    </wps:bodyPr>
                  </wps:wsp>
                </a:graphicData>
              </a:graphic>
            </wp:anchor>
          </w:drawing>
        </mc:Choice>
        <mc:Fallback>
          <w:pict>
            <v:shapetype w14:anchorId="2C348B94" id="_x0000_t202" coordsize="21600,21600" o:spt="202" path="m,l,21600r21600,l21600,xe">
              <v:stroke joinstyle="miter"/>
              <v:path gradientshapeok="t" o:connecttype="rect"/>
            </v:shapetype>
            <v:shape id="Textbox 7" o:spid="_x0000_s1026" type="#_x0000_t202" style="position:absolute;margin-left:535.55pt;margin-top:815.95pt;width:14.1pt;height:13.05pt;z-index:-1679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" filled="f" stroked="f">
              <v:path arrowok="t"/>
              <v:textbox inset="0,0,0,0">
                <w:txbxContent>
                  <w:p w14:paraId="0797CED8" w14:textId="4543ED7B" w:rsidR="00163412" w:rsidRDefault="00163412">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C15303">
                      <w:rPr>
                        <w:noProof/>
                        <w:spacing w:val="-5"/>
                        <w:sz w:val="20"/>
                      </w:rPr>
                      <w:t>2</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2B1AB" w14:textId="77777777" w:rsidR="00163412" w:rsidRPr="001A2FE4" w:rsidRDefault="00163412" w:rsidP="00A51DD2">
    <w:pPr>
      <w:pStyle w:val="Rodap"/>
      <w:spacing w:line="360" w:lineRule="auto"/>
      <w:ind w:right="360"/>
      <w:jc w:val="center"/>
      <w:rPr>
        <w:rFonts w:ascii="Arial" w:hAnsi="Arial" w:cs="Arial"/>
        <w:sz w:val="16"/>
        <w:szCs w:val="16"/>
      </w:rPr>
    </w:pPr>
    <w:r w:rsidRPr="001A2FE4">
      <w:rPr>
        <w:rFonts w:ascii="Arial" w:hAnsi="Arial" w:cs="Arial"/>
        <w:sz w:val="16"/>
        <w:szCs w:val="16"/>
      </w:rPr>
      <w:t>RUA JOÃO CORDEIRO DE FREITAS, Nº168 – CENTRO – GOVERNADOR LINDENBERG/ES CEP 29720-000</w:t>
    </w:r>
  </w:p>
  <w:p w14:paraId="19669C8E" w14:textId="77777777" w:rsidR="00163412" w:rsidRPr="001A2FE4" w:rsidRDefault="00163412" w:rsidP="00A51DD2">
    <w:pPr>
      <w:pStyle w:val="Rodap"/>
      <w:spacing w:line="360" w:lineRule="auto"/>
      <w:jc w:val="center"/>
      <w:rPr>
        <w:rFonts w:ascii="Arial" w:hAnsi="Arial" w:cs="Arial"/>
        <w:sz w:val="16"/>
        <w:szCs w:val="16"/>
      </w:rPr>
    </w:pPr>
    <w:r w:rsidRPr="001A2FE4">
      <w:rPr>
        <w:rFonts w:ascii="Arial" w:hAnsi="Arial" w:cs="Arial"/>
        <w:sz w:val="16"/>
        <w:szCs w:val="16"/>
      </w:rPr>
      <w:t>C.N.P.J 04.764</w:t>
    </w:r>
    <w:r>
      <w:rPr>
        <w:rFonts w:ascii="Arial" w:hAnsi="Arial" w:cs="Arial"/>
        <w:sz w:val="16"/>
        <w:szCs w:val="16"/>
      </w:rPr>
      <w:t>.154/0001-00 TELEFAX: (27) 99783-7954</w:t>
    </w:r>
    <w:r w:rsidRPr="001A2FE4">
      <w:rPr>
        <w:rFonts w:ascii="Arial" w:hAnsi="Arial" w:cs="Arial"/>
        <w:sz w:val="16"/>
        <w:szCs w:val="16"/>
      </w:rPr>
      <w:t xml:space="preserve"> – E-mail: saaegl@gmail.com</w:t>
    </w:r>
  </w:p>
  <w:p w14:paraId="1090A63E" w14:textId="77777777" w:rsidR="00163412" w:rsidRDefault="00163412" w:rsidP="00A51DD2">
    <w:pPr>
      <w:pStyle w:val="Corpodetexto"/>
      <w:spacing w:line="14" w:lineRule="auto"/>
      <w:rPr>
        <w:sz w:val="20"/>
      </w:rPr>
    </w:pPr>
    <w:r>
      <w:rPr>
        <w:noProof/>
        <w:sz w:val="20"/>
        <w:lang w:val="pt-BR" w:eastAsia="pt-BR"/>
      </w:rPr>
      <mc:AlternateContent>
        <mc:Choice Requires="wps">
          <w:drawing>
            <wp:anchor distT="0" distB="0" distL="0" distR="0" simplePos="0" relativeHeight="486540288" behindDoc="1" locked="0" layoutInCell="1" allowOverlap="1" wp14:anchorId="0F8C2C7C" wp14:editId="0F934C18">
              <wp:simplePos x="0" y="0"/>
              <wp:positionH relativeFrom="page">
                <wp:posOffset>6801611</wp:posOffset>
              </wp:positionH>
              <wp:positionV relativeFrom="page">
                <wp:posOffset>10362744</wp:posOffset>
              </wp:positionV>
              <wp:extent cx="179070" cy="165735"/>
              <wp:effectExtent l="0" t="0" r="0" b="0"/>
              <wp:wrapNone/>
              <wp:docPr id="98"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65735"/>
                      </a:xfrm>
                      <a:prstGeom prst="rect">
                        <a:avLst/>
                      </a:prstGeom>
                    </wps:spPr>
                    <wps:txbx>
                      <w:txbxContent>
                        <w:p w14:paraId="65770AEE" w14:textId="07E0FB7A" w:rsidR="00163412" w:rsidRDefault="00163412" w:rsidP="00A51DD2">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C15303">
                            <w:rPr>
                              <w:noProof/>
                              <w:spacing w:val="-5"/>
                              <w:sz w:val="20"/>
                            </w:rPr>
                            <w:t>78</w:t>
                          </w:r>
                          <w:r>
                            <w:rPr>
                              <w:spacing w:val="-5"/>
                              <w:sz w:val="20"/>
                            </w:rPr>
                            <w:fldChar w:fldCharType="end"/>
                          </w:r>
                        </w:p>
                      </w:txbxContent>
                    </wps:txbx>
                    <wps:bodyPr wrap="square" lIns="0" tIns="0" rIns="0" bIns="0" rtlCol="0">
                      <a:noAutofit/>
                    </wps:bodyPr>
                  </wps:wsp>
                </a:graphicData>
              </a:graphic>
            </wp:anchor>
          </w:drawing>
        </mc:Choice>
        <mc:Fallback>
          <w:pict>
            <v:shapetype w14:anchorId="0F8C2C7C" id="_x0000_t202" coordsize="21600,21600" o:spt="202" path="m,l,21600r21600,l21600,xe">
              <v:stroke joinstyle="miter"/>
              <v:path gradientshapeok="t" o:connecttype="rect"/>
            </v:shapetype>
            <v:shape id="_x0000_s1027" type="#_x0000_t202" style="position:absolute;left:0;text-align:left;margin-left:535.55pt;margin-top:815.95pt;width:14.1pt;height:13.05pt;z-index:-1677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" filled="f" stroked="f">
              <v:path arrowok="t"/>
              <v:textbox inset="0,0,0,0">
                <w:txbxContent>
                  <w:p w14:paraId="65770AEE" w14:textId="07E0FB7A" w:rsidR="00163412" w:rsidRDefault="00163412" w:rsidP="00A51DD2">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C15303">
                      <w:rPr>
                        <w:noProof/>
                        <w:spacing w:val="-5"/>
                        <w:sz w:val="20"/>
                      </w:rPr>
                      <w:t>78</w:t>
                    </w:r>
                    <w:r>
                      <w:rPr>
                        <w:spacing w:val="-5"/>
                        <w:sz w:val="20"/>
                      </w:rPr>
                      <w:fldChar w:fldCharType="end"/>
                    </w:r>
                  </w:p>
                </w:txbxContent>
              </v:textbox>
              <w10:wrap anchorx="page" anchory="page"/>
            </v:shape>
          </w:pict>
        </mc:Fallback>
      </mc:AlternateContent>
    </w:r>
  </w:p>
  <w:p w14:paraId="18465AEA" w14:textId="77777777" w:rsidR="00163412" w:rsidRDefault="0016341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D45F2" w14:textId="77777777" w:rsidR="00163412" w:rsidRPr="001A2FE4" w:rsidRDefault="00163412" w:rsidP="00B747D3">
    <w:pPr>
      <w:pStyle w:val="Rodap"/>
      <w:spacing w:line="360" w:lineRule="auto"/>
      <w:ind w:right="360"/>
      <w:jc w:val="center"/>
      <w:rPr>
        <w:rFonts w:ascii="Arial" w:hAnsi="Arial" w:cs="Arial"/>
        <w:sz w:val="16"/>
        <w:szCs w:val="16"/>
      </w:rPr>
    </w:pPr>
    <w:r w:rsidRPr="001A2FE4">
      <w:rPr>
        <w:rFonts w:ascii="Arial" w:hAnsi="Arial" w:cs="Arial"/>
        <w:sz w:val="16"/>
        <w:szCs w:val="16"/>
      </w:rPr>
      <w:t>RUA JOÃO CORDEIRO DE FREITAS, Nº168 – CENTRO – GOVERNADOR LINDENBERG/ES CEP 29720-000</w:t>
    </w:r>
  </w:p>
  <w:p w14:paraId="73A13412" w14:textId="77777777" w:rsidR="00163412" w:rsidRPr="001A2FE4" w:rsidRDefault="00163412" w:rsidP="00B747D3">
    <w:pPr>
      <w:pStyle w:val="Rodap"/>
      <w:spacing w:line="360" w:lineRule="auto"/>
      <w:jc w:val="center"/>
      <w:rPr>
        <w:rFonts w:ascii="Arial" w:hAnsi="Arial" w:cs="Arial"/>
        <w:sz w:val="16"/>
        <w:szCs w:val="16"/>
      </w:rPr>
    </w:pPr>
    <w:r w:rsidRPr="001A2FE4">
      <w:rPr>
        <w:rFonts w:ascii="Arial" w:hAnsi="Arial" w:cs="Arial"/>
        <w:sz w:val="16"/>
        <w:szCs w:val="16"/>
      </w:rPr>
      <w:t>C.N.P.J 04.764</w:t>
    </w:r>
    <w:r>
      <w:rPr>
        <w:rFonts w:ascii="Arial" w:hAnsi="Arial" w:cs="Arial"/>
        <w:sz w:val="16"/>
        <w:szCs w:val="16"/>
      </w:rPr>
      <w:t>.154/0001-00 TELEFAX: (27) 99783-7954</w:t>
    </w:r>
    <w:r w:rsidRPr="001A2FE4">
      <w:rPr>
        <w:rFonts w:ascii="Arial" w:hAnsi="Arial" w:cs="Arial"/>
        <w:sz w:val="16"/>
        <w:szCs w:val="16"/>
      </w:rPr>
      <w:t xml:space="preserve"> – E-mail: saaegl@gmail.com</w:t>
    </w:r>
  </w:p>
  <w:p w14:paraId="0A578A9B" w14:textId="77777777" w:rsidR="00163412" w:rsidRDefault="00163412" w:rsidP="00B747D3">
    <w:pPr>
      <w:pStyle w:val="Corpodetexto"/>
      <w:spacing w:line="14" w:lineRule="auto"/>
      <w:rPr>
        <w:sz w:val="20"/>
      </w:rPr>
    </w:pPr>
    <w:r>
      <w:rPr>
        <w:noProof/>
        <w:sz w:val="20"/>
        <w:lang w:val="pt-BR" w:eastAsia="pt-BR"/>
      </w:rPr>
      <mc:AlternateContent>
        <mc:Choice Requires="wps">
          <w:drawing>
            <wp:anchor distT="0" distB="0" distL="0" distR="0" simplePos="0" relativeHeight="486553600" behindDoc="1" locked="0" layoutInCell="1" allowOverlap="1" wp14:anchorId="0FE64B09" wp14:editId="10D947A1">
              <wp:simplePos x="0" y="0"/>
              <wp:positionH relativeFrom="page">
                <wp:posOffset>6801611</wp:posOffset>
              </wp:positionH>
              <wp:positionV relativeFrom="page">
                <wp:posOffset>10362744</wp:posOffset>
              </wp:positionV>
              <wp:extent cx="179070" cy="165735"/>
              <wp:effectExtent l="0" t="0" r="0" b="0"/>
              <wp:wrapNone/>
              <wp:docPr id="109"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65735"/>
                      </a:xfrm>
                      <a:prstGeom prst="rect">
                        <a:avLst/>
                      </a:prstGeom>
                    </wps:spPr>
                    <wps:txbx>
                      <w:txbxContent>
                        <w:p w14:paraId="3581C31B" w14:textId="6E45486E" w:rsidR="00163412" w:rsidRDefault="00163412" w:rsidP="00B747D3">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C15303">
                            <w:rPr>
                              <w:noProof/>
                              <w:spacing w:val="-5"/>
                              <w:sz w:val="20"/>
                            </w:rPr>
                            <w:t>79</w:t>
                          </w:r>
                          <w:r>
                            <w:rPr>
                              <w:spacing w:val="-5"/>
                              <w:sz w:val="20"/>
                            </w:rPr>
                            <w:fldChar w:fldCharType="end"/>
                          </w:r>
                        </w:p>
                      </w:txbxContent>
                    </wps:txbx>
                    <wps:bodyPr wrap="square" lIns="0" tIns="0" rIns="0" bIns="0" rtlCol="0">
                      <a:noAutofit/>
                    </wps:bodyPr>
                  </wps:wsp>
                </a:graphicData>
              </a:graphic>
            </wp:anchor>
          </w:drawing>
        </mc:Choice>
        <mc:Fallback>
          <w:pict>
            <v:shapetype w14:anchorId="0FE64B09" id="_x0000_t202" coordsize="21600,21600" o:spt="202" path="m,l,21600r21600,l21600,xe">
              <v:stroke joinstyle="miter"/>
              <v:path gradientshapeok="t" o:connecttype="rect"/>
            </v:shapetype>
            <v:shape id="_x0000_s1028" type="#_x0000_t202" style="position:absolute;left:0;text-align:left;margin-left:535.55pt;margin-top:815.95pt;width:14.1pt;height:13.05pt;z-index:-1676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" filled="f" stroked="f">
              <v:path arrowok="t"/>
              <v:textbox inset="0,0,0,0">
                <w:txbxContent>
                  <w:p w14:paraId="3581C31B" w14:textId="6E45486E" w:rsidR="00163412" w:rsidRDefault="00163412" w:rsidP="00B747D3">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C15303">
                      <w:rPr>
                        <w:noProof/>
                        <w:spacing w:val="-5"/>
                        <w:sz w:val="20"/>
                      </w:rPr>
                      <w:t>79</w:t>
                    </w:r>
                    <w:r>
                      <w:rPr>
                        <w:spacing w:val="-5"/>
                        <w:sz w:val="20"/>
                      </w:rPr>
                      <w:fldChar w:fldCharType="end"/>
                    </w:r>
                  </w:p>
                </w:txbxContent>
              </v:textbox>
              <w10:wrap anchorx="page" anchory="page"/>
            </v:shape>
          </w:pict>
        </mc:Fallback>
      </mc:AlternateContent>
    </w:r>
  </w:p>
  <w:p w14:paraId="5B6D1DB8" w14:textId="77777777" w:rsidR="00163412" w:rsidRDefault="00163412" w:rsidP="00B747D3">
    <w:pPr>
      <w:pStyle w:val="Rodap"/>
    </w:pPr>
  </w:p>
  <w:p w14:paraId="041A0BA4" w14:textId="77777777" w:rsidR="00163412" w:rsidRDefault="00163412">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6525440" behindDoc="1" locked="0" layoutInCell="1" allowOverlap="1" wp14:anchorId="5F5A5362" wp14:editId="273DC413">
              <wp:simplePos x="0" y="0"/>
              <wp:positionH relativeFrom="page">
                <wp:posOffset>6801611</wp:posOffset>
              </wp:positionH>
              <wp:positionV relativeFrom="page">
                <wp:posOffset>10362744</wp:posOffset>
              </wp:positionV>
              <wp:extent cx="217170" cy="16573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3EFD7F87" w14:textId="467F9F49" w:rsidR="00163412" w:rsidRDefault="00163412">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C15303">
                            <w:rPr>
                              <w:noProof/>
                              <w:spacing w:val="-5"/>
                              <w:sz w:val="20"/>
                            </w:rPr>
                            <w:t>79</w:t>
                          </w:r>
                          <w:r>
                            <w:rPr>
                              <w:spacing w:val="-5"/>
                              <w:sz w:val="20"/>
                            </w:rPr>
                            <w:fldChar w:fldCharType="end"/>
                          </w:r>
                        </w:p>
                      </w:txbxContent>
                    </wps:txbx>
                    <wps:bodyPr wrap="square" lIns="0" tIns="0" rIns="0" bIns="0" rtlCol="0">
                      <a:noAutofit/>
                    </wps:bodyPr>
                  </wps:wsp>
                </a:graphicData>
              </a:graphic>
            </wp:anchor>
          </w:drawing>
        </mc:Choice>
        <mc:Fallback>
          <w:pict>
            <v:shape w14:anchorId="5F5A5362" id="Textbox 48" o:spid="_x0000_s1029" type="#_x0000_t202" style="position:absolute;margin-left:535.55pt;margin-top:815.95pt;width:17.1pt;height:13.05pt;z-index:-1679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" filled="f" stroked="f">
              <v:path arrowok="t"/>
              <v:textbox inset="0,0,0,0">
                <w:txbxContent>
                  <w:p w14:paraId="3EFD7F87" w14:textId="467F9F49" w:rsidR="00163412" w:rsidRDefault="00163412">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C15303">
                      <w:rPr>
                        <w:noProof/>
                        <w:spacing w:val="-5"/>
                        <w:sz w:val="20"/>
                      </w:rPr>
                      <w:t>79</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F4133" w14:textId="77777777" w:rsidR="00163412" w:rsidRDefault="00163412">
      <w:r>
        <w:separator/>
      </w:r>
    </w:p>
  </w:footnote>
  <w:footnote w:type="continuationSeparator" w:id="0">
    <w:p w14:paraId="66CE3F8E" w14:textId="77777777" w:rsidR="00163412" w:rsidRDefault="00163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DA895" w14:textId="77777777" w:rsidR="00163412" w:rsidRDefault="00163412" w:rsidP="00365B01">
    <w:pPr>
      <w:tabs>
        <w:tab w:val="left" w:pos="2475"/>
        <w:tab w:val="center" w:pos="4419"/>
      </w:tabs>
      <w:rPr>
        <w:noProof/>
      </w:rPr>
    </w:pPr>
    <w:r>
      <w:rPr>
        <w:noProof/>
        <w:lang w:val="pt-BR" w:eastAsia="pt-BR"/>
      </w:rPr>
      <w:drawing>
        <wp:anchor distT="0" distB="0" distL="114300" distR="114300" simplePos="0" relativeHeight="486536192" behindDoc="1" locked="0" layoutInCell="1" allowOverlap="1" wp14:anchorId="748FFC73" wp14:editId="52D4D025">
          <wp:simplePos x="0" y="0"/>
          <wp:positionH relativeFrom="column">
            <wp:posOffset>104775</wp:posOffset>
          </wp:positionH>
          <wp:positionV relativeFrom="paragraph">
            <wp:posOffset>8890</wp:posOffset>
          </wp:positionV>
          <wp:extent cx="971550" cy="1076325"/>
          <wp:effectExtent l="0" t="0" r="0" b="9525"/>
          <wp:wrapTight wrapText="bothSides">
            <wp:wrapPolygon edited="0">
              <wp:start x="0" y="0"/>
              <wp:lineTo x="0" y="21409"/>
              <wp:lineTo x="21176" y="21409"/>
              <wp:lineTo x="21176" y="0"/>
              <wp:lineTo x="0" y="0"/>
            </wp:wrapPolygon>
          </wp:wrapTight>
          <wp:docPr id="96" name="Image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D94DB9" w14:textId="77777777" w:rsidR="00163412" w:rsidRDefault="00163412" w:rsidP="00365B01">
    <w:pPr>
      <w:tabs>
        <w:tab w:val="left" w:pos="2475"/>
        <w:tab w:val="center" w:pos="4419"/>
      </w:tabs>
      <w:jc w:val="center"/>
    </w:pPr>
  </w:p>
  <w:p w14:paraId="3F8773C5" w14:textId="77777777" w:rsidR="00163412" w:rsidRDefault="00163412" w:rsidP="00365B01">
    <w:pPr>
      <w:keepNext/>
      <w:jc w:val="center"/>
      <w:outlineLvl w:val="0"/>
      <w:rPr>
        <w:rFonts w:ascii="Algerian" w:hAnsi="Algerian" w:cs="Arial"/>
        <w:b/>
        <w:iCs/>
        <w:color w:val="0000FF"/>
        <w:kern w:val="32"/>
        <w:sz w:val="16"/>
      </w:rPr>
    </w:pPr>
    <w:r>
      <w:rPr>
        <w:noProof/>
        <w:lang w:val="pt-BR" w:eastAsia="pt-BR"/>
      </w:rPr>
      <w:drawing>
        <wp:anchor distT="0" distB="0" distL="114300" distR="114300" simplePos="0" relativeHeight="486535168" behindDoc="1" locked="0" layoutInCell="1" allowOverlap="1" wp14:anchorId="49420BC2" wp14:editId="05C9F609">
          <wp:simplePos x="0" y="0"/>
          <wp:positionH relativeFrom="column">
            <wp:posOffset>5017135</wp:posOffset>
          </wp:positionH>
          <wp:positionV relativeFrom="paragraph">
            <wp:posOffset>136525</wp:posOffset>
          </wp:positionV>
          <wp:extent cx="1098550" cy="433070"/>
          <wp:effectExtent l="0" t="0" r="6350" b="5080"/>
          <wp:wrapNone/>
          <wp:docPr id="97" name="Image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2">
                    <a:lum contrast="80000"/>
                    <a:extLst>
                      <a:ext uri="{28A0092B-C50C-407E-A947-70E740481C1C}">
                        <a14:useLocalDpi xmlns:a14="http://schemas.microsoft.com/office/drawing/2010/main" val="0"/>
                      </a:ext>
                    </a:extLst>
                  </a:blip>
                  <a:srcRect/>
                  <a:stretch>
                    <a:fillRect/>
                  </a:stretch>
                </pic:blipFill>
                <pic:spPr bwMode="auto">
                  <a:xfrm>
                    <a:off x="0" y="0"/>
                    <a:ext cx="1098550" cy="433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lgerian" w:hAnsi="Algerian" w:cs="Arial"/>
        <w:b/>
        <w:iCs/>
        <w:color w:val="0000FF"/>
        <w:kern w:val="32"/>
        <w:sz w:val="16"/>
      </w:rPr>
      <w:t xml:space="preserve">                                          </w:t>
    </w:r>
  </w:p>
  <w:p w14:paraId="4A7123EF" w14:textId="77777777" w:rsidR="00163412" w:rsidRDefault="00163412" w:rsidP="00365B01">
    <w:pPr>
      <w:keepNext/>
      <w:outlineLvl w:val="0"/>
      <w:rPr>
        <w:rFonts w:ascii="Arial" w:hAnsi="Arial" w:cs="Arial"/>
        <w:b/>
        <w:bCs/>
        <w:color w:val="000080"/>
        <w:kern w:val="32"/>
      </w:rPr>
    </w:pPr>
    <w:r w:rsidRPr="00296478">
      <w:rPr>
        <w:rFonts w:ascii="Arial" w:hAnsi="Arial" w:cs="Arial"/>
        <w:b/>
        <w:bCs/>
        <w:color w:val="000080"/>
        <w:kern w:val="32"/>
      </w:rPr>
      <w:t xml:space="preserve">SERVIÇO AUTÔNOMO DE ÁGUA E ESGOTO DE </w:t>
    </w:r>
  </w:p>
  <w:p w14:paraId="717C59B8" w14:textId="77777777" w:rsidR="00163412" w:rsidRDefault="00163412" w:rsidP="00365B01">
    <w:pPr>
      <w:keepNext/>
      <w:outlineLvl w:val="0"/>
      <w:rPr>
        <w:rFonts w:ascii="Arial" w:hAnsi="Arial" w:cs="Arial"/>
        <w:b/>
        <w:bCs/>
        <w:color w:val="000080"/>
        <w:kern w:val="32"/>
      </w:rPr>
    </w:pPr>
    <w:r w:rsidRPr="00296478">
      <w:rPr>
        <w:rFonts w:ascii="Arial" w:hAnsi="Arial" w:cs="Arial"/>
        <w:b/>
        <w:bCs/>
        <w:color w:val="000080"/>
        <w:kern w:val="32"/>
      </w:rPr>
      <w:t>GOVERNADOR LINDENBERG</w:t>
    </w:r>
  </w:p>
  <w:p w14:paraId="4A8AD623" w14:textId="77777777" w:rsidR="00163412" w:rsidRPr="00365B01" w:rsidRDefault="00163412" w:rsidP="00365B01">
    <w:pPr>
      <w:keepNext/>
      <w:outlineLvl w:val="0"/>
      <w:rPr>
        <w:rFonts w:ascii="Arial" w:hAnsi="Arial" w:cs="Arial"/>
        <w:b/>
        <w:bCs/>
        <w:color w:val="000080"/>
        <w:kern w:val="32"/>
      </w:rPr>
    </w:pPr>
    <w:r w:rsidRPr="00931781">
      <w:rPr>
        <w:rFonts w:ascii="Arial" w:hAnsi="Arial" w:cs="Arial"/>
        <w:color w:val="000080"/>
      </w:rPr>
      <w:t>Órgão conveniado a Fundação Nacional de Saúde</w:t>
    </w:r>
  </w:p>
  <w:p w14:paraId="4B45E4F1" w14:textId="77777777" w:rsidR="00163412" w:rsidRDefault="00163412" w:rsidP="00365B01">
    <w:pPr>
      <w:rPr>
        <w:rFonts w:ascii="Arial" w:hAnsi="Arial" w:cs="Arial"/>
        <w:bCs/>
        <w:color w:val="000080"/>
      </w:rPr>
    </w:pPr>
    <w:r w:rsidRPr="00296478">
      <w:rPr>
        <w:rFonts w:ascii="Arial" w:hAnsi="Arial" w:cs="Arial"/>
        <w:bCs/>
        <w:color w:val="000080"/>
      </w:rPr>
      <w:t>Coordenadoria Regional Do Espírito Santo</w:t>
    </w:r>
  </w:p>
  <w:p w14:paraId="536CBE6D" w14:textId="77777777" w:rsidR="00163412" w:rsidRDefault="0016341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24A4A" w14:textId="77777777" w:rsidR="00163412" w:rsidRDefault="00163412" w:rsidP="00A51DD2">
    <w:pPr>
      <w:tabs>
        <w:tab w:val="left" w:pos="2475"/>
        <w:tab w:val="center" w:pos="4419"/>
      </w:tabs>
      <w:rPr>
        <w:noProof/>
      </w:rPr>
    </w:pPr>
    <w:r>
      <w:rPr>
        <w:noProof/>
        <w:lang w:val="pt-BR" w:eastAsia="pt-BR"/>
      </w:rPr>
      <w:drawing>
        <wp:anchor distT="0" distB="0" distL="114300" distR="114300" simplePos="0" relativeHeight="486539264" behindDoc="1" locked="0" layoutInCell="1" allowOverlap="1" wp14:anchorId="6C9CA4B3" wp14:editId="506747C2">
          <wp:simplePos x="0" y="0"/>
          <wp:positionH relativeFrom="column">
            <wp:posOffset>104775</wp:posOffset>
          </wp:positionH>
          <wp:positionV relativeFrom="paragraph">
            <wp:posOffset>8890</wp:posOffset>
          </wp:positionV>
          <wp:extent cx="971550" cy="1076325"/>
          <wp:effectExtent l="0" t="0" r="0" b="9525"/>
          <wp:wrapTight wrapText="bothSides">
            <wp:wrapPolygon edited="0">
              <wp:start x="0" y="0"/>
              <wp:lineTo x="0" y="21409"/>
              <wp:lineTo x="21176" y="21409"/>
              <wp:lineTo x="21176" y="0"/>
              <wp:lineTo x="0" y="0"/>
            </wp:wrapPolygon>
          </wp:wrapTight>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08DCEA" w14:textId="77777777" w:rsidR="00163412" w:rsidRDefault="00163412" w:rsidP="00A51DD2">
    <w:pPr>
      <w:tabs>
        <w:tab w:val="left" w:pos="2475"/>
        <w:tab w:val="center" w:pos="4419"/>
      </w:tabs>
      <w:jc w:val="center"/>
    </w:pPr>
  </w:p>
  <w:p w14:paraId="0C0FC34B" w14:textId="77777777" w:rsidR="00163412" w:rsidRDefault="00163412" w:rsidP="00A51DD2">
    <w:pPr>
      <w:keepNext/>
      <w:jc w:val="center"/>
      <w:outlineLvl w:val="0"/>
      <w:rPr>
        <w:rFonts w:ascii="Algerian" w:hAnsi="Algerian" w:cs="Arial"/>
        <w:b/>
        <w:iCs/>
        <w:color w:val="0000FF"/>
        <w:kern w:val="32"/>
        <w:sz w:val="16"/>
      </w:rPr>
    </w:pPr>
    <w:r>
      <w:rPr>
        <w:noProof/>
        <w:lang w:val="pt-BR" w:eastAsia="pt-BR"/>
      </w:rPr>
      <w:drawing>
        <wp:anchor distT="0" distB="0" distL="114300" distR="114300" simplePos="0" relativeHeight="486538240" behindDoc="1" locked="0" layoutInCell="1" allowOverlap="1" wp14:anchorId="2538CA80" wp14:editId="0EBD4EFE">
          <wp:simplePos x="0" y="0"/>
          <wp:positionH relativeFrom="column">
            <wp:posOffset>5017135</wp:posOffset>
          </wp:positionH>
          <wp:positionV relativeFrom="paragraph">
            <wp:posOffset>136525</wp:posOffset>
          </wp:positionV>
          <wp:extent cx="1098550" cy="433070"/>
          <wp:effectExtent l="0" t="0" r="6350" b="5080"/>
          <wp:wrapNone/>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2">
                    <a:lum contrast="80000"/>
                    <a:extLst>
                      <a:ext uri="{28A0092B-C50C-407E-A947-70E740481C1C}">
                        <a14:useLocalDpi xmlns:a14="http://schemas.microsoft.com/office/drawing/2010/main" val="0"/>
                      </a:ext>
                    </a:extLst>
                  </a:blip>
                  <a:srcRect/>
                  <a:stretch>
                    <a:fillRect/>
                  </a:stretch>
                </pic:blipFill>
                <pic:spPr bwMode="auto">
                  <a:xfrm>
                    <a:off x="0" y="0"/>
                    <a:ext cx="1098550" cy="433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lgerian" w:hAnsi="Algerian" w:cs="Arial"/>
        <w:b/>
        <w:iCs/>
        <w:color w:val="0000FF"/>
        <w:kern w:val="32"/>
        <w:sz w:val="16"/>
      </w:rPr>
      <w:t xml:space="preserve">                                          </w:t>
    </w:r>
  </w:p>
  <w:p w14:paraId="53C3D642" w14:textId="77777777" w:rsidR="00163412" w:rsidRDefault="00163412" w:rsidP="00A51DD2">
    <w:pPr>
      <w:keepNext/>
      <w:outlineLvl w:val="0"/>
      <w:rPr>
        <w:rFonts w:ascii="Arial" w:hAnsi="Arial" w:cs="Arial"/>
        <w:b/>
        <w:bCs/>
        <w:color w:val="000080"/>
        <w:kern w:val="32"/>
      </w:rPr>
    </w:pPr>
    <w:r w:rsidRPr="00296478">
      <w:rPr>
        <w:rFonts w:ascii="Arial" w:hAnsi="Arial" w:cs="Arial"/>
        <w:b/>
        <w:bCs/>
        <w:color w:val="000080"/>
        <w:kern w:val="32"/>
      </w:rPr>
      <w:t xml:space="preserve">SERVIÇO AUTÔNOMO DE ÁGUA E ESGOTO DE </w:t>
    </w:r>
  </w:p>
  <w:p w14:paraId="1AFF7CCB" w14:textId="77777777" w:rsidR="00163412" w:rsidRDefault="00163412" w:rsidP="00A51DD2">
    <w:pPr>
      <w:keepNext/>
      <w:outlineLvl w:val="0"/>
      <w:rPr>
        <w:rFonts w:ascii="Arial" w:hAnsi="Arial" w:cs="Arial"/>
        <w:b/>
        <w:bCs/>
        <w:color w:val="000080"/>
        <w:kern w:val="32"/>
      </w:rPr>
    </w:pPr>
    <w:r w:rsidRPr="00296478">
      <w:rPr>
        <w:rFonts w:ascii="Arial" w:hAnsi="Arial" w:cs="Arial"/>
        <w:b/>
        <w:bCs/>
        <w:color w:val="000080"/>
        <w:kern w:val="32"/>
      </w:rPr>
      <w:t>GOVERNADOR LINDENBERG</w:t>
    </w:r>
  </w:p>
  <w:p w14:paraId="566330EA" w14:textId="77777777" w:rsidR="00163412" w:rsidRPr="00365B01" w:rsidRDefault="00163412" w:rsidP="00A51DD2">
    <w:pPr>
      <w:keepNext/>
      <w:outlineLvl w:val="0"/>
      <w:rPr>
        <w:rFonts w:ascii="Arial" w:hAnsi="Arial" w:cs="Arial"/>
        <w:b/>
        <w:bCs/>
        <w:color w:val="000080"/>
        <w:kern w:val="32"/>
      </w:rPr>
    </w:pPr>
    <w:r w:rsidRPr="00931781">
      <w:rPr>
        <w:rFonts w:ascii="Arial" w:hAnsi="Arial" w:cs="Arial"/>
        <w:color w:val="000080"/>
      </w:rPr>
      <w:t>Órgão conveniado a Fundação Nacional de Saúde</w:t>
    </w:r>
  </w:p>
  <w:p w14:paraId="3658718D" w14:textId="77777777" w:rsidR="00163412" w:rsidRDefault="00163412" w:rsidP="00A51DD2">
    <w:pPr>
      <w:rPr>
        <w:rFonts w:ascii="Arial" w:hAnsi="Arial" w:cs="Arial"/>
        <w:bCs/>
        <w:color w:val="000080"/>
      </w:rPr>
    </w:pPr>
    <w:r w:rsidRPr="00296478">
      <w:rPr>
        <w:rFonts w:ascii="Arial" w:hAnsi="Arial" w:cs="Arial"/>
        <w:bCs/>
        <w:color w:val="000080"/>
      </w:rPr>
      <w:t>Coordenadoria Regional Do Espírito Santo</w:t>
    </w:r>
  </w:p>
  <w:p w14:paraId="7A090151" w14:textId="77777777" w:rsidR="00163412" w:rsidRDefault="00163412" w:rsidP="00A51DD2">
    <w:pPr>
      <w:pStyle w:val="Cabealho"/>
    </w:pPr>
  </w:p>
  <w:p w14:paraId="46846B20" w14:textId="77777777" w:rsidR="00163412" w:rsidRPr="00220818" w:rsidRDefault="00163412" w:rsidP="00A51DD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E891E" w14:textId="77777777" w:rsidR="00163412" w:rsidRDefault="00163412" w:rsidP="00B747D3">
    <w:pPr>
      <w:tabs>
        <w:tab w:val="left" w:pos="2475"/>
        <w:tab w:val="center" w:pos="4419"/>
      </w:tabs>
      <w:rPr>
        <w:noProof/>
      </w:rPr>
    </w:pPr>
    <w:r>
      <w:rPr>
        <w:noProof/>
        <w:lang w:val="pt-BR" w:eastAsia="pt-BR"/>
      </w:rPr>
      <w:drawing>
        <wp:anchor distT="0" distB="0" distL="114300" distR="114300" simplePos="0" relativeHeight="486548480" behindDoc="1" locked="0" layoutInCell="1" allowOverlap="1" wp14:anchorId="1B264208" wp14:editId="25BFEEEC">
          <wp:simplePos x="0" y="0"/>
          <wp:positionH relativeFrom="column">
            <wp:posOffset>104775</wp:posOffset>
          </wp:positionH>
          <wp:positionV relativeFrom="paragraph">
            <wp:posOffset>8890</wp:posOffset>
          </wp:positionV>
          <wp:extent cx="971550" cy="1076325"/>
          <wp:effectExtent l="0" t="0" r="0" b="9525"/>
          <wp:wrapTight wrapText="bothSides">
            <wp:wrapPolygon edited="0">
              <wp:start x="0" y="0"/>
              <wp:lineTo x="0" y="21409"/>
              <wp:lineTo x="21176" y="21409"/>
              <wp:lineTo x="21176" y="0"/>
              <wp:lineTo x="0" y="0"/>
            </wp:wrapPolygon>
          </wp:wrapTight>
          <wp:docPr id="110" name="Image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3F0FF3" w14:textId="77777777" w:rsidR="00163412" w:rsidRDefault="00163412" w:rsidP="00B747D3">
    <w:pPr>
      <w:tabs>
        <w:tab w:val="left" w:pos="2475"/>
        <w:tab w:val="center" w:pos="4419"/>
      </w:tabs>
      <w:jc w:val="center"/>
    </w:pPr>
  </w:p>
  <w:p w14:paraId="6153C520" w14:textId="77777777" w:rsidR="00163412" w:rsidRDefault="00163412" w:rsidP="00B747D3">
    <w:pPr>
      <w:keepNext/>
      <w:jc w:val="center"/>
      <w:outlineLvl w:val="0"/>
      <w:rPr>
        <w:rFonts w:ascii="Algerian" w:hAnsi="Algerian" w:cs="Arial"/>
        <w:b/>
        <w:iCs/>
        <w:color w:val="0000FF"/>
        <w:kern w:val="32"/>
        <w:sz w:val="16"/>
      </w:rPr>
    </w:pPr>
    <w:r>
      <w:rPr>
        <w:noProof/>
        <w:lang w:val="pt-BR" w:eastAsia="pt-BR"/>
      </w:rPr>
      <w:drawing>
        <wp:anchor distT="0" distB="0" distL="114300" distR="114300" simplePos="0" relativeHeight="486547456" behindDoc="1" locked="0" layoutInCell="1" allowOverlap="1" wp14:anchorId="4F3D882F" wp14:editId="069E529D">
          <wp:simplePos x="0" y="0"/>
          <wp:positionH relativeFrom="column">
            <wp:posOffset>5017135</wp:posOffset>
          </wp:positionH>
          <wp:positionV relativeFrom="paragraph">
            <wp:posOffset>136525</wp:posOffset>
          </wp:positionV>
          <wp:extent cx="1098550" cy="433070"/>
          <wp:effectExtent l="0" t="0" r="6350" b="5080"/>
          <wp:wrapNone/>
          <wp:docPr id="111" name="Imagem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2">
                    <a:lum contrast="80000"/>
                    <a:extLst>
                      <a:ext uri="{28A0092B-C50C-407E-A947-70E740481C1C}">
                        <a14:useLocalDpi xmlns:a14="http://schemas.microsoft.com/office/drawing/2010/main" val="0"/>
                      </a:ext>
                    </a:extLst>
                  </a:blip>
                  <a:srcRect/>
                  <a:stretch>
                    <a:fillRect/>
                  </a:stretch>
                </pic:blipFill>
                <pic:spPr bwMode="auto">
                  <a:xfrm>
                    <a:off x="0" y="0"/>
                    <a:ext cx="1098550" cy="433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lgerian" w:hAnsi="Algerian" w:cs="Arial"/>
        <w:b/>
        <w:iCs/>
        <w:color w:val="0000FF"/>
        <w:kern w:val="32"/>
        <w:sz w:val="16"/>
      </w:rPr>
      <w:t xml:space="preserve">                                          </w:t>
    </w:r>
  </w:p>
  <w:p w14:paraId="65BE5389" w14:textId="77777777" w:rsidR="00163412" w:rsidRDefault="00163412" w:rsidP="00B747D3">
    <w:pPr>
      <w:keepNext/>
      <w:outlineLvl w:val="0"/>
      <w:rPr>
        <w:rFonts w:ascii="Arial" w:hAnsi="Arial" w:cs="Arial"/>
        <w:b/>
        <w:bCs/>
        <w:color w:val="000080"/>
        <w:kern w:val="32"/>
      </w:rPr>
    </w:pPr>
    <w:r w:rsidRPr="00296478">
      <w:rPr>
        <w:rFonts w:ascii="Arial" w:hAnsi="Arial" w:cs="Arial"/>
        <w:b/>
        <w:bCs/>
        <w:color w:val="000080"/>
        <w:kern w:val="32"/>
      </w:rPr>
      <w:t xml:space="preserve">SERVIÇO AUTÔNOMO DE ÁGUA E ESGOTO DE </w:t>
    </w:r>
  </w:p>
  <w:p w14:paraId="519792B9" w14:textId="77777777" w:rsidR="00163412" w:rsidRDefault="00163412" w:rsidP="00B747D3">
    <w:pPr>
      <w:keepNext/>
      <w:outlineLvl w:val="0"/>
      <w:rPr>
        <w:rFonts w:ascii="Arial" w:hAnsi="Arial" w:cs="Arial"/>
        <w:b/>
        <w:bCs/>
        <w:color w:val="000080"/>
        <w:kern w:val="32"/>
      </w:rPr>
    </w:pPr>
    <w:r w:rsidRPr="00296478">
      <w:rPr>
        <w:rFonts w:ascii="Arial" w:hAnsi="Arial" w:cs="Arial"/>
        <w:b/>
        <w:bCs/>
        <w:color w:val="000080"/>
        <w:kern w:val="32"/>
      </w:rPr>
      <w:t>GOVERNADOR LINDENBERG</w:t>
    </w:r>
  </w:p>
  <w:p w14:paraId="3EE4A8E3" w14:textId="77777777" w:rsidR="00163412" w:rsidRPr="00365B01" w:rsidRDefault="00163412" w:rsidP="00B747D3">
    <w:pPr>
      <w:keepNext/>
      <w:outlineLvl w:val="0"/>
      <w:rPr>
        <w:rFonts w:ascii="Arial" w:hAnsi="Arial" w:cs="Arial"/>
        <w:b/>
        <w:bCs/>
        <w:color w:val="000080"/>
        <w:kern w:val="32"/>
      </w:rPr>
    </w:pPr>
    <w:r w:rsidRPr="00931781">
      <w:rPr>
        <w:rFonts w:ascii="Arial" w:hAnsi="Arial" w:cs="Arial"/>
        <w:color w:val="000080"/>
      </w:rPr>
      <w:t>Órgão conveniado a Fundação Nacional de Saúde</w:t>
    </w:r>
  </w:p>
  <w:p w14:paraId="652FD299" w14:textId="77777777" w:rsidR="00163412" w:rsidRDefault="00163412" w:rsidP="00B747D3">
    <w:pPr>
      <w:rPr>
        <w:rFonts w:ascii="Arial" w:hAnsi="Arial" w:cs="Arial"/>
        <w:bCs/>
        <w:color w:val="000080"/>
      </w:rPr>
    </w:pPr>
    <w:r w:rsidRPr="00296478">
      <w:rPr>
        <w:rFonts w:ascii="Arial" w:hAnsi="Arial" w:cs="Arial"/>
        <w:bCs/>
        <w:color w:val="000080"/>
      </w:rPr>
      <w:t>Coordenadoria Regional Do Espírito Santo</w:t>
    </w:r>
  </w:p>
  <w:p w14:paraId="76AF1204" w14:textId="77777777" w:rsidR="00163412" w:rsidRPr="00B747D3" w:rsidRDefault="00163412" w:rsidP="00B747D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154E"/>
    <w:multiLevelType w:val="multilevel"/>
    <w:tmpl w:val="27C0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72905"/>
    <w:multiLevelType w:val="multilevel"/>
    <w:tmpl w:val="12C804AA"/>
    <w:lvl w:ilvl="0">
      <w:start w:val="9"/>
      <w:numFmt w:val="decimal"/>
      <w:lvlText w:val="%1"/>
      <w:lvlJc w:val="left"/>
      <w:pPr>
        <w:ind w:left="568" w:hanging="672"/>
      </w:pPr>
      <w:rPr>
        <w:rFonts w:hint="default"/>
        <w:lang w:val="pt-PT" w:eastAsia="en-US" w:bidi="ar-SA"/>
      </w:rPr>
    </w:lvl>
    <w:lvl w:ilvl="1">
      <w:start w:val="7"/>
      <w:numFmt w:val="decimal"/>
      <w:lvlText w:val="%1.%2"/>
      <w:lvlJc w:val="left"/>
      <w:pPr>
        <w:ind w:left="568" w:hanging="67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568" w:hanging="672"/>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11" w:hanging="672"/>
      </w:pPr>
      <w:rPr>
        <w:rFonts w:hint="default"/>
        <w:lang w:val="pt-PT" w:eastAsia="en-US" w:bidi="ar-SA"/>
      </w:rPr>
    </w:lvl>
    <w:lvl w:ilvl="4">
      <w:numFmt w:val="bullet"/>
      <w:lvlText w:val="•"/>
      <w:lvlJc w:val="left"/>
      <w:pPr>
        <w:ind w:left="4362" w:hanging="672"/>
      </w:pPr>
      <w:rPr>
        <w:rFonts w:hint="default"/>
        <w:lang w:val="pt-PT" w:eastAsia="en-US" w:bidi="ar-SA"/>
      </w:rPr>
    </w:lvl>
    <w:lvl w:ilvl="5">
      <w:numFmt w:val="bullet"/>
      <w:lvlText w:val="•"/>
      <w:lvlJc w:val="left"/>
      <w:pPr>
        <w:ind w:left="5312" w:hanging="672"/>
      </w:pPr>
      <w:rPr>
        <w:rFonts w:hint="default"/>
        <w:lang w:val="pt-PT" w:eastAsia="en-US" w:bidi="ar-SA"/>
      </w:rPr>
    </w:lvl>
    <w:lvl w:ilvl="6">
      <w:numFmt w:val="bullet"/>
      <w:lvlText w:val="•"/>
      <w:lvlJc w:val="left"/>
      <w:pPr>
        <w:ind w:left="6263" w:hanging="672"/>
      </w:pPr>
      <w:rPr>
        <w:rFonts w:hint="default"/>
        <w:lang w:val="pt-PT" w:eastAsia="en-US" w:bidi="ar-SA"/>
      </w:rPr>
    </w:lvl>
    <w:lvl w:ilvl="7">
      <w:numFmt w:val="bullet"/>
      <w:lvlText w:val="•"/>
      <w:lvlJc w:val="left"/>
      <w:pPr>
        <w:ind w:left="7213" w:hanging="672"/>
      </w:pPr>
      <w:rPr>
        <w:rFonts w:hint="default"/>
        <w:lang w:val="pt-PT" w:eastAsia="en-US" w:bidi="ar-SA"/>
      </w:rPr>
    </w:lvl>
    <w:lvl w:ilvl="8">
      <w:numFmt w:val="bullet"/>
      <w:lvlText w:val="•"/>
      <w:lvlJc w:val="left"/>
      <w:pPr>
        <w:ind w:left="8164" w:hanging="672"/>
      </w:pPr>
      <w:rPr>
        <w:rFonts w:hint="default"/>
        <w:lang w:val="pt-PT" w:eastAsia="en-US" w:bidi="ar-SA"/>
      </w:rPr>
    </w:lvl>
  </w:abstractNum>
  <w:abstractNum w:abstractNumId="2" w15:restartNumberingAfterBreak="0">
    <w:nsid w:val="0A771A2B"/>
    <w:multiLevelType w:val="multilevel"/>
    <w:tmpl w:val="53F8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B6752"/>
    <w:multiLevelType w:val="multilevel"/>
    <w:tmpl w:val="1C9E5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405761"/>
    <w:multiLevelType w:val="multilevel"/>
    <w:tmpl w:val="50C06288"/>
    <w:lvl w:ilvl="0">
      <w:start w:val="1"/>
      <w:numFmt w:val="bullet"/>
      <w:lvlText w:val=""/>
      <w:lvlJc w:val="left"/>
      <w:pPr>
        <w:tabs>
          <w:tab w:val="num" w:pos="720"/>
        </w:tabs>
        <w:ind w:left="720" w:hanging="360"/>
      </w:pPr>
      <w:rPr>
        <w:rFonts w:ascii="Symbol" w:hAnsi="Symbol" w:hint="default"/>
        <w:sz w:val="20"/>
      </w:rPr>
    </w:lvl>
    <w:lvl w:ilvl="1">
      <w:start w:val="4"/>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4928D6"/>
    <w:multiLevelType w:val="multilevel"/>
    <w:tmpl w:val="9F0C0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7414E5"/>
    <w:multiLevelType w:val="hybridMultilevel"/>
    <w:tmpl w:val="B95A6746"/>
    <w:lvl w:ilvl="0" w:tplc="5232AEFA">
      <w:start w:val="1"/>
      <w:numFmt w:val="lowerLetter"/>
      <w:lvlText w:val="%1)"/>
      <w:lvlJc w:val="left"/>
      <w:pPr>
        <w:ind w:left="568" w:hanging="672"/>
      </w:pPr>
      <w:rPr>
        <w:rFonts w:ascii="Times New Roman" w:eastAsia="Times New Roman" w:hAnsi="Times New Roman" w:cs="Times New Roman" w:hint="default"/>
        <w:b/>
        <w:bCs/>
        <w:i w:val="0"/>
        <w:iCs w:val="0"/>
        <w:spacing w:val="0"/>
        <w:w w:val="100"/>
        <w:sz w:val="24"/>
        <w:szCs w:val="24"/>
        <w:lang w:val="pt-PT" w:eastAsia="en-US" w:bidi="ar-SA"/>
      </w:rPr>
    </w:lvl>
    <w:lvl w:ilvl="1" w:tplc="4D2CF852">
      <w:numFmt w:val="bullet"/>
      <w:lvlText w:val="•"/>
      <w:lvlJc w:val="left"/>
      <w:pPr>
        <w:ind w:left="1510" w:hanging="672"/>
      </w:pPr>
      <w:rPr>
        <w:rFonts w:hint="default"/>
        <w:lang w:val="pt-PT" w:eastAsia="en-US" w:bidi="ar-SA"/>
      </w:rPr>
    </w:lvl>
    <w:lvl w:ilvl="2" w:tplc="122C75F8">
      <w:numFmt w:val="bullet"/>
      <w:lvlText w:val="•"/>
      <w:lvlJc w:val="left"/>
      <w:pPr>
        <w:ind w:left="2461" w:hanging="672"/>
      </w:pPr>
      <w:rPr>
        <w:rFonts w:hint="default"/>
        <w:lang w:val="pt-PT" w:eastAsia="en-US" w:bidi="ar-SA"/>
      </w:rPr>
    </w:lvl>
    <w:lvl w:ilvl="3" w:tplc="30BE3D24">
      <w:numFmt w:val="bullet"/>
      <w:lvlText w:val="•"/>
      <w:lvlJc w:val="left"/>
      <w:pPr>
        <w:ind w:left="3411" w:hanging="672"/>
      </w:pPr>
      <w:rPr>
        <w:rFonts w:hint="default"/>
        <w:lang w:val="pt-PT" w:eastAsia="en-US" w:bidi="ar-SA"/>
      </w:rPr>
    </w:lvl>
    <w:lvl w:ilvl="4" w:tplc="0F3A9F42">
      <w:numFmt w:val="bullet"/>
      <w:lvlText w:val="•"/>
      <w:lvlJc w:val="left"/>
      <w:pPr>
        <w:ind w:left="4362" w:hanging="672"/>
      </w:pPr>
      <w:rPr>
        <w:rFonts w:hint="default"/>
        <w:lang w:val="pt-PT" w:eastAsia="en-US" w:bidi="ar-SA"/>
      </w:rPr>
    </w:lvl>
    <w:lvl w:ilvl="5" w:tplc="2B88795A">
      <w:numFmt w:val="bullet"/>
      <w:lvlText w:val="•"/>
      <w:lvlJc w:val="left"/>
      <w:pPr>
        <w:ind w:left="5312" w:hanging="672"/>
      </w:pPr>
      <w:rPr>
        <w:rFonts w:hint="default"/>
        <w:lang w:val="pt-PT" w:eastAsia="en-US" w:bidi="ar-SA"/>
      </w:rPr>
    </w:lvl>
    <w:lvl w:ilvl="6" w:tplc="0AB2ACD2">
      <w:numFmt w:val="bullet"/>
      <w:lvlText w:val="•"/>
      <w:lvlJc w:val="left"/>
      <w:pPr>
        <w:ind w:left="6263" w:hanging="672"/>
      </w:pPr>
      <w:rPr>
        <w:rFonts w:hint="default"/>
        <w:lang w:val="pt-PT" w:eastAsia="en-US" w:bidi="ar-SA"/>
      </w:rPr>
    </w:lvl>
    <w:lvl w:ilvl="7" w:tplc="610442B8">
      <w:numFmt w:val="bullet"/>
      <w:lvlText w:val="•"/>
      <w:lvlJc w:val="left"/>
      <w:pPr>
        <w:ind w:left="7213" w:hanging="672"/>
      </w:pPr>
      <w:rPr>
        <w:rFonts w:hint="default"/>
        <w:lang w:val="pt-PT" w:eastAsia="en-US" w:bidi="ar-SA"/>
      </w:rPr>
    </w:lvl>
    <w:lvl w:ilvl="8" w:tplc="DE920366">
      <w:numFmt w:val="bullet"/>
      <w:lvlText w:val="•"/>
      <w:lvlJc w:val="left"/>
      <w:pPr>
        <w:ind w:left="8164" w:hanging="672"/>
      </w:pPr>
      <w:rPr>
        <w:rFonts w:hint="default"/>
        <w:lang w:val="pt-PT" w:eastAsia="en-US" w:bidi="ar-SA"/>
      </w:rPr>
    </w:lvl>
  </w:abstractNum>
  <w:abstractNum w:abstractNumId="7" w15:restartNumberingAfterBreak="0">
    <w:nsid w:val="0F7E0460"/>
    <w:multiLevelType w:val="multilevel"/>
    <w:tmpl w:val="248C9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9F5756"/>
    <w:multiLevelType w:val="hybridMultilevel"/>
    <w:tmpl w:val="69742344"/>
    <w:lvl w:ilvl="0" w:tplc="6CA43124">
      <w:start w:val="1"/>
      <w:numFmt w:val="lowerLetter"/>
      <w:lvlText w:val="%1)."/>
      <w:lvlJc w:val="left"/>
      <w:pPr>
        <w:ind w:left="568" w:hanging="332"/>
      </w:pPr>
      <w:rPr>
        <w:rFonts w:hint="default"/>
        <w:spacing w:val="0"/>
        <w:w w:val="100"/>
        <w:lang w:val="pt-PT" w:eastAsia="en-US" w:bidi="ar-SA"/>
      </w:rPr>
    </w:lvl>
    <w:lvl w:ilvl="1" w:tplc="A10E0F0A">
      <w:numFmt w:val="bullet"/>
      <w:lvlText w:val="•"/>
      <w:lvlJc w:val="left"/>
      <w:pPr>
        <w:ind w:left="1510" w:hanging="332"/>
      </w:pPr>
      <w:rPr>
        <w:rFonts w:hint="default"/>
        <w:lang w:val="pt-PT" w:eastAsia="en-US" w:bidi="ar-SA"/>
      </w:rPr>
    </w:lvl>
    <w:lvl w:ilvl="2" w:tplc="615A3C4C">
      <w:numFmt w:val="bullet"/>
      <w:lvlText w:val="•"/>
      <w:lvlJc w:val="left"/>
      <w:pPr>
        <w:ind w:left="2461" w:hanging="332"/>
      </w:pPr>
      <w:rPr>
        <w:rFonts w:hint="default"/>
        <w:lang w:val="pt-PT" w:eastAsia="en-US" w:bidi="ar-SA"/>
      </w:rPr>
    </w:lvl>
    <w:lvl w:ilvl="3" w:tplc="C3FAE758">
      <w:numFmt w:val="bullet"/>
      <w:lvlText w:val="•"/>
      <w:lvlJc w:val="left"/>
      <w:pPr>
        <w:ind w:left="3411" w:hanging="332"/>
      </w:pPr>
      <w:rPr>
        <w:rFonts w:hint="default"/>
        <w:lang w:val="pt-PT" w:eastAsia="en-US" w:bidi="ar-SA"/>
      </w:rPr>
    </w:lvl>
    <w:lvl w:ilvl="4" w:tplc="E2300E14">
      <w:numFmt w:val="bullet"/>
      <w:lvlText w:val="•"/>
      <w:lvlJc w:val="left"/>
      <w:pPr>
        <w:ind w:left="4362" w:hanging="332"/>
      </w:pPr>
      <w:rPr>
        <w:rFonts w:hint="default"/>
        <w:lang w:val="pt-PT" w:eastAsia="en-US" w:bidi="ar-SA"/>
      </w:rPr>
    </w:lvl>
    <w:lvl w:ilvl="5" w:tplc="5BC655DA">
      <w:numFmt w:val="bullet"/>
      <w:lvlText w:val="•"/>
      <w:lvlJc w:val="left"/>
      <w:pPr>
        <w:ind w:left="5312" w:hanging="332"/>
      </w:pPr>
      <w:rPr>
        <w:rFonts w:hint="default"/>
        <w:lang w:val="pt-PT" w:eastAsia="en-US" w:bidi="ar-SA"/>
      </w:rPr>
    </w:lvl>
    <w:lvl w:ilvl="6" w:tplc="228CB938">
      <w:numFmt w:val="bullet"/>
      <w:lvlText w:val="•"/>
      <w:lvlJc w:val="left"/>
      <w:pPr>
        <w:ind w:left="6263" w:hanging="332"/>
      </w:pPr>
      <w:rPr>
        <w:rFonts w:hint="default"/>
        <w:lang w:val="pt-PT" w:eastAsia="en-US" w:bidi="ar-SA"/>
      </w:rPr>
    </w:lvl>
    <w:lvl w:ilvl="7" w:tplc="471C8D9C">
      <w:numFmt w:val="bullet"/>
      <w:lvlText w:val="•"/>
      <w:lvlJc w:val="left"/>
      <w:pPr>
        <w:ind w:left="7213" w:hanging="332"/>
      </w:pPr>
      <w:rPr>
        <w:rFonts w:hint="default"/>
        <w:lang w:val="pt-PT" w:eastAsia="en-US" w:bidi="ar-SA"/>
      </w:rPr>
    </w:lvl>
    <w:lvl w:ilvl="8" w:tplc="43A4695E">
      <w:numFmt w:val="bullet"/>
      <w:lvlText w:val="•"/>
      <w:lvlJc w:val="left"/>
      <w:pPr>
        <w:ind w:left="8164" w:hanging="332"/>
      </w:pPr>
      <w:rPr>
        <w:rFonts w:hint="default"/>
        <w:lang w:val="pt-PT" w:eastAsia="en-US" w:bidi="ar-SA"/>
      </w:rPr>
    </w:lvl>
  </w:abstractNum>
  <w:abstractNum w:abstractNumId="9" w15:restartNumberingAfterBreak="0">
    <w:nsid w:val="11C272C2"/>
    <w:multiLevelType w:val="multilevel"/>
    <w:tmpl w:val="7C289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E62BF"/>
    <w:multiLevelType w:val="multilevel"/>
    <w:tmpl w:val="2046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D20BCC"/>
    <w:multiLevelType w:val="multilevel"/>
    <w:tmpl w:val="F53EFE02"/>
    <w:lvl w:ilvl="0">
      <w:start w:val="4"/>
      <w:numFmt w:val="decimal"/>
      <w:lvlText w:val="%1"/>
      <w:lvlJc w:val="left"/>
      <w:pPr>
        <w:ind w:left="991" w:hanging="423"/>
      </w:pPr>
      <w:rPr>
        <w:rFonts w:hint="default"/>
        <w:lang w:val="pt-PT" w:eastAsia="en-US" w:bidi="ar-SA"/>
      </w:rPr>
    </w:lvl>
    <w:lvl w:ilvl="1">
      <w:start w:val="1"/>
      <w:numFmt w:val="decimal"/>
      <w:lvlText w:val="%1.%2."/>
      <w:lvlJc w:val="left"/>
      <w:pPr>
        <w:ind w:left="991" w:hanging="423"/>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813" w:hanging="423"/>
      </w:pPr>
      <w:rPr>
        <w:rFonts w:hint="default"/>
        <w:lang w:val="pt-PT" w:eastAsia="en-US" w:bidi="ar-SA"/>
      </w:rPr>
    </w:lvl>
    <w:lvl w:ilvl="3">
      <w:numFmt w:val="bullet"/>
      <w:lvlText w:val="•"/>
      <w:lvlJc w:val="left"/>
      <w:pPr>
        <w:ind w:left="3719" w:hanging="423"/>
      </w:pPr>
      <w:rPr>
        <w:rFonts w:hint="default"/>
        <w:lang w:val="pt-PT" w:eastAsia="en-US" w:bidi="ar-SA"/>
      </w:rPr>
    </w:lvl>
    <w:lvl w:ilvl="4">
      <w:numFmt w:val="bullet"/>
      <w:lvlText w:val="•"/>
      <w:lvlJc w:val="left"/>
      <w:pPr>
        <w:ind w:left="4626" w:hanging="423"/>
      </w:pPr>
      <w:rPr>
        <w:rFonts w:hint="default"/>
        <w:lang w:val="pt-PT" w:eastAsia="en-US" w:bidi="ar-SA"/>
      </w:rPr>
    </w:lvl>
    <w:lvl w:ilvl="5">
      <w:numFmt w:val="bullet"/>
      <w:lvlText w:val="•"/>
      <w:lvlJc w:val="left"/>
      <w:pPr>
        <w:ind w:left="5532" w:hanging="423"/>
      </w:pPr>
      <w:rPr>
        <w:rFonts w:hint="default"/>
        <w:lang w:val="pt-PT" w:eastAsia="en-US" w:bidi="ar-SA"/>
      </w:rPr>
    </w:lvl>
    <w:lvl w:ilvl="6">
      <w:numFmt w:val="bullet"/>
      <w:lvlText w:val="•"/>
      <w:lvlJc w:val="left"/>
      <w:pPr>
        <w:ind w:left="6439" w:hanging="423"/>
      </w:pPr>
      <w:rPr>
        <w:rFonts w:hint="default"/>
        <w:lang w:val="pt-PT" w:eastAsia="en-US" w:bidi="ar-SA"/>
      </w:rPr>
    </w:lvl>
    <w:lvl w:ilvl="7">
      <w:numFmt w:val="bullet"/>
      <w:lvlText w:val="•"/>
      <w:lvlJc w:val="left"/>
      <w:pPr>
        <w:ind w:left="7345" w:hanging="423"/>
      </w:pPr>
      <w:rPr>
        <w:rFonts w:hint="default"/>
        <w:lang w:val="pt-PT" w:eastAsia="en-US" w:bidi="ar-SA"/>
      </w:rPr>
    </w:lvl>
    <w:lvl w:ilvl="8">
      <w:numFmt w:val="bullet"/>
      <w:lvlText w:val="•"/>
      <w:lvlJc w:val="left"/>
      <w:pPr>
        <w:ind w:left="8252" w:hanging="423"/>
      </w:pPr>
      <w:rPr>
        <w:rFonts w:hint="default"/>
        <w:lang w:val="pt-PT" w:eastAsia="en-US" w:bidi="ar-SA"/>
      </w:rPr>
    </w:lvl>
  </w:abstractNum>
  <w:abstractNum w:abstractNumId="12" w15:restartNumberingAfterBreak="0">
    <w:nsid w:val="1784699A"/>
    <w:multiLevelType w:val="multilevel"/>
    <w:tmpl w:val="ECD68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452B7E"/>
    <w:multiLevelType w:val="hybridMultilevel"/>
    <w:tmpl w:val="9A58ACA6"/>
    <w:lvl w:ilvl="0" w:tplc="001CA352">
      <w:start w:val="1"/>
      <w:numFmt w:val="lowerLetter"/>
      <w:lvlText w:val="%1)"/>
      <w:lvlJc w:val="left"/>
      <w:pPr>
        <w:ind w:left="863" w:hanging="260"/>
      </w:pPr>
      <w:rPr>
        <w:rFonts w:ascii="Times New Roman" w:eastAsia="Times New Roman" w:hAnsi="Times New Roman" w:cs="Times New Roman" w:hint="default"/>
        <w:b/>
        <w:bCs/>
        <w:i w:val="0"/>
        <w:iCs w:val="0"/>
        <w:spacing w:val="0"/>
        <w:w w:val="100"/>
        <w:sz w:val="24"/>
        <w:szCs w:val="24"/>
        <w:lang w:val="pt-PT" w:eastAsia="en-US" w:bidi="ar-SA"/>
      </w:rPr>
    </w:lvl>
    <w:lvl w:ilvl="1" w:tplc="EF24CFFA">
      <w:numFmt w:val="bullet"/>
      <w:lvlText w:val="•"/>
      <w:lvlJc w:val="left"/>
      <w:pPr>
        <w:ind w:left="1780" w:hanging="260"/>
      </w:pPr>
      <w:rPr>
        <w:rFonts w:hint="default"/>
        <w:lang w:val="pt-PT" w:eastAsia="en-US" w:bidi="ar-SA"/>
      </w:rPr>
    </w:lvl>
    <w:lvl w:ilvl="2" w:tplc="26DE9610">
      <w:numFmt w:val="bullet"/>
      <w:lvlText w:val="•"/>
      <w:lvlJc w:val="left"/>
      <w:pPr>
        <w:ind w:left="2701" w:hanging="260"/>
      </w:pPr>
      <w:rPr>
        <w:rFonts w:hint="default"/>
        <w:lang w:val="pt-PT" w:eastAsia="en-US" w:bidi="ar-SA"/>
      </w:rPr>
    </w:lvl>
    <w:lvl w:ilvl="3" w:tplc="48B84FB4">
      <w:numFmt w:val="bullet"/>
      <w:lvlText w:val="•"/>
      <w:lvlJc w:val="left"/>
      <w:pPr>
        <w:ind w:left="3621" w:hanging="260"/>
      </w:pPr>
      <w:rPr>
        <w:rFonts w:hint="default"/>
        <w:lang w:val="pt-PT" w:eastAsia="en-US" w:bidi="ar-SA"/>
      </w:rPr>
    </w:lvl>
    <w:lvl w:ilvl="4" w:tplc="45B47308">
      <w:numFmt w:val="bullet"/>
      <w:lvlText w:val="•"/>
      <w:lvlJc w:val="left"/>
      <w:pPr>
        <w:ind w:left="4542" w:hanging="260"/>
      </w:pPr>
      <w:rPr>
        <w:rFonts w:hint="default"/>
        <w:lang w:val="pt-PT" w:eastAsia="en-US" w:bidi="ar-SA"/>
      </w:rPr>
    </w:lvl>
    <w:lvl w:ilvl="5" w:tplc="816ED75C">
      <w:numFmt w:val="bullet"/>
      <w:lvlText w:val="•"/>
      <w:lvlJc w:val="left"/>
      <w:pPr>
        <w:ind w:left="5462" w:hanging="260"/>
      </w:pPr>
      <w:rPr>
        <w:rFonts w:hint="default"/>
        <w:lang w:val="pt-PT" w:eastAsia="en-US" w:bidi="ar-SA"/>
      </w:rPr>
    </w:lvl>
    <w:lvl w:ilvl="6" w:tplc="86F03674">
      <w:numFmt w:val="bullet"/>
      <w:lvlText w:val="•"/>
      <w:lvlJc w:val="left"/>
      <w:pPr>
        <w:ind w:left="6383" w:hanging="260"/>
      </w:pPr>
      <w:rPr>
        <w:rFonts w:hint="default"/>
        <w:lang w:val="pt-PT" w:eastAsia="en-US" w:bidi="ar-SA"/>
      </w:rPr>
    </w:lvl>
    <w:lvl w:ilvl="7" w:tplc="56DE17D8">
      <w:numFmt w:val="bullet"/>
      <w:lvlText w:val="•"/>
      <w:lvlJc w:val="left"/>
      <w:pPr>
        <w:ind w:left="7303" w:hanging="260"/>
      </w:pPr>
      <w:rPr>
        <w:rFonts w:hint="default"/>
        <w:lang w:val="pt-PT" w:eastAsia="en-US" w:bidi="ar-SA"/>
      </w:rPr>
    </w:lvl>
    <w:lvl w:ilvl="8" w:tplc="09D23CD4">
      <w:numFmt w:val="bullet"/>
      <w:lvlText w:val="•"/>
      <w:lvlJc w:val="left"/>
      <w:pPr>
        <w:ind w:left="8224" w:hanging="260"/>
      </w:pPr>
      <w:rPr>
        <w:rFonts w:hint="default"/>
        <w:lang w:val="pt-PT" w:eastAsia="en-US" w:bidi="ar-SA"/>
      </w:rPr>
    </w:lvl>
  </w:abstractNum>
  <w:abstractNum w:abstractNumId="14" w15:restartNumberingAfterBreak="0">
    <w:nsid w:val="1983685A"/>
    <w:multiLevelType w:val="multilevel"/>
    <w:tmpl w:val="B45821CA"/>
    <w:lvl w:ilvl="0">
      <w:start w:val="18"/>
      <w:numFmt w:val="decimal"/>
      <w:lvlText w:val="%1"/>
      <w:lvlJc w:val="left"/>
      <w:pPr>
        <w:ind w:left="568" w:hanging="598"/>
      </w:pPr>
      <w:rPr>
        <w:rFonts w:hint="default"/>
        <w:lang w:val="pt-PT" w:eastAsia="en-US" w:bidi="ar-SA"/>
      </w:rPr>
    </w:lvl>
    <w:lvl w:ilvl="1">
      <w:start w:val="1"/>
      <w:numFmt w:val="decimal"/>
      <w:lvlText w:val="%1.%2."/>
      <w:lvlJc w:val="left"/>
      <w:pPr>
        <w:ind w:left="568" w:hanging="598"/>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461" w:hanging="598"/>
      </w:pPr>
      <w:rPr>
        <w:rFonts w:hint="default"/>
        <w:lang w:val="pt-PT" w:eastAsia="en-US" w:bidi="ar-SA"/>
      </w:rPr>
    </w:lvl>
    <w:lvl w:ilvl="3">
      <w:numFmt w:val="bullet"/>
      <w:lvlText w:val="•"/>
      <w:lvlJc w:val="left"/>
      <w:pPr>
        <w:ind w:left="3411" w:hanging="598"/>
      </w:pPr>
      <w:rPr>
        <w:rFonts w:hint="default"/>
        <w:lang w:val="pt-PT" w:eastAsia="en-US" w:bidi="ar-SA"/>
      </w:rPr>
    </w:lvl>
    <w:lvl w:ilvl="4">
      <w:numFmt w:val="bullet"/>
      <w:lvlText w:val="•"/>
      <w:lvlJc w:val="left"/>
      <w:pPr>
        <w:ind w:left="4362" w:hanging="598"/>
      </w:pPr>
      <w:rPr>
        <w:rFonts w:hint="default"/>
        <w:lang w:val="pt-PT" w:eastAsia="en-US" w:bidi="ar-SA"/>
      </w:rPr>
    </w:lvl>
    <w:lvl w:ilvl="5">
      <w:numFmt w:val="bullet"/>
      <w:lvlText w:val="•"/>
      <w:lvlJc w:val="left"/>
      <w:pPr>
        <w:ind w:left="5312" w:hanging="598"/>
      </w:pPr>
      <w:rPr>
        <w:rFonts w:hint="default"/>
        <w:lang w:val="pt-PT" w:eastAsia="en-US" w:bidi="ar-SA"/>
      </w:rPr>
    </w:lvl>
    <w:lvl w:ilvl="6">
      <w:numFmt w:val="bullet"/>
      <w:lvlText w:val="•"/>
      <w:lvlJc w:val="left"/>
      <w:pPr>
        <w:ind w:left="6263" w:hanging="598"/>
      </w:pPr>
      <w:rPr>
        <w:rFonts w:hint="default"/>
        <w:lang w:val="pt-PT" w:eastAsia="en-US" w:bidi="ar-SA"/>
      </w:rPr>
    </w:lvl>
    <w:lvl w:ilvl="7">
      <w:numFmt w:val="bullet"/>
      <w:lvlText w:val="•"/>
      <w:lvlJc w:val="left"/>
      <w:pPr>
        <w:ind w:left="7213" w:hanging="598"/>
      </w:pPr>
      <w:rPr>
        <w:rFonts w:hint="default"/>
        <w:lang w:val="pt-PT" w:eastAsia="en-US" w:bidi="ar-SA"/>
      </w:rPr>
    </w:lvl>
    <w:lvl w:ilvl="8">
      <w:numFmt w:val="bullet"/>
      <w:lvlText w:val="•"/>
      <w:lvlJc w:val="left"/>
      <w:pPr>
        <w:ind w:left="8164" w:hanging="598"/>
      </w:pPr>
      <w:rPr>
        <w:rFonts w:hint="default"/>
        <w:lang w:val="pt-PT" w:eastAsia="en-US" w:bidi="ar-SA"/>
      </w:rPr>
    </w:lvl>
  </w:abstractNum>
  <w:abstractNum w:abstractNumId="15" w15:restartNumberingAfterBreak="0">
    <w:nsid w:val="1991790C"/>
    <w:multiLevelType w:val="multilevel"/>
    <w:tmpl w:val="A63E23A2"/>
    <w:lvl w:ilvl="0">
      <w:start w:val="8"/>
      <w:numFmt w:val="decimal"/>
      <w:lvlText w:val="%1"/>
      <w:lvlJc w:val="left"/>
      <w:pPr>
        <w:ind w:left="604" w:hanging="471"/>
      </w:pPr>
      <w:rPr>
        <w:rFonts w:hint="default"/>
        <w:lang w:val="pt-PT" w:eastAsia="en-US" w:bidi="ar-SA"/>
      </w:rPr>
    </w:lvl>
    <w:lvl w:ilvl="1">
      <w:start w:val="1"/>
      <w:numFmt w:val="decimal"/>
      <w:lvlText w:val="%1.%2."/>
      <w:lvlJc w:val="left"/>
      <w:pPr>
        <w:ind w:left="604" w:hanging="471"/>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568" w:hanging="704"/>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703" w:hanging="704"/>
      </w:pPr>
      <w:rPr>
        <w:rFonts w:hint="default"/>
        <w:lang w:val="pt-PT" w:eastAsia="en-US" w:bidi="ar-SA"/>
      </w:rPr>
    </w:lvl>
    <w:lvl w:ilvl="4">
      <w:numFmt w:val="bullet"/>
      <w:lvlText w:val="•"/>
      <w:lvlJc w:val="left"/>
      <w:pPr>
        <w:ind w:left="3755" w:hanging="704"/>
      </w:pPr>
      <w:rPr>
        <w:rFonts w:hint="default"/>
        <w:lang w:val="pt-PT" w:eastAsia="en-US" w:bidi="ar-SA"/>
      </w:rPr>
    </w:lvl>
    <w:lvl w:ilvl="5">
      <w:numFmt w:val="bullet"/>
      <w:lvlText w:val="•"/>
      <w:lvlJc w:val="left"/>
      <w:pPr>
        <w:ind w:left="4806" w:hanging="704"/>
      </w:pPr>
      <w:rPr>
        <w:rFonts w:hint="default"/>
        <w:lang w:val="pt-PT" w:eastAsia="en-US" w:bidi="ar-SA"/>
      </w:rPr>
    </w:lvl>
    <w:lvl w:ilvl="6">
      <w:numFmt w:val="bullet"/>
      <w:lvlText w:val="•"/>
      <w:lvlJc w:val="left"/>
      <w:pPr>
        <w:ind w:left="5858" w:hanging="704"/>
      </w:pPr>
      <w:rPr>
        <w:rFonts w:hint="default"/>
        <w:lang w:val="pt-PT" w:eastAsia="en-US" w:bidi="ar-SA"/>
      </w:rPr>
    </w:lvl>
    <w:lvl w:ilvl="7">
      <w:numFmt w:val="bullet"/>
      <w:lvlText w:val="•"/>
      <w:lvlJc w:val="left"/>
      <w:pPr>
        <w:ind w:left="6910" w:hanging="704"/>
      </w:pPr>
      <w:rPr>
        <w:rFonts w:hint="default"/>
        <w:lang w:val="pt-PT" w:eastAsia="en-US" w:bidi="ar-SA"/>
      </w:rPr>
    </w:lvl>
    <w:lvl w:ilvl="8">
      <w:numFmt w:val="bullet"/>
      <w:lvlText w:val="•"/>
      <w:lvlJc w:val="left"/>
      <w:pPr>
        <w:ind w:left="7961" w:hanging="704"/>
      </w:pPr>
      <w:rPr>
        <w:rFonts w:hint="default"/>
        <w:lang w:val="pt-PT" w:eastAsia="en-US" w:bidi="ar-SA"/>
      </w:rPr>
    </w:lvl>
  </w:abstractNum>
  <w:abstractNum w:abstractNumId="16" w15:restartNumberingAfterBreak="0">
    <w:nsid w:val="1E9907DE"/>
    <w:multiLevelType w:val="multilevel"/>
    <w:tmpl w:val="02FE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F9224C"/>
    <w:multiLevelType w:val="multilevel"/>
    <w:tmpl w:val="454C0684"/>
    <w:lvl w:ilvl="0">
      <w:start w:val="2"/>
      <w:numFmt w:val="decimal"/>
      <w:lvlText w:val="%1"/>
      <w:lvlJc w:val="left"/>
      <w:pPr>
        <w:ind w:left="568" w:hanging="442"/>
      </w:pPr>
      <w:rPr>
        <w:rFonts w:hint="default"/>
        <w:lang w:val="pt-PT" w:eastAsia="en-US" w:bidi="ar-SA"/>
      </w:rPr>
    </w:lvl>
    <w:lvl w:ilvl="1">
      <w:start w:val="1"/>
      <w:numFmt w:val="decimal"/>
      <w:lvlText w:val="%1.%2."/>
      <w:lvlJc w:val="left"/>
      <w:pPr>
        <w:ind w:left="568" w:hanging="442"/>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928" w:hanging="360"/>
      </w:pPr>
      <w:rPr>
        <w:rFonts w:ascii="Times New Roman" w:eastAsia="Times New Roman" w:hAnsi="Times New Roman" w:cs="Times New Roman" w:hint="default"/>
        <w:b w:val="0"/>
        <w:bCs w:val="0"/>
        <w:i w:val="0"/>
        <w:iCs w:val="0"/>
        <w:spacing w:val="0"/>
        <w:w w:val="129"/>
        <w:sz w:val="24"/>
        <w:szCs w:val="24"/>
        <w:lang w:val="pt-PT" w:eastAsia="en-US" w:bidi="ar-SA"/>
      </w:rPr>
    </w:lvl>
    <w:lvl w:ilvl="3">
      <w:numFmt w:val="bullet"/>
      <w:lvlText w:val="•"/>
      <w:lvlJc w:val="left"/>
      <w:pPr>
        <w:ind w:left="2952" w:hanging="360"/>
      </w:pPr>
      <w:rPr>
        <w:rFonts w:hint="default"/>
        <w:lang w:val="pt-PT" w:eastAsia="en-US" w:bidi="ar-SA"/>
      </w:rPr>
    </w:lvl>
    <w:lvl w:ilvl="4">
      <w:numFmt w:val="bullet"/>
      <w:lvlText w:val="•"/>
      <w:lvlJc w:val="left"/>
      <w:pPr>
        <w:ind w:left="3968" w:hanging="360"/>
      </w:pPr>
      <w:rPr>
        <w:rFonts w:hint="default"/>
        <w:lang w:val="pt-PT" w:eastAsia="en-US" w:bidi="ar-SA"/>
      </w:rPr>
    </w:lvl>
    <w:lvl w:ilvl="5">
      <w:numFmt w:val="bullet"/>
      <w:lvlText w:val="•"/>
      <w:lvlJc w:val="left"/>
      <w:pPr>
        <w:ind w:left="4984" w:hanging="360"/>
      </w:pPr>
      <w:rPr>
        <w:rFonts w:hint="default"/>
        <w:lang w:val="pt-PT" w:eastAsia="en-US" w:bidi="ar-SA"/>
      </w:rPr>
    </w:lvl>
    <w:lvl w:ilvl="6">
      <w:numFmt w:val="bullet"/>
      <w:lvlText w:val="•"/>
      <w:lvlJc w:val="left"/>
      <w:pPr>
        <w:ind w:left="6000" w:hanging="360"/>
      </w:pPr>
      <w:rPr>
        <w:rFonts w:hint="default"/>
        <w:lang w:val="pt-PT" w:eastAsia="en-US" w:bidi="ar-SA"/>
      </w:rPr>
    </w:lvl>
    <w:lvl w:ilvl="7">
      <w:numFmt w:val="bullet"/>
      <w:lvlText w:val="•"/>
      <w:lvlJc w:val="left"/>
      <w:pPr>
        <w:ind w:left="7016" w:hanging="360"/>
      </w:pPr>
      <w:rPr>
        <w:rFonts w:hint="default"/>
        <w:lang w:val="pt-PT" w:eastAsia="en-US" w:bidi="ar-SA"/>
      </w:rPr>
    </w:lvl>
    <w:lvl w:ilvl="8">
      <w:numFmt w:val="bullet"/>
      <w:lvlText w:val="•"/>
      <w:lvlJc w:val="left"/>
      <w:pPr>
        <w:ind w:left="8033" w:hanging="360"/>
      </w:pPr>
      <w:rPr>
        <w:rFonts w:hint="default"/>
        <w:lang w:val="pt-PT" w:eastAsia="en-US" w:bidi="ar-SA"/>
      </w:rPr>
    </w:lvl>
  </w:abstractNum>
  <w:abstractNum w:abstractNumId="18" w15:restartNumberingAfterBreak="0">
    <w:nsid w:val="2854648F"/>
    <w:multiLevelType w:val="multilevel"/>
    <w:tmpl w:val="326A7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860BCF"/>
    <w:multiLevelType w:val="multilevel"/>
    <w:tmpl w:val="54D6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1A37BA"/>
    <w:multiLevelType w:val="multilevel"/>
    <w:tmpl w:val="1FD82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0734FF"/>
    <w:multiLevelType w:val="multilevel"/>
    <w:tmpl w:val="CBAAC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811C52"/>
    <w:multiLevelType w:val="multilevel"/>
    <w:tmpl w:val="32CAE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A01750"/>
    <w:multiLevelType w:val="multilevel"/>
    <w:tmpl w:val="3580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3C272A"/>
    <w:multiLevelType w:val="multilevel"/>
    <w:tmpl w:val="523E9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B227EB"/>
    <w:multiLevelType w:val="multilevel"/>
    <w:tmpl w:val="872E8068"/>
    <w:lvl w:ilvl="0">
      <w:start w:val="12"/>
      <w:numFmt w:val="decimal"/>
      <w:lvlText w:val="%1"/>
      <w:lvlJc w:val="left"/>
      <w:pPr>
        <w:ind w:left="568" w:hanging="548"/>
      </w:pPr>
      <w:rPr>
        <w:rFonts w:hint="default"/>
        <w:lang w:val="pt-PT" w:eastAsia="en-US" w:bidi="ar-SA"/>
      </w:rPr>
    </w:lvl>
    <w:lvl w:ilvl="1">
      <w:start w:val="1"/>
      <w:numFmt w:val="decimal"/>
      <w:lvlText w:val="%1.%2."/>
      <w:lvlJc w:val="left"/>
      <w:pPr>
        <w:ind w:left="568" w:hanging="548"/>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461" w:hanging="548"/>
      </w:pPr>
      <w:rPr>
        <w:rFonts w:hint="default"/>
        <w:lang w:val="pt-PT" w:eastAsia="en-US" w:bidi="ar-SA"/>
      </w:rPr>
    </w:lvl>
    <w:lvl w:ilvl="3">
      <w:numFmt w:val="bullet"/>
      <w:lvlText w:val="•"/>
      <w:lvlJc w:val="left"/>
      <w:pPr>
        <w:ind w:left="3411" w:hanging="548"/>
      </w:pPr>
      <w:rPr>
        <w:rFonts w:hint="default"/>
        <w:lang w:val="pt-PT" w:eastAsia="en-US" w:bidi="ar-SA"/>
      </w:rPr>
    </w:lvl>
    <w:lvl w:ilvl="4">
      <w:numFmt w:val="bullet"/>
      <w:lvlText w:val="•"/>
      <w:lvlJc w:val="left"/>
      <w:pPr>
        <w:ind w:left="4362" w:hanging="548"/>
      </w:pPr>
      <w:rPr>
        <w:rFonts w:hint="default"/>
        <w:lang w:val="pt-PT" w:eastAsia="en-US" w:bidi="ar-SA"/>
      </w:rPr>
    </w:lvl>
    <w:lvl w:ilvl="5">
      <w:numFmt w:val="bullet"/>
      <w:lvlText w:val="•"/>
      <w:lvlJc w:val="left"/>
      <w:pPr>
        <w:ind w:left="5312" w:hanging="548"/>
      </w:pPr>
      <w:rPr>
        <w:rFonts w:hint="default"/>
        <w:lang w:val="pt-PT" w:eastAsia="en-US" w:bidi="ar-SA"/>
      </w:rPr>
    </w:lvl>
    <w:lvl w:ilvl="6">
      <w:numFmt w:val="bullet"/>
      <w:lvlText w:val="•"/>
      <w:lvlJc w:val="left"/>
      <w:pPr>
        <w:ind w:left="6263" w:hanging="548"/>
      </w:pPr>
      <w:rPr>
        <w:rFonts w:hint="default"/>
        <w:lang w:val="pt-PT" w:eastAsia="en-US" w:bidi="ar-SA"/>
      </w:rPr>
    </w:lvl>
    <w:lvl w:ilvl="7">
      <w:numFmt w:val="bullet"/>
      <w:lvlText w:val="•"/>
      <w:lvlJc w:val="left"/>
      <w:pPr>
        <w:ind w:left="7213" w:hanging="548"/>
      </w:pPr>
      <w:rPr>
        <w:rFonts w:hint="default"/>
        <w:lang w:val="pt-PT" w:eastAsia="en-US" w:bidi="ar-SA"/>
      </w:rPr>
    </w:lvl>
    <w:lvl w:ilvl="8">
      <w:numFmt w:val="bullet"/>
      <w:lvlText w:val="•"/>
      <w:lvlJc w:val="left"/>
      <w:pPr>
        <w:ind w:left="8164" w:hanging="548"/>
      </w:pPr>
      <w:rPr>
        <w:rFonts w:hint="default"/>
        <w:lang w:val="pt-PT" w:eastAsia="en-US" w:bidi="ar-SA"/>
      </w:rPr>
    </w:lvl>
  </w:abstractNum>
  <w:abstractNum w:abstractNumId="26" w15:restartNumberingAfterBreak="0">
    <w:nsid w:val="38B24909"/>
    <w:multiLevelType w:val="multilevel"/>
    <w:tmpl w:val="38FA2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E26074"/>
    <w:multiLevelType w:val="hybridMultilevel"/>
    <w:tmpl w:val="2A148A14"/>
    <w:lvl w:ilvl="0" w:tplc="9B662A1C">
      <w:numFmt w:val="bullet"/>
      <w:lvlText w:val=""/>
      <w:lvlJc w:val="left"/>
      <w:pPr>
        <w:ind w:left="568" w:hanging="708"/>
      </w:pPr>
      <w:rPr>
        <w:rFonts w:ascii="Symbol" w:eastAsia="Symbol" w:hAnsi="Symbol" w:cs="Symbol" w:hint="default"/>
        <w:b w:val="0"/>
        <w:bCs w:val="0"/>
        <w:i w:val="0"/>
        <w:iCs w:val="0"/>
        <w:spacing w:val="0"/>
        <w:w w:val="99"/>
        <w:sz w:val="20"/>
        <w:szCs w:val="20"/>
        <w:lang w:val="pt-PT" w:eastAsia="en-US" w:bidi="ar-SA"/>
      </w:rPr>
    </w:lvl>
    <w:lvl w:ilvl="1" w:tplc="D68A0436">
      <w:numFmt w:val="bullet"/>
      <w:lvlText w:val="•"/>
      <w:lvlJc w:val="left"/>
      <w:pPr>
        <w:ind w:left="1510" w:hanging="708"/>
      </w:pPr>
      <w:rPr>
        <w:rFonts w:hint="default"/>
        <w:lang w:val="pt-PT" w:eastAsia="en-US" w:bidi="ar-SA"/>
      </w:rPr>
    </w:lvl>
    <w:lvl w:ilvl="2" w:tplc="F510F340">
      <w:numFmt w:val="bullet"/>
      <w:lvlText w:val="•"/>
      <w:lvlJc w:val="left"/>
      <w:pPr>
        <w:ind w:left="2461" w:hanging="708"/>
      </w:pPr>
      <w:rPr>
        <w:rFonts w:hint="default"/>
        <w:lang w:val="pt-PT" w:eastAsia="en-US" w:bidi="ar-SA"/>
      </w:rPr>
    </w:lvl>
    <w:lvl w:ilvl="3" w:tplc="A85C7C74">
      <w:numFmt w:val="bullet"/>
      <w:lvlText w:val="•"/>
      <w:lvlJc w:val="left"/>
      <w:pPr>
        <w:ind w:left="3411" w:hanging="708"/>
      </w:pPr>
      <w:rPr>
        <w:rFonts w:hint="default"/>
        <w:lang w:val="pt-PT" w:eastAsia="en-US" w:bidi="ar-SA"/>
      </w:rPr>
    </w:lvl>
    <w:lvl w:ilvl="4" w:tplc="DDE2D780">
      <w:numFmt w:val="bullet"/>
      <w:lvlText w:val="•"/>
      <w:lvlJc w:val="left"/>
      <w:pPr>
        <w:ind w:left="4362" w:hanging="708"/>
      </w:pPr>
      <w:rPr>
        <w:rFonts w:hint="default"/>
        <w:lang w:val="pt-PT" w:eastAsia="en-US" w:bidi="ar-SA"/>
      </w:rPr>
    </w:lvl>
    <w:lvl w:ilvl="5" w:tplc="E6A4CFB2">
      <w:numFmt w:val="bullet"/>
      <w:lvlText w:val="•"/>
      <w:lvlJc w:val="left"/>
      <w:pPr>
        <w:ind w:left="5312" w:hanging="708"/>
      </w:pPr>
      <w:rPr>
        <w:rFonts w:hint="default"/>
        <w:lang w:val="pt-PT" w:eastAsia="en-US" w:bidi="ar-SA"/>
      </w:rPr>
    </w:lvl>
    <w:lvl w:ilvl="6" w:tplc="7682C4C8">
      <w:numFmt w:val="bullet"/>
      <w:lvlText w:val="•"/>
      <w:lvlJc w:val="left"/>
      <w:pPr>
        <w:ind w:left="6263" w:hanging="708"/>
      </w:pPr>
      <w:rPr>
        <w:rFonts w:hint="default"/>
        <w:lang w:val="pt-PT" w:eastAsia="en-US" w:bidi="ar-SA"/>
      </w:rPr>
    </w:lvl>
    <w:lvl w:ilvl="7" w:tplc="A8984AE4">
      <w:numFmt w:val="bullet"/>
      <w:lvlText w:val="•"/>
      <w:lvlJc w:val="left"/>
      <w:pPr>
        <w:ind w:left="7213" w:hanging="708"/>
      </w:pPr>
      <w:rPr>
        <w:rFonts w:hint="default"/>
        <w:lang w:val="pt-PT" w:eastAsia="en-US" w:bidi="ar-SA"/>
      </w:rPr>
    </w:lvl>
    <w:lvl w:ilvl="8" w:tplc="72EC6AC2">
      <w:numFmt w:val="bullet"/>
      <w:lvlText w:val="•"/>
      <w:lvlJc w:val="left"/>
      <w:pPr>
        <w:ind w:left="8164" w:hanging="708"/>
      </w:pPr>
      <w:rPr>
        <w:rFonts w:hint="default"/>
        <w:lang w:val="pt-PT" w:eastAsia="en-US" w:bidi="ar-SA"/>
      </w:rPr>
    </w:lvl>
  </w:abstractNum>
  <w:abstractNum w:abstractNumId="28" w15:restartNumberingAfterBreak="0">
    <w:nsid w:val="3D6E7093"/>
    <w:multiLevelType w:val="multilevel"/>
    <w:tmpl w:val="2054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854B64"/>
    <w:multiLevelType w:val="multilevel"/>
    <w:tmpl w:val="1A2E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47439F"/>
    <w:multiLevelType w:val="multilevel"/>
    <w:tmpl w:val="DF70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7C339D"/>
    <w:multiLevelType w:val="multilevel"/>
    <w:tmpl w:val="7DBE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8679A1"/>
    <w:multiLevelType w:val="multilevel"/>
    <w:tmpl w:val="EC90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B7641AF"/>
    <w:multiLevelType w:val="multilevel"/>
    <w:tmpl w:val="751C1C94"/>
    <w:lvl w:ilvl="0">
      <w:start w:val="9"/>
      <w:numFmt w:val="decimal"/>
      <w:lvlText w:val="%1"/>
      <w:lvlJc w:val="left"/>
      <w:pPr>
        <w:ind w:left="568" w:hanging="672"/>
      </w:pPr>
      <w:rPr>
        <w:rFonts w:hint="default"/>
        <w:lang w:val="pt-PT" w:eastAsia="en-US" w:bidi="ar-SA"/>
      </w:rPr>
    </w:lvl>
    <w:lvl w:ilvl="1">
      <w:start w:val="1"/>
      <w:numFmt w:val="decimal"/>
      <w:lvlText w:val="%1.%2."/>
      <w:lvlJc w:val="left"/>
      <w:pPr>
        <w:ind w:left="568" w:hanging="67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562" w:hanging="711"/>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decimal"/>
      <w:lvlText w:val="%1.%2.%3.%4."/>
      <w:lvlJc w:val="left"/>
      <w:pPr>
        <w:ind w:left="568" w:hanging="800"/>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3476" w:hanging="800"/>
      </w:pPr>
      <w:rPr>
        <w:rFonts w:hint="default"/>
        <w:lang w:val="pt-PT" w:eastAsia="en-US" w:bidi="ar-SA"/>
      </w:rPr>
    </w:lvl>
    <w:lvl w:ilvl="5">
      <w:numFmt w:val="bullet"/>
      <w:lvlText w:val="•"/>
      <w:lvlJc w:val="left"/>
      <w:pPr>
        <w:ind w:left="4574" w:hanging="800"/>
      </w:pPr>
      <w:rPr>
        <w:rFonts w:hint="default"/>
        <w:lang w:val="pt-PT" w:eastAsia="en-US" w:bidi="ar-SA"/>
      </w:rPr>
    </w:lvl>
    <w:lvl w:ilvl="6">
      <w:numFmt w:val="bullet"/>
      <w:lvlText w:val="•"/>
      <w:lvlJc w:val="left"/>
      <w:pPr>
        <w:ind w:left="5672" w:hanging="800"/>
      </w:pPr>
      <w:rPr>
        <w:rFonts w:hint="default"/>
        <w:lang w:val="pt-PT" w:eastAsia="en-US" w:bidi="ar-SA"/>
      </w:rPr>
    </w:lvl>
    <w:lvl w:ilvl="7">
      <w:numFmt w:val="bullet"/>
      <w:lvlText w:val="•"/>
      <w:lvlJc w:val="left"/>
      <w:pPr>
        <w:ind w:left="6770" w:hanging="800"/>
      </w:pPr>
      <w:rPr>
        <w:rFonts w:hint="default"/>
        <w:lang w:val="pt-PT" w:eastAsia="en-US" w:bidi="ar-SA"/>
      </w:rPr>
    </w:lvl>
    <w:lvl w:ilvl="8">
      <w:numFmt w:val="bullet"/>
      <w:lvlText w:val="•"/>
      <w:lvlJc w:val="left"/>
      <w:pPr>
        <w:ind w:left="7869" w:hanging="800"/>
      </w:pPr>
      <w:rPr>
        <w:rFonts w:hint="default"/>
        <w:lang w:val="pt-PT" w:eastAsia="en-US" w:bidi="ar-SA"/>
      </w:rPr>
    </w:lvl>
  </w:abstractNum>
  <w:abstractNum w:abstractNumId="34" w15:restartNumberingAfterBreak="0">
    <w:nsid w:val="4E170364"/>
    <w:multiLevelType w:val="multilevel"/>
    <w:tmpl w:val="670CB09C"/>
    <w:lvl w:ilvl="0">
      <w:start w:val="3"/>
      <w:numFmt w:val="decimal"/>
      <w:lvlText w:val="%1"/>
      <w:lvlJc w:val="left"/>
      <w:pPr>
        <w:ind w:left="568" w:hanging="466"/>
      </w:pPr>
      <w:rPr>
        <w:rFonts w:hint="default"/>
        <w:lang w:val="pt-PT" w:eastAsia="en-US" w:bidi="ar-SA"/>
      </w:rPr>
    </w:lvl>
    <w:lvl w:ilvl="1">
      <w:start w:val="1"/>
      <w:numFmt w:val="decimal"/>
      <w:lvlText w:val="%1.%2."/>
      <w:lvlJc w:val="left"/>
      <w:pPr>
        <w:ind w:left="750" w:hanging="466"/>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568" w:hanging="627"/>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568" w:hanging="869"/>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3138" w:hanging="869"/>
      </w:pPr>
      <w:rPr>
        <w:rFonts w:hint="default"/>
        <w:lang w:val="pt-PT" w:eastAsia="en-US" w:bidi="ar-SA"/>
      </w:rPr>
    </w:lvl>
    <w:lvl w:ilvl="5">
      <w:numFmt w:val="bullet"/>
      <w:lvlText w:val="•"/>
      <w:lvlJc w:val="left"/>
      <w:pPr>
        <w:ind w:left="5312" w:hanging="869"/>
      </w:pPr>
      <w:rPr>
        <w:rFonts w:hint="default"/>
        <w:lang w:val="pt-PT" w:eastAsia="en-US" w:bidi="ar-SA"/>
      </w:rPr>
    </w:lvl>
    <w:lvl w:ilvl="6">
      <w:numFmt w:val="bullet"/>
      <w:lvlText w:val="•"/>
      <w:lvlJc w:val="left"/>
      <w:pPr>
        <w:ind w:left="6263" w:hanging="869"/>
      </w:pPr>
      <w:rPr>
        <w:rFonts w:hint="default"/>
        <w:lang w:val="pt-PT" w:eastAsia="en-US" w:bidi="ar-SA"/>
      </w:rPr>
    </w:lvl>
    <w:lvl w:ilvl="7">
      <w:numFmt w:val="bullet"/>
      <w:lvlText w:val="•"/>
      <w:lvlJc w:val="left"/>
      <w:pPr>
        <w:ind w:left="7213" w:hanging="869"/>
      </w:pPr>
      <w:rPr>
        <w:rFonts w:hint="default"/>
        <w:lang w:val="pt-PT" w:eastAsia="en-US" w:bidi="ar-SA"/>
      </w:rPr>
    </w:lvl>
    <w:lvl w:ilvl="8">
      <w:numFmt w:val="bullet"/>
      <w:lvlText w:val="•"/>
      <w:lvlJc w:val="left"/>
      <w:pPr>
        <w:ind w:left="8164" w:hanging="869"/>
      </w:pPr>
      <w:rPr>
        <w:rFonts w:hint="default"/>
        <w:lang w:val="pt-PT" w:eastAsia="en-US" w:bidi="ar-SA"/>
      </w:rPr>
    </w:lvl>
  </w:abstractNum>
  <w:abstractNum w:abstractNumId="35" w15:restartNumberingAfterBreak="0">
    <w:nsid w:val="503967E0"/>
    <w:multiLevelType w:val="multilevel"/>
    <w:tmpl w:val="D5FCBC8C"/>
    <w:lvl w:ilvl="0">
      <w:start w:val="7"/>
      <w:numFmt w:val="decimal"/>
      <w:lvlText w:val="%1"/>
      <w:lvlJc w:val="left"/>
      <w:pPr>
        <w:ind w:left="568" w:hanging="521"/>
      </w:pPr>
      <w:rPr>
        <w:rFonts w:hint="default"/>
        <w:lang w:val="pt-PT" w:eastAsia="en-US" w:bidi="ar-SA"/>
      </w:rPr>
    </w:lvl>
    <w:lvl w:ilvl="1">
      <w:start w:val="1"/>
      <w:numFmt w:val="decimal"/>
      <w:lvlText w:val="%1.%2."/>
      <w:lvlJc w:val="left"/>
      <w:pPr>
        <w:ind w:left="568" w:hanging="521"/>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568" w:hanging="766"/>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11" w:hanging="766"/>
      </w:pPr>
      <w:rPr>
        <w:rFonts w:hint="default"/>
        <w:lang w:val="pt-PT" w:eastAsia="en-US" w:bidi="ar-SA"/>
      </w:rPr>
    </w:lvl>
    <w:lvl w:ilvl="4">
      <w:numFmt w:val="bullet"/>
      <w:lvlText w:val="•"/>
      <w:lvlJc w:val="left"/>
      <w:pPr>
        <w:ind w:left="4362" w:hanging="766"/>
      </w:pPr>
      <w:rPr>
        <w:rFonts w:hint="default"/>
        <w:lang w:val="pt-PT" w:eastAsia="en-US" w:bidi="ar-SA"/>
      </w:rPr>
    </w:lvl>
    <w:lvl w:ilvl="5">
      <w:numFmt w:val="bullet"/>
      <w:lvlText w:val="•"/>
      <w:lvlJc w:val="left"/>
      <w:pPr>
        <w:ind w:left="5312" w:hanging="766"/>
      </w:pPr>
      <w:rPr>
        <w:rFonts w:hint="default"/>
        <w:lang w:val="pt-PT" w:eastAsia="en-US" w:bidi="ar-SA"/>
      </w:rPr>
    </w:lvl>
    <w:lvl w:ilvl="6">
      <w:numFmt w:val="bullet"/>
      <w:lvlText w:val="•"/>
      <w:lvlJc w:val="left"/>
      <w:pPr>
        <w:ind w:left="6263" w:hanging="766"/>
      </w:pPr>
      <w:rPr>
        <w:rFonts w:hint="default"/>
        <w:lang w:val="pt-PT" w:eastAsia="en-US" w:bidi="ar-SA"/>
      </w:rPr>
    </w:lvl>
    <w:lvl w:ilvl="7">
      <w:numFmt w:val="bullet"/>
      <w:lvlText w:val="•"/>
      <w:lvlJc w:val="left"/>
      <w:pPr>
        <w:ind w:left="7213" w:hanging="766"/>
      </w:pPr>
      <w:rPr>
        <w:rFonts w:hint="default"/>
        <w:lang w:val="pt-PT" w:eastAsia="en-US" w:bidi="ar-SA"/>
      </w:rPr>
    </w:lvl>
    <w:lvl w:ilvl="8">
      <w:numFmt w:val="bullet"/>
      <w:lvlText w:val="•"/>
      <w:lvlJc w:val="left"/>
      <w:pPr>
        <w:ind w:left="8164" w:hanging="766"/>
      </w:pPr>
      <w:rPr>
        <w:rFonts w:hint="default"/>
        <w:lang w:val="pt-PT" w:eastAsia="en-US" w:bidi="ar-SA"/>
      </w:rPr>
    </w:lvl>
  </w:abstractNum>
  <w:abstractNum w:abstractNumId="36" w15:restartNumberingAfterBreak="0">
    <w:nsid w:val="50563B4D"/>
    <w:multiLevelType w:val="multilevel"/>
    <w:tmpl w:val="86307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3508F6"/>
    <w:multiLevelType w:val="multilevel"/>
    <w:tmpl w:val="E872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F755EA"/>
    <w:multiLevelType w:val="multilevel"/>
    <w:tmpl w:val="5B76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484B63"/>
    <w:multiLevelType w:val="multilevel"/>
    <w:tmpl w:val="CFAA5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996674"/>
    <w:multiLevelType w:val="multilevel"/>
    <w:tmpl w:val="70FAC39E"/>
    <w:lvl w:ilvl="0">
      <w:start w:val="5"/>
      <w:numFmt w:val="decimal"/>
      <w:lvlText w:val="%1"/>
      <w:lvlJc w:val="left"/>
      <w:pPr>
        <w:ind w:left="568" w:hanging="428"/>
      </w:pPr>
      <w:rPr>
        <w:rFonts w:hint="default"/>
        <w:lang w:val="pt-PT" w:eastAsia="en-US" w:bidi="ar-SA"/>
      </w:rPr>
    </w:lvl>
    <w:lvl w:ilvl="1">
      <w:start w:val="1"/>
      <w:numFmt w:val="decimal"/>
      <w:lvlText w:val="%1.%2."/>
      <w:lvlJc w:val="left"/>
      <w:pPr>
        <w:ind w:left="568" w:hanging="42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219" w:hanging="651"/>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568" w:hanging="836"/>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4168" w:hanging="836"/>
      </w:pPr>
      <w:rPr>
        <w:rFonts w:hint="default"/>
        <w:lang w:val="pt-PT" w:eastAsia="en-US" w:bidi="ar-SA"/>
      </w:rPr>
    </w:lvl>
    <w:lvl w:ilvl="5">
      <w:numFmt w:val="bullet"/>
      <w:lvlText w:val="•"/>
      <w:lvlJc w:val="left"/>
      <w:pPr>
        <w:ind w:left="5151" w:hanging="836"/>
      </w:pPr>
      <w:rPr>
        <w:rFonts w:hint="default"/>
        <w:lang w:val="pt-PT" w:eastAsia="en-US" w:bidi="ar-SA"/>
      </w:rPr>
    </w:lvl>
    <w:lvl w:ilvl="6">
      <w:numFmt w:val="bullet"/>
      <w:lvlText w:val="•"/>
      <w:lvlJc w:val="left"/>
      <w:pPr>
        <w:ind w:left="6134" w:hanging="836"/>
      </w:pPr>
      <w:rPr>
        <w:rFonts w:hint="default"/>
        <w:lang w:val="pt-PT" w:eastAsia="en-US" w:bidi="ar-SA"/>
      </w:rPr>
    </w:lvl>
    <w:lvl w:ilvl="7">
      <w:numFmt w:val="bullet"/>
      <w:lvlText w:val="•"/>
      <w:lvlJc w:val="left"/>
      <w:pPr>
        <w:ind w:left="7116" w:hanging="836"/>
      </w:pPr>
      <w:rPr>
        <w:rFonts w:hint="default"/>
        <w:lang w:val="pt-PT" w:eastAsia="en-US" w:bidi="ar-SA"/>
      </w:rPr>
    </w:lvl>
    <w:lvl w:ilvl="8">
      <w:numFmt w:val="bullet"/>
      <w:lvlText w:val="•"/>
      <w:lvlJc w:val="left"/>
      <w:pPr>
        <w:ind w:left="8099" w:hanging="836"/>
      </w:pPr>
      <w:rPr>
        <w:rFonts w:hint="default"/>
        <w:lang w:val="pt-PT" w:eastAsia="en-US" w:bidi="ar-SA"/>
      </w:rPr>
    </w:lvl>
  </w:abstractNum>
  <w:abstractNum w:abstractNumId="41" w15:restartNumberingAfterBreak="0">
    <w:nsid w:val="5740020B"/>
    <w:multiLevelType w:val="multilevel"/>
    <w:tmpl w:val="8D2A1D74"/>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9456A4A"/>
    <w:multiLevelType w:val="multilevel"/>
    <w:tmpl w:val="B8702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1A68DF"/>
    <w:multiLevelType w:val="multilevel"/>
    <w:tmpl w:val="F696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3DA5C3E"/>
    <w:multiLevelType w:val="hybridMultilevel"/>
    <w:tmpl w:val="0AB08594"/>
    <w:lvl w:ilvl="0" w:tplc="1E8C624A">
      <w:start w:val="1"/>
      <w:numFmt w:val="lowerLetter"/>
      <w:lvlText w:val="%1)."/>
      <w:lvlJc w:val="left"/>
      <w:pPr>
        <w:ind w:left="604" w:hanging="334"/>
      </w:pPr>
      <w:rPr>
        <w:rFonts w:ascii="Times New Roman" w:eastAsia="Times New Roman" w:hAnsi="Times New Roman" w:cs="Times New Roman" w:hint="default"/>
        <w:b/>
        <w:bCs/>
        <w:i w:val="0"/>
        <w:iCs w:val="0"/>
        <w:spacing w:val="0"/>
        <w:w w:val="100"/>
        <w:sz w:val="24"/>
        <w:szCs w:val="24"/>
        <w:lang w:val="pt-PT" w:eastAsia="en-US" w:bidi="ar-SA"/>
      </w:rPr>
    </w:lvl>
    <w:lvl w:ilvl="1" w:tplc="473C1DA6">
      <w:numFmt w:val="bullet"/>
      <w:lvlText w:val="•"/>
      <w:lvlJc w:val="left"/>
      <w:pPr>
        <w:ind w:left="1546" w:hanging="334"/>
      </w:pPr>
      <w:rPr>
        <w:rFonts w:hint="default"/>
        <w:lang w:val="pt-PT" w:eastAsia="en-US" w:bidi="ar-SA"/>
      </w:rPr>
    </w:lvl>
    <w:lvl w:ilvl="2" w:tplc="B52CF714">
      <w:numFmt w:val="bullet"/>
      <w:lvlText w:val="•"/>
      <w:lvlJc w:val="left"/>
      <w:pPr>
        <w:ind w:left="2493" w:hanging="334"/>
      </w:pPr>
      <w:rPr>
        <w:rFonts w:hint="default"/>
        <w:lang w:val="pt-PT" w:eastAsia="en-US" w:bidi="ar-SA"/>
      </w:rPr>
    </w:lvl>
    <w:lvl w:ilvl="3" w:tplc="3F0AC840">
      <w:numFmt w:val="bullet"/>
      <w:lvlText w:val="•"/>
      <w:lvlJc w:val="left"/>
      <w:pPr>
        <w:ind w:left="3439" w:hanging="334"/>
      </w:pPr>
      <w:rPr>
        <w:rFonts w:hint="default"/>
        <w:lang w:val="pt-PT" w:eastAsia="en-US" w:bidi="ar-SA"/>
      </w:rPr>
    </w:lvl>
    <w:lvl w:ilvl="4" w:tplc="BA225848">
      <w:numFmt w:val="bullet"/>
      <w:lvlText w:val="•"/>
      <w:lvlJc w:val="left"/>
      <w:pPr>
        <w:ind w:left="4386" w:hanging="334"/>
      </w:pPr>
      <w:rPr>
        <w:rFonts w:hint="default"/>
        <w:lang w:val="pt-PT" w:eastAsia="en-US" w:bidi="ar-SA"/>
      </w:rPr>
    </w:lvl>
    <w:lvl w:ilvl="5" w:tplc="3BBAAD3E">
      <w:numFmt w:val="bullet"/>
      <w:lvlText w:val="•"/>
      <w:lvlJc w:val="left"/>
      <w:pPr>
        <w:ind w:left="5332" w:hanging="334"/>
      </w:pPr>
      <w:rPr>
        <w:rFonts w:hint="default"/>
        <w:lang w:val="pt-PT" w:eastAsia="en-US" w:bidi="ar-SA"/>
      </w:rPr>
    </w:lvl>
    <w:lvl w:ilvl="6" w:tplc="C374ECEE">
      <w:numFmt w:val="bullet"/>
      <w:lvlText w:val="•"/>
      <w:lvlJc w:val="left"/>
      <w:pPr>
        <w:ind w:left="6279" w:hanging="334"/>
      </w:pPr>
      <w:rPr>
        <w:rFonts w:hint="default"/>
        <w:lang w:val="pt-PT" w:eastAsia="en-US" w:bidi="ar-SA"/>
      </w:rPr>
    </w:lvl>
    <w:lvl w:ilvl="7" w:tplc="159C50E0">
      <w:numFmt w:val="bullet"/>
      <w:lvlText w:val="•"/>
      <w:lvlJc w:val="left"/>
      <w:pPr>
        <w:ind w:left="7225" w:hanging="334"/>
      </w:pPr>
      <w:rPr>
        <w:rFonts w:hint="default"/>
        <w:lang w:val="pt-PT" w:eastAsia="en-US" w:bidi="ar-SA"/>
      </w:rPr>
    </w:lvl>
    <w:lvl w:ilvl="8" w:tplc="F274EC56">
      <w:numFmt w:val="bullet"/>
      <w:lvlText w:val="•"/>
      <w:lvlJc w:val="left"/>
      <w:pPr>
        <w:ind w:left="8172" w:hanging="334"/>
      </w:pPr>
      <w:rPr>
        <w:rFonts w:hint="default"/>
        <w:lang w:val="pt-PT" w:eastAsia="en-US" w:bidi="ar-SA"/>
      </w:rPr>
    </w:lvl>
  </w:abstractNum>
  <w:abstractNum w:abstractNumId="45" w15:restartNumberingAfterBreak="0">
    <w:nsid w:val="644871AE"/>
    <w:multiLevelType w:val="multilevel"/>
    <w:tmpl w:val="ED9C3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7160A5"/>
    <w:multiLevelType w:val="multilevel"/>
    <w:tmpl w:val="C07E5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4C5880"/>
    <w:multiLevelType w:val="hybridMultilevel"/>
    <w:tmpl w:val="F13C4BDE"/>
    <w:lvl w:ilvl="0" w:tplc="06E61EA0">
      <w:start w:val="1"/>
      <w:numFmt w:val="lowerLetter"/>
      <w:lvlText w:val="%1)."/>
      <w:lvlJc w:val="left"/>
      <w:pPr>
        <w:ind w:left="887" w:hanging="320"/>
      </w:pPr>
      <w:rPr>
        <w:rFonts w:ascii="Times New Roman" w:eastAsia="Times New Roman" w:hAnsi="Times New Roman" w:cs="Times New Roman" w:hint="default"/>
        <w:b/>
        <w:bCs/>
        <w:i w:val="0"/>
        <w:iCs w:val="0"/>
        <w:spacing w:val="0"/>
        <w:w w:val="100"/>
        <w:sz w:val="24"/>
        <w:szCs w:val="24"/>
        <w:lang w:val="pt-PT" w:eastAsia="en-US" w:bidi="ar-SA"/>
      </w:rPr>
    </w:lvl>
    <w:lvl w:ilvl="1" w:tplc="351CE780">
      <w:numFmt w:val="bullet"/>
      <w:lvlText w:val="•"/>
      <w:lvlJc w:val="left"/>
      <w:pPr>
        <w:ind w:left="1798" w:hanging="320"/>
      </w:pPr>
      <w:rPr>
        <w:rFonts w:hint="default"/>
        <w:lang w:val="pt-PT" w:eastAsia="en-US" w:bidi="ar-SA"/>
      </w:rPr>
    </w:lvl>
    <w:lvl w:ilvl="2" w:tplc="CA9C5260">
      <w:numFmt w:val="bullet"/>
      <w:lvlText w:val="•"/>
      <w:lvlJc w:val="left"/>
      <w:pPr>
        <w:ind w:left="2717" w:hanging="320"/>
      </w:pPr>
      <w:rPr>
        <w:rFonts w:hint="default"/>
        <w:lang w:val="pt-PT" w:eastAsia="en-US" w:bidi="ar-SA"/>
      </w:rPr>
    </w:lvl>
    <w:lvl w:ilvl="3" w:tplc="A07081BE">
      <w:numFmt w:val="bullet"/>
      <w:lvlText w:val="•"/>
      <w:lvlJc w:val="left"/>
      <w:pPr>
        <w:ind w:left="3635" w:hanging="320"/>
      </w:pPr>
      <w:rPr>
        <w:rFonts w:hint="default"/>
        <w:lang w:val="pt-PT" w:eastAsia="en-US" w:bidi="ar-SA"/>
      </w:rPr>
    </w:lvl>
    <w:lvl w:ilvl="4" w:tplc="E104FF5A">
      <w:numFmt w:val="bullet"/>
      <w:lvlText w:val="•"/>
      <w:lvlJc w:val="left"/>
      <w:pPr>
        <w:ind w:left="4554" w:hanging="320"/>
      </w:pPr>
      <w:rPr>
        <w:rFonts w:hint="default"/>
        <w:lang w:val="pt-PT" w:eastAsia="en-US" w:bidi="ar-SA"/>
      </w:rPr>
    </w:lvl>
    <w:lvl w:ilvl="5" w:tplc="B4F01386">
      <w:numFmt w:val="bullet"/>
      <w:lvlText w:val="•"/>
      <w:lvlJc w:val="left"/>
      <w:pPr>
        <w:ind w:left="5472" w:hanging="320"/>
      </w:pPr>
      <w:rPr>
        <w:rFonts w:hint="default"/>
        <w:lang w:val="pt-PT" w:eastAsia="en-US" w:bidi="ar-SA"/>
      </w:rPr>
    </w:lvl>
    <w:lvl w:ilvl="6" w:tplc="7F74E368">
      <w:numFmt w:val="bullet"/>
      <w:lvlText w:val="•"/>
      <w:lvlJc w:val="left"/>
      <w:pPr>
        <w:ind w:left="6391" w:hanging="320"/>
      </w:pPr>
      <w:rPr>
        <w:rFonts w:hint="default"/>
        <w:lang w:val="pt-PT" w:eastAsia="en-US" w:bidi="ar-SA"/>
      </w:rPr>
    </w:lvl>
    <w:lvl w:ilvl="7" w:tplc="B518FF2E">
      <w:numFmt w:val="bullet"/>
      <w:lvlText w:val="•"/>
      <w:lvlJc w:val="left"/>
      <w:pPr>
        <w:ind w:left="7309" w:hanging="320"/>
      </w:pPr>
      <w:rPr>
        <w:rFonts w:hint="default"/>
        <w:lang w:val="pt-PT" w:eastAsia="en-US" w:bidi="ar-SA"/>
      </w:rPr>
    </w:lvl>
    <w:lvl w:ilvl="8" w:tplc="1696EA50">
      <w:numFmt w:val="bullet"/>
      <w:lvlText w:val="•"/>
      <w:lvlJc w:val="left"/>
      <w:pPr>
        <w:ind w:left="8228" w:hanging="320"/>
      </w:pPr>
      <w:rPr>
        <w:rFonts w:hint="default"/>
        <w:lang w:val="pt-PT" w:eastAsia="en-US" w:bidi="ar-SA"/>
      </w:rPr>
    </w:lvl>
  </w:abstractNum>
  <w:abstractNum w:abstractNumId="48" w15:restartNumberingAfterBreak="0">
    <w:nsid w:val="696768B8"/>
    <w:multiLevelType w:val="multilevel"/>
    <w:tmpl w:val="CC1CC326"/>
    <w:lvl w:ilvl="0">
      <w:start w:val="9"/>
      <w:numFmt w:val="decimal"/>
      <w:lvlText w:val="%1"/>
      <w:lvlJc w:val="left"/>
      <w:pPr>
        <w:ind w:left="1276" w:hanging="677"/>
      </w:pPr>
      <w:rPr>
        <w:rFonts w:hint="default"/>
        <w:lang w:val="pt-PT" w:eastAsia="en-US" w:bidi="ar-SA"/>
      </w:rPr>
    </w:lvl>
    <w:lvl w:ilvl="1">
      <w:start w:val="15"/>
      <w:numFmt w:val="decimal"/>
      <w:lvlText w:val="%1.%2."/>
      <w:lvlJc w:val="left"/>
      <w:pPr>
        <w:ind w:left="1276" w:hanging="677"/>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3037" w:hanging="677"/>
      </w:pPr>
      <w:rPr>
        <w:rFonts w:hint="default"/>
        <w:lang w:val="pt-PT" w:eastAsia="en-US" w:bidi="ar-SA"/>
      </w:rPr>
    </w:lvl>
    <w:lvl w:ilvl="3">
      <w:numFmt w:val="bullet"/>
      <w:lvlText w:val="•"/>
      <w:lvlJc w:val="left"/>
      <w:pPr>
        <w:ind w:left="3915" w:hanging="677"/>
      </w:pPr>
      <w:rPr>
        <w:rFonts w:hint="default"/>
        <w:lang w:val="pt-PT" w:eastAsia="en-US" w:bidi="ar-SA"/>
      </w:rPr>
    </w:lvl>
    <w:lvl w:ilvl="4">
      <w:numFmt w:val="bullet"/>
      <w:lvlText w:val="•"/>
      <w:lvlJc w:val="left"/>
      <w:pPr>
        <w:ind w:left="4794" w:hanging="677"/>
      </w:pPr>
      <w:rPr>
        <w:rFonts w:hint="default"/>
        <w:lang w:val="pt-PT" w:eastAsia="en-US" w:bidi="ar-SA"/>
      </w:rPr>
    </w:lvl>
    <w:lvl w:ilvl="5">
      <w:numFmt w:val="bullet"/>
      <w:lvlText w:val="•"/>
      <w:lvlJc w:val="left"/>
      <w:pPr>
        <w:ind w:left="5672" w:hanging="677"/>
      </w:pPr>
      <w:rPr>
        <w:rFonts w:hint="default"/>
        <w:lang w:val="pt-PT" w:eastAsia="en-US" w:bidi="ar-SA"/>
      </w:rPr>
    </w:lvl>
    <w:lvl w:ilvl="6">
      <w:numFmt w:val="bullet"/>
      <w:lvlText w:val="•"/>
      <w:lvlJc w:val="left"/>
      <w:pPr>
        <w:ind w:left="6551" w:hanging="677"/>
      </w:pPr>
      <w:rPr>
        <w:rFonts w:hint="default"/>
        <w:lang w:val="pt-PT" w:eastAsia="en-US" w:bidi="ar-SA"/>
      </w:rPr>
    </w:lvl>
    <w:lvl w:ilvl="7">
      <w:numFmt w:val="bullet"/>
      <w:lvlText w:val="•"/>
      <w:lvlJc w:val="left"/>
      <w:pPr>
        <w:ind w:left="7429" w:hanging="677"/>
      </w:pPr>
      <w:rPr>
        <w:rFonts w:hint="default"/>
        <w:lang w:val="pt-PT" w:eastAsia="en-US" w:bidi="ar-SA"/>
      </w:rPr>
    </w:lvl>
    <w:lvl w:ilvl="8">
      <w:numFmt w:val="bullet"/>
      <w:lvlText w:val="•"/>
      <w:lvlJc w:val="left"/>
      <w:pPr>
        <w:ind w:left="8308" w:hanging="677"/>
      </w:pPr>
      <w:rPr>
        <w:rFonts w:hint="default"/>
        <w:lang w:val="pt-PT" w:eastAsia="en-US" w:bidi="ar-SA"/>
      </w:rPr>
    </w:lvl>
  </w:abstractNum>
  <w:abstractNum w:abstractNumId="49" w15:restartNumberingAfterBreak="0">
    <w:nsid w:val="69DF6F92"/>
    <w:multiLevelType w:val="multilevel"/>
    <w:tmpl w:val="2A903336"/>
    <w:lvl w:ilvl="0">
      <w:start w:val="11"/>
      <w:numFmt w:val="decimal"/>
      <w:lvlText w:val="%1"/>
      <w:lvlJc w:val="left"/>
      <w:pPr>
        <w:ind w:left="1108" w:hanging="540"/>
      </w:pPr>
      <w:rPr>
        <w:rFonts w:hint="default"/>
        <w:lang w:val="pt-PT" w:eastAsia="en-US" w:bidi="ar-SA"/>
      </w:rPr>
    </w:lvl>
    <w:lvl w:ilvl="1">
      <w:start w:val="1"/>
      <w:numFmt w:val="decimal"/>
      <w:lvlText w:val="%1.%2."/>
      <w:lvlJc w:val="left"/>
      <w:pPr>
        <w:ind w:left="1108" w:hanging="54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893" w:hanging="540"/>
      </w:pPr>
      <w:rPr>
        <w:rFonts w:hint="default"/>
        <w:lang w:val="pt-PT" w:eastAsia="en-US" w:bidi="ar-SA"/>
      </w:rPr>
    </w:lvl>
    <w:lvl w:ilvl="3">
      <w:numFmt w:val="bullet"/>
      <w:lvlText w:val="•"/>
      <w:lvlJc w:val="left"/>
      <w:pPr>
        <w:ind w:left="3789" w:hanging="540"/>
      </w:pPr>
      <w:rPr>
        <w:rFonts w:hint="default"/>
        <w:lang w:val="pt-PT" w:eastAsia="en-US" w:bidi="ar-SA"/>
      </w:rPr>
    </w:lvl>
    <w:lvl w:ilvl="4">
      <w:numFmt w:val="bullet"/>
      <w:lvlText w:val="•"/>
      <w:lvlJc w:val="left"/>
      <w:pPr>
        <w:ind w:left="4686" w:hanging="540"/>
      </w:pPr>
      <w:rPr>
        <w:rFonts w:hint="default"/>
        <w:lang w:val="pt-PT" w:eastAsia="en-US" w:bidi="ar-SA"/>
      </w:rPr>
    </w:lvl>
    <w:lvl w:ilvl="5">
      <w:numFmt w:val="bullet"/>
      <w:lvlText w:val="•"/>
      <w:lvlJc w:val="left"/>
      <w:pPr>
        <w:ind w:left="5582" w:hanging="540"/>
      </w:pPr>
      <w:rPr>
        <w:rFonts w:hint="default"/>
        <w:lang w:val="pt-PT" w:eastAsia="en-US" w:bidi="ar-SA"/>
      </w:rPr>
    </w:lvl>
    <w:lvl w:ilvl="6">
      <w:numFmt w:val="bullet"/>
      <w:lvlText w:val="•"/>
      <w:lvlJc w:val="left"/>
      <w:pPr>
        <w:ind w:left="6479" w:hanging="540"/>
      </w:pPr>
      <w:rPr>
        <w:rFonts w:hint="default"/>
        <w:lang w:val="pt-PT" w:eastAsia="en-US" w:bidi="ar-SA"/>
      </w:rPr>
    </w:lvl>
    <w:lvl w:ilvl="7">
      <w:numFmt w:val="bullet"/>
      <w:lvlText w:val="•"/>
      <w:lvlJc w:val="left"/>
      <w:pPr>
        <w:ind w:left="7375" w:hanging="540"/>
      </w:pPr>
      <w:rPr>
        <w:rFonts w:hint="default"/>
        <w:lang w:val="pt-PT" w:eastAsia="en-US" w:bidi="ar-SA"/>
      </w:rPr>
    </w:lvl>
    <w:lvl w:ilvl="8">
      <w:numFmt w:val="bullet"/>
      <w:lvlText w:val="•"/>
      <w:lvlJc w:val="left"/>
      <w:pPr>
        <w:ind w:left="8272" w:hanging="540"/>
      </w:pPr>
      <w:rPr>
        <w:rFonts w:hint="default"/>
        <w:lang w:val="pt-PT" w:eastAsia="en-US" w:bidi="ar-SA"/>
      </w:rPr>
    </w:lvl>
  </w:abstractNum>
  <w:abstractNum w:abstractNumId="50" w15:restartNumberingAfterBreak="0">
    <w:nsid w:val="6A8D018B"/>
    <w:multiLevelType w:val="multilevel"/>
    <w:tmpl w:val="1024AD06"/>
    <w:lvl w:ilvl="0">
      <w:start w:val="10"/>
      <w:numFmt w:val="decimal"/>
      <w:lvlText w:val="%1"/>
      <w:lvlJc w:val="left"/>
      <w:pPr>
        <w:ind w:left="568" w:hanging="615"/>
      </w:pPr>
      <w:rPr>
        <w:rFonts w:hint="default"/>
        <w:lang w:val="pt-PT" w:eastAsia="en-US" w:bidi="ar-SA"/>
      </w:rPr>
    </w:lvl>
    <w:lvl w:ilvl="1">
      <w:start w:val="1"/>
      <w:numFmt w:val="decimal"/>
      <w:lvlText w:val="%1.%2."/>
      <w:lvlJc w:val="left"/>
      <w:pPr>
        <w:ind w:left="568" w:hanging="615"/>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461" w:hanging="615"/>
      </w:pPr>
      <w:rPr>
        <w:rFonts w:hint="default"/>
        <w:lang w:val="pt-PT" w:eastAsia="en-US" w:bidi="ar-SA"/>
      </w:rPr>
    </w:lvl>
    <w:lvl w:ilvl="3">
      <w:numFmt w:val="bullet"/>
      <w:lvlText w:val="•"/>
      <w:lvlJc w:val="left"/>
      <w:pPr>
        <w:ind w:left="3411" w:hanging="615"/>
      </w:pPr>
      <w:rPr>
        <w:rFonts w:hint="default"/>
        <w:lang w:val="pt-PT" w:eastAsia="en-US" w:bidi="ar-SA"/>
      </w:rPr>
    </w:lvl>
    <w:lvl w:ilvl="4">
      <w:numFmt w:val="bullet"/>
      <w:lvlText w:val="•"/>
      <w:lvlJc w:val="left"/>
      <w:pPr>
        <w:ind w:left="4362" w:hanging="615"/>
      </w:pPr>
      <w:rPr>
        <w:rFonts w:hint="default"/>
        <w:lang w:val="pt-PT" w:eastAsia="en-US" w:bidi="ar-SA"/>
      </w:rPr>
    </w:lvl>
    <w:lvl w:ilvl="5">
      <w:numFmt w:val="bullet"/>
      <w:lvlText w:val="•"/>
      <w:lvlJc w:val="left"/>
      <w:pPr>
        <w:ind w:left="5312" w:hanging="615"/>
      </w:pPr>
      <w:rPr>
        <w:rFonts w:hint="default"/>
        <w:lang w:val="pt-PT" w:eastAsia="en-US" w:bidi="ar-SA"/>
      </w:rPr>
    </w:lvl>
    <w:lvl w:ilvl="6">
      <w:numFmt w:val="bullet"/>
      <w:lvlText w:val="•"/>
      <w:lvlJc w:val="left"/>
      <w:pPr>
        <w:ind w:left="6263" w:hanging="615"/>
      </w:pPr>
      <w:rPr>
        <w:rFonts w:hint="default"/>
        <w:lang w:val="pt-PT" w:eastAsia="en-US" w:bidi="ar-SA"/>
      </w:rPr>
    </w:lvl>
    <w:lvl w:ilvl="7">
      <w:numFmt w:val="bullet"/>
      <w:lvlText w:val="•"/>
      <w:lvlJc w:val="left"/>
      <w:pPr>
        <w:ind w:left="7213" w:hanging="615"/>
      </w:pPr>
      <w:rPr>
        <w:rFonts w:hint="default"/>
        <w:lang w:val="pt-PT" w:eastAsia="en-US" w:bidi="ar-SA"/>
      </w:rPr>
    </w:lvl>
    <w:lvl w:ilvl="8">
      <w:numFmt w:val="bullet"/>
      <w:lvlText w:val="•"/>
      <w:lvlJc w:val="left"/>
      <w:pPr>
        <w:ind w:left="8164" w:hanging="615"/>
      </w:pPr>
      <w:rPr>
        <w:rFonts w:hint="default"/>
        <w:lang w:val="pt-PT" w:eastAsia="en-US" w:bidi="ar-SA"/>
      </w:rPr>
    </w:lvl>
  </w:abstractNum>
  <w:abstractNum w:abstractNumId="51" w15:restartNumberingAfterBreak="0">
    <w:nsid w:val="6AAB7BAB"/>
    <w:multiLevelType w:val="multilevel"/>
    <w:tmpl w:val="90769B36"/>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D71078"/>
    <w:multiLevelType w:val="multilevel"/>
    <w:tmpl w:val="0AD63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C9719B6"/>
    <w:multiLevelType w:val="multilevel"/>
    <w:tmpl w:val="06F2F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397404"/>
    <w:multiLevelType w:val="multilevel"/>
    <w:tmpl w:val="42A63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E657721"/>
    <w:multiLevelType w:val="multilevel"/>
    <w:tmpl w:val="E4A2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F224A80"/>
    <w:multiLevelType w:val="multilevel"/>
    <w:tmpl w:val="A3AC7A4E"/>
    <w:lvl w:ilvl="0">
      <w:start w:val="8"/>
      <w:numFmt w:val="decimal"/>
      <w:lvlText w:val="%1"/>
      <w:lvlJc w:val="left"/>
      <w:pPr>
        <w:ind w:left="568" w:hanging="704"/>
      </w:pPr>
      <w:rPr>
        <w:rFonts w:hint="default"/>
        <w:lang w:val="pt-PT" w:eastAsia="en-US" w:bidi="ar-SA"/>
      </w:rPr>
    </w:lvl>
    <w:lvl w:ilvl="1">
      <w:start w:val="2"/>
      <w:numFmt w:val="decimal"/>
      <w:lvlText w:val="%1.%2"/>
      <w:lvlJc w:val="left"/>
      <w:pPr>
        <w:ind w:left="568" w:hanging="70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568" w:hanging="704"/>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232" w:hanging="704"/>
      </w:pPr>
      <w:rPr>
        <w:rFonts w:hint="default"/>
        <w:lang w:val="pt-PT" w:eastAsia="en-US" w:bidi="ar-SA"/>
      </w:rPr>
    </w:lvl>
    <w:lvl w:ilvl="4">
      <w:numFmt w:val="bullet"/>
      <w:lvlText w:val="•"/>
      <w:lvlJc w:val="left"/>
      <w:pPr>
        <w:ind w:left="4208" w:hanging="704"/>
      </w:pPr>
      <w:rPr>
        <w:rFonts w:hint="default"/>
        <w:lang w:val="pt-PT" w:eastAsia="en-US" w:bidi="ar-SA"/>
      </w:rPr>
    </w:lvl>
    <w:lvl w:ilvl="5">
      <w:numFmt w:val="bullet"/>
      <w:lvlText w:val="•"/>
      <w:lvlJc w:val="left"/>
      <w:pPr>
        <w:ind w:left="5184" w:hanging="704"/>
      </w:pPr>
      <w:rPr>
        <w:rFonts w:hint="default"/>
        <w:lang w:val="pt-PT" w:eastAsia="en-US" w:bidi="ar-SA"/>
      </w:rPr>
    </w:lvl>
    <w:lvl w:ilvl="6">
      <w:numFmt w:val="bullet"/>
      <w:lvlText w:val="•"/>
      <w:lvlJc w:val="left"/>
      <w:pPr>
        <w:ind w:left="6160" w:hanging="704"/>
      </w:pPr>
      <w:rPr>
        <w:rFonts w:hint="default"/>
        <w:lang w:val="pt-PT" w:eastAsia="en-US" w:bidi="ar-SA"/>
      </w:rPr>
    </w:lvl>
    <w:lvl w:ilvl="7">
      <w:numFmt w:val="bullet"/>
      <w:lvlText w:val="•"/>
      <w:lvlJc w:val="left"/>
      <w:pPr>
        <w:ind w:left="7136" w:hanging="704"/>
      </w:pPr>
      <w:rPr>
        <w:rFonts w:hint="default"/>
        <w:lang w:val="pt-PT" w:eastAsia="en-US" w:bidi="ar-SA"/>
      </w:rPr>
    </w:lvl>
    <w:lvl w:ilvl="8">
      <w:numFmt w:val="bullet"/>
      <w:lvlText w:val="•"/>
      <w:lvlJc w:val="left"/>
      <w:pPr>
        <w:ind w:left="8113" w:hanging="704"/>
      </w:pPr>
      <w:rPr>
        <w:rFonts w:hint="default"/>
        <w:lang w:val="pt-PT" w:eastAsia="en-US" w:bidi="ar-SA"/>
      </w:rPr>
    </w:lvl>
  </w:abstractNum>
  <w:abstractNum w:abstractNumId="57" w15:restartNumberingAfterBreak="0">
    <w:nsid w:val="74FD58C9"/>
    <w:multiLevelType w:val="multilevel"/>
    <w:tmpl w:val="2B7C9362"/>
    <w:lvl w:ilvl="0">
      <w:start w:val="6"/>
      <w:numFmt w:val="decimal"/>
      <w:lvlText w:val="%1"/>
      <w:lvlJc w:val="left"/>
      <w:pPr>
        <w:ind w:left="568" w:hanging="423"/>
      </w:pPr>
      <w:rPr>
        <w:rFonts w:hint="default"/>
        <w:lang w:val="pt-PT" w:eastAsia="en-US" w:bidi="ar-SA"/>
      </w:rPr>
    </w:lvl>
    <w:lvl w:ilvl="1">
      <w:start w:val="1"/>
      <w:numFmt w:val="decimal"/>
      <w:lvlText w:val="%1.%2."/>
      <w:lvlJc w:val="left"/>
      <w:pPr>
        <w:ind w:left="568" w:hanging="423"/>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461" w:hanging="423"/>
      </w:pPr>
      <w:rPr>
        <w:rFonts w:hint="default"/>
        <w:lang w:val="pt-PT" w:eastAsia="en-US" w:bidi="ar-SA"/>
      </w:rPr>
    </w:lvl>
    <w:lvl w:ilvl="3">
      <w:numFmt w:val="bullet"/>
      <w:lvlText w:val="•"/>
      <w:lvlJc w:val="left"/>
      <w:pPr>
        <w:ind w:left="3411" w:hanging="423"/>
      </w:pPr>
      <w:rPr>
        <w:rFonts w:hint="default"/>
        <w:lang w:val="pt-PT" w:eastAsia="en-US" w:bidi="ar-SA"/>
      </w:rPr>
    </w:lvl>
    <w:lvl w:ilvl="4">
      <w:numFmt w:val="bullet"/>
      <w:lvlText w:val="•"/>
      <w:lvlJc w:val="left"/>
      <w:pPr>
        <w:ind w:left="4362" w:hanging="423"/>
      </w:pPr>
      <w:rPr>
        <w:rFonts w:hint="default"/>
        <w:lang w:val="pt-PT" w:eastAsia="en-US" w:bidi="ar-SA"/>
      </w:rPr>
    </w:lvl>
    <w:lvl w:ilvl="5">
      <w:numFmt w:val="bullet"/>
      <w:lvlText w:val="•"/>
      <w:lvlJc w:val="left"/>
      <w:pPr>
        <w:ind w:left="5312" w:hanging="423"/>
      </w:pPr>
      <w:rPr>
        <w:rFonts w:hint="default"/>
        <w:lang w:val="pt-PT" w:eastAsia="en-US" w:bidi="ar-SA"/>
      </w:rPr>
    </w:lvl>
    <w:lvl w:ilvl="6">
      <w:numFmt w:val="bullet"/>
      <w:lvlText w:val="•"/>
      <w:lvlJc w:val="left"/>
      <w:pPr>
        <w:ind w:left="6263" w:hanging="423"/>
      </w:pPr>
      <w:rPr>
        <w:rFonts w:hint="default"/>
        <w:lang w:val="pt-PT" w:eastAsia="en-US" w:bidi="ar-SA"/>
      </w:rPr>
    </w:lvl>
    <w:lvl w:ilvl="7">
      <w:numFmt w:val="bullet"/>
      <w:lvlText w:val="•"/>
      <w:lvlJc w:val="left"/>
      <w:pPr>
        <w:ind w:left="7213" w:hanging="423"/>
      </w:pPr>
      <w:rPr>
        <w:rFonts w:hint="default"/>
        <w:lang w:val="pt-PT" w:eastAsia="en-US" w:bidi="ar-SA"/>
      </w:rPr>
    </w:lvl>
    <w:lvl w:ilvl="8">
      <w:numFmt w:val="bullet"/>
      <w:lvlText w:val="•"/>
      <w:lvlJc w:val="left"/>
      <w:pPr>
        <w:ind w:left="8164" w:hanging="423"/>
      </w:pPr>
      <w:rPr>
        <w:rFonts w:hint="default"/>
        <w:lang w:val="pt-PT" w:eastAsia="en-US" w:bidi="ar-SA"/>
      </w:rPr>
    </w:lvl>
  </w:abstractNum>
  <w:abstractNum w:abstractNumId="58" w15:restartNumberingAfterBreak="0">
    <w:nsid w:val="75435387"/>
    <w:multiLevelType w:val="multilevel"/>
    <w:tmpl w:val="6CEE4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54D6F54"/>
    <w:multiLevelType w:val="multilevel"/>
    <w:tmpl w:val="9664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AB572F"/>
    <w:multiLevelType w:val="multilevel"/>
    <w:tmpl w:val="DF36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BB7A8F"/>
    <w:multiLevelType w:val="multilevel"/>
    <w:tmpl w:val="82D47E3C"/>
    <w:lvl w:ilvl="0">
      <w:start w:val="1"/>
      <w:numFmt w:val="lowerLetter"/>
      <w:lvlText w:val="%1)"/>
      <w:lvlJc w:val="left"/>
      <w:pPr>
        <w:ind w:left="568" w:hanging="35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568" w:hanging="46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461" w:hanging="466"/>
      </w:pPr>
      <w:rPr>
        <w:rFonts w:hint="default"/>
        <w:lang w:val="pt-PT" w:eastAsia="en-US" w:bidi="ar-SA"/>
      </w:rPr>
    </w:lvl>
    <w:lvl w:ilvl="3">
      <w:numFmt w:val="bullet"/>
      <w:lvlText w:val="•"/>
      <w:lvlJc w:val="left"/>
      <w:pPr>
        <w:ind w:left="3411" w:hanging="466"/>
      </w:pPr>
      <w:rPr>
        <w:rFonts w:hint="default"/>
        <w:lang w:val="pt-PT" w:eastAsia="en-US" w:bidi="ar-SA"/>
      </w:rPr>
    </w:lvl>
    <w:lvl w:ilvl="4">
      <w:numFmt w:val="bullet"/>
      <w:lvlText w:val="•"/>
      <w:lvlJc w:val="left"/>
      <w:pPr>
        <w:ind w:left="4362" w:hanging="466"/>
      </w:pPr>
      <w:rPr>
        <w:rFonts w:hint="default"/>
        <w:lang w:val="pt-PT" w:eastAsia="en-US" w:bidi="ar-SA"/>
      </w:rPr>
    </w:lvl>
    <w:lvl w:ilvl="5">
      <w:numFmt w:val="bullet"/>
      <w:lvlText w:val="•"/>
      <w:lvlJc w:val="left"/>
      <w:pPr>
        <w:ind w:left="5312" w:hanging="466"/>
      </w:pPr>
      <w:rPr>
        <w:rFonts w:hint="default"/>
        <w:lang w:val="pt-PT" w:eastAsia="en-US" w:bidi="ar-SA"/>
      </w:rPr>
    </w:lvl>
    <w:lvl w:ilvl="6">
      <w:numFmt w:val="bullet"/>
      <w:lvlText w:val="•"/>
      <w:lvlJc w:val="left"/>
      <w:pPr>
        <w:ind w:left="6263" w:hanging="466"/>
      </w:pPr>
      <w:rPr>
        <w:rFonts w:hint="default"/>
        <w:lang w:val="pt-PT" w:eastAsia="en-US" w:bidi="ar-SA"/>
      </w:rPr>
    </w:lvl>
    <w:lvl w:ilvl="7">
      <w:numFmt w:val="bullet"/>
      <w:lvlText w:val="•"/>
      <w:lvlJc w:val="left"/>
      <w:pPr>
        <w:ind w:left="7213" w:hanging="466"/>
      </w:pPr>
      <w:rPr>
        <w:rFonts w:hint="default"/>
        <w:lang w:val="pt-PT" w:eastAsia="en-US" w:bidi="ar-SA"/>
      </w:rPr>
    </w:lvl>
    <w:lvl w:ilvl="8">
      <w:numFmt w:val="bullet"/>
      <w:lvlText w:val="•"/>
      <w:lvlJc w:val="left"/>
      <w:pPr>
        <w:ind w:left="8164" w:hanging="466"/>
      </w:pPr>
      <w:rPr>
        <w:rFonts w:hint="default"/>
        <w:lang w:val="pt-PT" w:eastAsia="en-US" w:bidi="ar-SA"/>
      </w:rPr>
    </w:lvl>
  </w:abstractNum>
  <w:abstractNum w:abstractNumId="62" w15:restartNumberingAfterBreak="0">
    <w:nsid w:val="7CB75D6B"/>
    <w:multiLevelType w:val="hybridMultilevel"/>
    <w:tmpl w:val="261A3B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3" w15:restartNumberingAfterBreak="0">
    <w:nsid w:val="7CE4001E"/>
    <w:multiLevelType w:val="hybridMultilevel"/>
    <w:tmpl w:val="5F86ECD0"/>
    <w:lvl w:ilvl="0" w:tplc="12CC86EA">
      <w:start w:val="1"/>
      <w:numFmt w:val="decimal"/>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64" w15:restartNumberingAfterBreak="0">
    <w:nsid w:val="7DC259B1"/>
    <w:multiLevelType w:val="multilevel"/>
    <w:tmpl w:val="575A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FF760A"/>
    <w:multiLevelType w:val="multilevel"/>
    <w:tmpl w:val="64D4B800"/>
    <w:lvl w:ilvl="0">
      <w:start w:val="19"/>
      <w:numFmt w:val="decimal"/>
      <w:lvlText w:val="%1"/>
      <w:lvlJc w:val="left"/>
      <w:pPr>
        <w:ind w:left="568" w:hanging="552"/>
      </w:pPr>
      <w:rPr>
        <w:rFonts w:hint="default"/>
        <w:lang w:val="pt-PT" w:eastAsia="en-US" w:bidi="ar-SA"/>
      </w:rPr>
    </w:lvl>
    <w:lvl w:ilvl="1">
      <w:start w:val="1"/>
      <w:numFmt w:val="decimal"/>
      <w:lvlText w:val="%1.%2."/>
      <w:lvlJc w:val="left"/>
      <w:pPr>
        <w:ind w:left="568" w:hanging="552"/>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461" w:hanging="552"/>
      </w:pPr>
      <w:rPr>
        <w:rFonts w:hint="default"/>
        <w:lang w:val="pt-PT" w:eastAsia="en-US" w:bidi="ar-SA"/>
      </w:rPr>
    </w:lvl>
    <w:lvl w:ilvl="3">
      <w:numFmt w:val="bullet"/>
      <w:lvlText w:val="•"/>
      <w:lvlJc w:val="left"/>
      <w:pPr>
        <w:ind w:left="3411" w:hanging="552"/>
      </w:pPr>
      <w:rPr>
        <w:rFonts w:hint="default"/>
        <w:lang w:val="pt-PT" w:eastAsia="en-US" w:bidi="ar-SA"/>
      </w:rPr>
    </w:lvl>
    <w:lvl w:ilvl="4">
      <w:numFmt w:val="bullet"/>
      <w:lvlText w:val="•"/>
      <w:lvlJc w:val="left"/>
      <w:pPr>
        <w:ind w:left="4362" w:hanging="552"/>
      </w:pPr>
      <w:rPr>
        <w:rFonts w:hint="default"/>
        <w:lang w:val="pt-PT" w:eastAsia="en-US" w:bidi="ar-SA"/>
      </w:rPr>
    </w:lvl>
    <w:lvl w:ilvl="5">
      <w:numFmt w:val="bullet"/>
      <w:lvlText w:val="•"/>
      <w:lvlJc w:val="left"/>
      <w:pPr>
        <w:ind w:left="5312" w:hanging="552"/>
      </w:pPr>
      <w:rPr>
        <w:rFonts w:hint="default"/>
        <w:lang w:val="pt-PT" w:eastAsia="en-US" w:bidi="ar-SA"/>
      </w:rPr>
    </w:lvl>
    <w:lvl w:ilvl="6">
      <w:numFmt w:val="bullet"/>
      <w:lvlText w:val="•"/>
      <w:lvlJc w:val="left"/>
      <w:pPr>
        <w:ind w:left="6263" w:hanging="552"/>
      </w:pPr>
      <w:rPr>
        <w:rFonts w:hint="default"/>
        <w:lang w:val="pt-PT" w:eastAsia="en-US" w:bidi="ar-SA"/>
      </w:rPr>
    </w:lvl>
    <w:lvl w:ilvl="7">
      <w:numFmt w:val="bullet"/>
      <w:lvlText w:val="•"/>
      <w:lvlJc w:val="left"/>
      <w:pPr>
        <w:ind w:left="7213" w:hanging="552"/>
      </w:pPr>
      <w:rPr>
        <w:rFonts w:hint="default"/>
        <w:lang w:val="pt-PT" w:eastAsia="en-US" w:bidi="ar-SA"/>
      </w:rPr>
    </w:lvl>
    <w:lvl w:ilvl="8">
      <w:numFmt w:val="bullet"/>
      <w:lvlText w:val="•"/>
      <w:lvlJc w:val="left"/>
      <w:pPr>
        <w:ind w:left="8164" w:hanging="552"/>
      </w:pPr>
      <w:rPr>
        <w:rFonts w:hint="default"/>
        <w:lang w:val="pt-PT" w:eastAsia="en-US" w:bidi="ar-SA"/>
      </w:rPr>
    </w:lvl>
  </w:abstractNum>
  <w:num w:numId="1">
    <w:abstractNumId w:val="27"/>
  </w:num>
  <w:num w:numId="2">
    <w:abstractNumId w:val="65"/>
  </w:num>
  <w:num w:numId="3">
    <w:abstractNumId w:val="14"/>
  </w:num>
  <w:num w:numId="4">
    <w:abstractNumId w:val="25"/>
  </w:num>
  <w:num w:numId="5">
    <w:abstractNumId w:val="49"/>
  </w:num>
  <w:num w:numId="6">
    <w:abstractNumId w:val="50"/>
  </w:num>
  <w:num w:numId="7">
    <w:abstractNumId w:val="48"/>
  </w:num>
  <w:num w:numId="8">
    <w:abstractNumId w:val="13"/>
  </w:num>
  <w:num w:numId="9">
    <w:abstractNumId w:val="1"/>
  </w:num>
  <w:num w:numId="10">
    <w:abstractNumId w:val="6"/>
  </w:num>
  <w:num w:numId="11">
    <w:abstractNumId w:val="47"/>
  </w:num>
  <w:num w:numId="12">
    <w:abstractNumId w:val="44"/>
  </w:num>
  <w:num w:numId="13">
    <w:abstractNumId w:val="8"/>
  </w:num>
  <w:num w:numId="14">
    <w:abstractNumId w:val="33"/>
  </w:num>
  <w:num w:numId="15">
    <w:abstractNumId w:val="56"/>
  </w:num>
  <w:num w:numId="16">
    <w:abstractNumId w:val="15"/>
  </w:num>
  <w:num w:numId="17">
    <w:abstractNumId w:val="61"/>
  </w:num>
  <w:num w:numId="18">
    <w:abstractNumId w:val="35"/>
  </w:num>
  <w:num w:numId="19">
    <w:abstractNumId w:val="57"/>
  </w:num>
  <w:num w:numId="20">
    <w:abstractNumId w:val="40"/>
  </w:num>
  <w:num w:numId="21">
    <w:abstractNumId w:val="11"/>
  </w:num>
  <w:num w:numId="22">
    <w:abstractNumId w:val="34"/>
  </w:num>
  <w:num w:numId="23">
    <w:abstractNumId w:val="17"/>
  </w:num>
  <w:num w:numId="24">
    <w:abstractNumId w:val="19"/>
  </w:num>
  <w:num w:numId="25">
    <w:abstractNumId w:val="63"/>
  </w:num>
  <w:num w:numId="26">
    <w:abstractNumId w:val="46"/>
  </w:num>
  <w:num w:numId="27">
    <w:abstractNumId w:val="39"/>
  </w:num>
  <w:num w:numId="28">
    <w:abstractNumId w:val="29"/>
  </w:num>
  <w:num w:numId="29">
    <w:abstractNumId w:val="16"/>
  </w:num>
  <w:num w:numId="30">
    <w:abstractNumId w:val="55"/>
  </w:num>
  <w:num w:numId="31">
    <w:abstractNumId w:val="3"/>
  </w:num>
  <w:num w:numId="32">
    <w:abstractNumId w:val="64"/>
  </w:num>
  <w:num w:numId="33">
    <w:abstractNumId w:val="36"/>
  </w:num>
  <w:num w:numId="34">
    <w:abstractNumId w:val="22"/>
  </w:num>
  <w:num w:numId="35">
    <w:abstractNumId w:val="12"/>
  </w:num>
  <w:num w:numId="36">
    <w:abstractNumId w:val="28"/>
  </w:num>
  <w:num w:numId="37">
    <w:abstractNumId w:val="53"/>
  </w:num>
  <w:num w:numId="38">
    <w:abstractNumId w:val="10"/>
  </w:num>
  <w:num w:numId="39">
    <w:abstractNumId w:val="5"/>
  </w:num>
  <w:num w:numId="40">
    <w:abstractNumId w:val="45"/>
  </w:num>
  <w:num w:numId="41">
    <w:abstractNumId w:val="9"/>
  </w:num>
  <w:num w:numId="42">
    <w:abstractNumId w:val="26"/>
  </w:num>
  <w:num w:numId="43">
    <w:abstractNumId w:val="54"/>
  </w:num>
  <w:num w:numId="44">
    <w:abstractNumId w:val="52"/>
  </w:num>
  <w:num w:numId="45">
    <w:abstractNumId w:val="31"/>
  </w:num>
  <w:num w:numId="46">
    <w:abstractNumId w:val="30"/>
  </w:num>
  <w:num w:numId="47">
    <w:abstractNumId w:val="18"/>
  </w:num>
  <w:num w:numId="48">
    <w:abstractNumId w:val="38"/>
  </w:num>
  <w:num w:numId="49">
    <w:abstractNumId w:val="59"/>
  </w:num>
  <w:num w:numId="50">
    <w:abstractNumId w:val="58"/>
  </w:num>
  <w:num w:numId="51">
    <w:abstractNumId w:val="60"/>
  </w:num>
  <w:num w:numId="52">
    <w:abstractNumId w:val="43"/>
  </w:num>
  <w:num w:numId="53">
    <w:abstractNumId w:val="2"/>
  </w:num>
  <w:num w:numId="54">
    <w:abstractNumId w:val="0"/>
  </w:num>
  <w:num w:numId="55">
    <w:abstractNumId w:val="24"/>
  </w:num>
  <w:num w:numId="56">
    <w:abstractNumId w:val="37"/>
  </w:num>
  <w:num w:numId="57">
    <w:abstractNumId w:val="42"/>
  </w:num>
  <w:num w:numId="58">
    <w:abstractNumId w:val="23"/>
  </w:num>
  <w:num w:numId="59">
    <w:abstractNumId w:val="21"/>
  </w:num>
  <w:num w:numId="60">
    <w:abstractNumId w:val="41"/>
  </w:num>
  <w:num w:numId="61">
    <w:abstractNumId w:val="62"/>
  </w:num>
  <w:num w:numId="62">
    <w:abstractNumId w:val="51"/>
  </w:num>
  <w:num w:numId="63">
    <w:abstractNumId w:val="7"/>
  </w:num>
  <w:num w:numId="64">
    <w:abstractNumId w:val="4"/>
  </w:num>
  <w:num w:numId="65">
    <w:abstractNumId w:val="32"/>
  </w:num>
  <w:num w:numId="66">
    <w:abstractNumId w:val="2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C4E"/>
    <w:rsid w:val="00045842"/>
    <w:rsid w:val="00071BF0"/>
    <w:rsid w:val="001001DD"/>
    <w:rsid w:val="001147BB"/>
    <w:rsid w:val="00163412"/>
    <w:rsid w:val="00213E63"/>
    <w:rsid w:val="00322A26"/>
    <w:rsid w:val="00350911"/>
    <w:rsid w:val="00365B01"/>
    <w:rsid w:val="003F4C4E"/>
    <w:rsid w:val="00412001"/>
    <w:rsid w:val="00471B6C"/>
    <w:rsid w:val="00477C92"/>
    <w:rsid w:val="004A1F1D"/>
    <w:rsid w:val="004A6895"/>
    <w:rsid w:val="004B6CC8"/>
    <w:rsid w:val="004E4302"/>
    <w:rsid w:val="00512781"/>
    <w:rsid w:val="00654B05"/>
    <w:rsid w:val="00661A89"/>
    <w:rsid w:val="00663F71"/>
    <w:rsid w:val="00681616"/>
    <w:rsid w:val="006A1248"/>
    <w:rsid w:val="006A3B17"/>
    <w:rsid w:val="006D3164"/>
    <w:rsid w:val="006E4085"/>
    <w:rsid w:val="00782809"/>
    <w:rsid w:val="007E6C92"/>
    <w:rsid w:val="008E078E"/>
    <w:rsid w:val="00916DF7"/>
    <w:rsid w:val="00993E1D"/>
    <w:rsid w:val="009C2327"/>
    <w:rsid w:val="00A020A0"/>
    <w:rsid w:val="00A0220C"/>
    <w:rsid w:val="00A12179"/>
    <w:rsid w:val="00A31C0A"/>
    <w:rsid w:val="00A51DD2"/>
    <w:rsid w:val="00A719CD"/>
    <w:rsid w:val="00B152D4"/>
    <w:rsid w:val="00B26E0F"/>
    <w:rsid w:val="00B3350A"/>
    <w:rsid w:val="00B747D3"/>
    <w:rsid w:val="00B75AD5"/>
    <w:rsid w:val="00BB1C1F"/>
    <w:rsid w:val="00BE7D31"/>
    <w:rsid w:val="00C15303"/>
    <w:rsid w:val="00C935A7"/>
    <w:rsid w:val="00CA2D78"/>
    <w:rsid w:val="00CF3C4A"/>
    <w:rsid w:val="00D60EEA"/>
    <w:rsid w:val="00DE76AE"/>
    <w:rsid w:val="00DF067D"/>
    <w:rsid w:val="00E31503"/>
    <w:rsid w:val="00E75143"/>
    <w:rsid w:val="00F03BB1"/>
    <w:rsid w:val="00FA399E"/>
    <w:rsid w:val="00FD37E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B5FCF"/>
  <w15:docId w15:val="{69E2BBF1-5CFE-4134-A40E-3DDAE5BE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link w:val="Ttulo1Char"/>
    <w:qFormat/>
    <w:pPr>
      <w:spacing w:before="19"/>
      <w:outlineLvl w:val="0"/>
    </w:pPr>
    <w:rPr>
      <w:rFonts w:ascii="Trebuchet MS" w:eastAsia="Trebuchet MS" w:hAnsi="Trebuchet MS" w:cs="Trebuchet MS"/>
      <w:sz w:val="31"/>
      <w:szCs w:val="31"/>
    </w:rPr>
  </w:style>
  <w:style w:type="paragraph" w:styleId="Ttulo2">
    <w:name w:val="heading 2"/>
    <w:basedOn w:val="Normal"/>
    <w:link w:val="Ttulo2Char"/>
    <w:qFormat/>
    <w:pPr>
      <w:ind w:left="28"/>
      <w:outlineLvl w:val="1"/>
    </w:pPr>
    <w:rPr>
      <w:b/>
      <w:bCs/>
      <w:sz w:val="24"/>
      <w:szCs w:val="24"/>
      <w:u w:val="single" w:color="000000"/>
    </w:rPr>
  </w:style>
  <w:style w:type="paragraph" w:styleId="Ttulo3">
    <w:name w:val="heading 3"/>
    <w:basedOn w:val="Normal"/>
    <w:next w:val="Normal"/>
    <w:link w:val="Ttulo3Char"/>
    <w:unhideWhenUsed/>
    <w:qFormat/>
    <w:rsid w:val="00365B0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A31C0A"/>
    <w:pPr>
      <w:keepNext/>
      <w:widowControl/>
      <w:tabs>
        <w:tab w:val="num" w:pos="864"/>
      </w:tabs>
      <w:autoSpaceDE/>
      <w:autoSpaceDN/>
      <w:ind w:left="864" w:hanging="864"/>
      <w:outlineLvl w:val="3"/>
    </w:pPr>
    <w:rPr>
      <w:sz w:val="24"/>
      <w:szCs w:val="20"/>
      <w:lang w:val="pt-BR" w:eastAsia="pt-BR"/>
    </w:rPr>
  </w:style>
  <w:style w:type="paragraph" w:styleId="Ttulo5">
    <w:name w:val="heading 5"/>
    <w:basedOn w:val="Normal"/>
    <w:next w:val="Normal"/>
    <w:link w:val="Ttulo5Char"/>
    <w:uiPriority w:val="9"/>
    <w:qFormat/>
    <w:rsid w:val="00A31C0A"/>
    <w:pPr>
      <w:keepNext/>
      <w:widowControl/>
      <w:tabs>
        <w:tab w:val="num" w:pos="6254"/>
      </w:tabs>
      <w:autoSpaceDE/>
      <w:autoSpaceDN/>
      <w:ind w:left="6254" w:hanging="1008"/>
      <w:jc w:val="right"/>
      <w:outlineLvl w:val="4"/>
    </w:pPr>
    <w:rPr>
      <w:rFonts w:ascii="Arial" w:hAnsi="Arial" w:cs="Arial"/>
      <w:sz w:val="28"/>
      <w:szCs w:val="20"/>
      <w:lang w:val="pt-BR" w:eastAsia="pt-BR"/>
    </w:rPr>
  </w:style>
  <w:style w:type="paragraph" w:styleId="Ttulo6">
    <w:name w:val="heading 6"/>
    <w:basedOn w:val="Normal"/>
    <w:next w:val="Normal"/>
    <w:link w:val="Ttulo6Char"/>
    <w:uiPriority w:val="9"/>
    <w:qFormat/>
    <w:rsid w:val="00A31C0A"/>
    <w:pPr>
      <w:keepNext/>
      <w:widowControl/>
      <w:tabs>
        <w:tab w:val="num" w:pos="1152"/>
      </w:tabs>
      <w:autoSpaceDE/>
      <w:autoSpaceDN/>
      <w:ind w:left="1152" w:hanging="1152"/>
      <w:jc w:val="center"/>
      <w:outlineLvl w:val="5"/>
    </w:pPr>
    <w:rPr>
      <w:color w:val="000080"/>
      <w:sz w:val="28"/>
      <w:szCs w:val="24"/>
      <w:lang w:val="pt-BR" w:eastAsia="pt-BR"/>
    </w:rPr>
  </w:style>
  <w:style w:type="paragraph" w:styleId="Ttulo7">
    <w:name w:val="heading 7"/>
    <w:basedOn w:val="Normal"/>
    <w:next w:val="Normal"/>
    <w:link w:val="Ttulo7Char"/>
    <w:uiPriority w:val="9"/>
    <w:qFormat/>
    <w:rsid w:val="00A31C0A"/>
    <w:pPr>
      <w:keepNext/>
      <w:widowControl/>
      <w:tabs>
        <w:tab w:val="num" w:pos="1296"/>
      </w:tabs>
      <w:overflowPunct w:val="0"/>
      <w:adjustRightInd w:val="0"/>
      <w:ind w:left="1296" w:hanging="1296"/>
      <w:textAlignment w:val="baseline"/>
      <w:outlineLvl w:val="6"/>
    </w:pPr>
    <w:rPr>
      <w:rFonts w:ascii="Century Gothic" w:hAnsi="Century Gothic" w:cs="Arial"/>
      <w:b/>
      <w:sz w:val="24"/>
      <w:szCs w:val="20"/>
      <w:lang w:val="pt-BR" w:eastAsia="pt-BR"/>
    </w:rPr>
  </w:style>
  <w:style w:type="paragraph" w:styleId="Ttulo8">
    <w:name w:val="heading 8"/>
    <w:basedOn w:val="Normal"/>
    <w:next w:val="Normal"/>
    <w:link w:val="Ttulo8Char"/>
    <w:uiPriority w:val="9"/>
    <w:qFormat/>
    <w:rsid w:val="00A31C0A"/>
    <w:pPr>
      <w:widowControl/>
      <w:tabs>
        <w:tab w:val="num" w:pos="1440"/>
      </w:tabs>
      <w:autoSpaceDE/>
      <w:autoSpaceDN/>
      <w:spacing w:before="240" w:after="60"/>
      <w:ind w:left="1440" w:hanging="1440"/>
      <w:outlineLvl w:val="7"/>
    </w:pPr>
    <w:rPr>
      <w:i/>
      <w:iCs/>
      <w:sz w:val="24"/>
      <w:szCs w:val="24"/>
      <w:lang w:val="pt-BR" w:eastAsia="pt-BR"/>
    </w:rPr>
  </w:style>
  <w:style w:type="paragraph" w:styleId="Ttulo9">
    <w:name w:val="heading 9"/>
    <w:basedOn w:val="Normal"/>
    <w:next w:val="Normal"/>
    <w:link w:val="Ttulo9Char"/>
    <w:uiPriority w:val="9"/>
    <w:qFormat/>
    <w:rsid w:val="00A31C0A"/>
    <w:pPr>
      <w:widowControl/>
      <w:tabs>
        <w:tab w:val="num" w:pos="1584"/>
      </w:tabs>
      <w:autoSpaceDE/>
      <w:autoSpaceDN/>
      <w:spacing w:before="240" w:after="60"/>
      <w:ind w:left="1584" w:hanging="1584"/>
      <w:outlineLvl w:val="8"/>
    </w:pPr>
    <w:rPr>
      <w:rFonts w:ascii="Arial" w:hAnsi="Arial" w:cs="Arial"/>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568"/>
      <w:jc w:val="both"/>
    </w:pPr>
    <w:rPr>
      <w:sz w:val="24"/>
      <w:szCs w:val="24"/>
    </w:rPr>
  </w:style>
  <w:style w:type="paragraph" w:styleId="Ttulo">
    <w:name w:val="Title"/>
    <w:basedOn w:val="Normal"/>
    <w:uiPriority w:val="1"/>
    <w:qFormat/>
    <w:pPr>
      <w:spacing w:before="225"/>
      <w:ind w:left="143"/>
      <w:jc w:val="center"/>
    </w:pPr>
    <w:rPr>
      <w:b/>
      <w:bCs/>
      <w:sz w:val="36"/>
      <w:szCs w:val="36"/>
    </w:rPr>
  </w:style>
  <w:style w:type="paragraph" w:styleId="PargrafodaLista">
    <w:name w:val="List Paragraph"/>
    <w:basedOn w:val="Normal"/>
    <w:uiPriority w:val="34"/>
    <w:qFormat/>
    <w:pPr>
      <w:ind w:left="56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512781"/>
    <w:pPr>
      <w:tabs>
        <w:tab w:val="center" w:pos="4252"/>
        <w:tab w:val="right" w:pos="8504"/>
      </w:tabs>
    </w:pPr>
  </w:style>
  <w:style w:type="character" w:customStyle="1" w:styleId="CabealhoChar">
    <w:name w:val="Cabeçalho Char"/>
    <w:basedOn w:val="Fontepargpadro"/>
    <w:link w:val="Cabealho"/>
    <w:uiPriority w:val="99"/>
    <w:rsid w:val="00512781"/>
    <w:rPr>
      <w:rFonts w:ascii="Times New Roman" w:eastAsia="Times New Roman" w:hAnsi="Times New Roman" w:cs="Times New Roman"/>
      <w:lang w:val="pt-PT"/>
    </w:rPr>
  </w:style>
  <w:style w:type="paragraph" w:styleId="Rodap">
    <w:name w:val="footer"/>
    <w:basedOn w:val="Normal"/>
    <w:link w:val="RodapChar"/>
    <w:uiPriority w:val="99"/>
    <w:unhideWhenUsed/>
    <w:rsid w:val="00512781"/>
    <w:pPr>
      <w:tabs>
        <w:tab w:val="center" w:pos="4252"/>
        <w:tab w:val="right" w:pos="8504"/>
      </w:tabs>
    </w:pPr>
  </w:style>
  <w:style w:type="character" w:customStyle="1" w:styleId="RodapChar">
    <w:name w:val="Rodapé Char"/>
    <w:basedOn w:val="Fontepargpadro"/>
    <w:link w:val="Rodap"/>
    <w:uiPriority w:val="99"/>
    <w:rsid w:val="00512781"/>
    <w:rPr>
      <w:rFonts w:ascii="Times New Roman" w:eastAsia="Times New Roman" w:hAnsi="Times New Roman" w:cs="Times New Roman"/>
      <w:lang w:val="pt-PT"/>
    </w:rPr>
  </w:style>
  <w:style w:type="character" w:customStyle="1" w:styleId="Ttulo3Char">
    <w:name w:val="Título 3 Char"/>
    <w:basedOn w:val="Fontepargpadro"/>
    <w:link w:val="Ttulo3"/>
    <w:rsid w:val="00365B01"/>
    <w:rPr>
      <w:rFonts w:asciiTheme="majorHAnsi" w:eastAsiaTheme="majorEastAsia" w:hAnsiTheme="majorHAnsi" w:cstheme="majorBidi"/>
      <w:color w:val="243F60" w:themeColor="accent1" w:themeShade="7F"/>
      <w:sz w:val="24"/>
      <w:szCs w:val="24"/>
      <w:lang w:val="pt-PT"/>
    </w:rPr>
  </w:style>
  <w:style w:type="character" w:styleId="Hyperlink">
    <w:name w:val="Hyperlink"/>
    <w:basedOn w:val="Fontepargpadro"/>
    <w:uiPriority w:val="99"/>
    <w:unhideWhenUsed/>
    <w:rsid w:val="00365B01"/>
    <w:rPr>
      <w:color w:val="0000FF" w:themeColor="hyperlink"/>
      <w:u w:val="single"/>
    </w:rPr>
  </w:style>
  <w:style w:type="paragraph" w:styleId="NormalWeb">
    <w:name w:val="Normal (Web)"/>
    <w:basedOn w:val="Normal"/>
    <w:uiPriority w:val="99"/>
    <w:unhideWhenUsed/>
    <w:qFormat/>
    <w:rsid w:val="00365B01"/>
    <w:pPr>
      <w:widowControl/>
      <w:autoSpaceDE/>
      <w:autoSpaceDN/>
      <w:spacing w:before="100" w:beforeAutospacing="1" w:after="100" w:afterAutospacing="1"/>
    </w:pPr>
    <w:rPr>
      <w:sz w:val="24"/>
      <w:szCs w:val="24"/>
      <w:lang w:val="pt-BR" w:eastAsia="pt-BR"/>
    </w:rPr>
  </w:style>
  <w:style w:type="paragraph" w:customStyle="1" w:styleId="Default">
    <w:name w:val="Default"/>
    <w:rsid w:val="00365B01"/>
    <w:pPr>
      <w:widowControl/>
      <w:adjustRightInd w:val="0"/>
    </w:pPr>
    <w:rPr>
      <w:rFonts w:ascii="Arial" w:hAnsi="Arial" w:cs="Arial"/>
      <w:color w:val="000000"/>
      <w:sz w:val="24"/>
      <w:szCs w:val="24"/>
      <w:lang w:val="pt-BR"/>
    </w:rPr>
  </w:style>
  <w:style w:type="paragraph" w:customStyle="1" w:styleId="Standard">
    <w:name w:val="Standard"/>
    <w:rsid w:val="00365B01"/>
    <w:pPr>
      <w:widowControl/>
      <w:suppressAutoHyphens/>
      <w:autoSpaceDE/>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365B01"/>
    <w:rPr>
      <w:b/>
      <w:bCs/>
    </w:rPr>
  </w:style>
  <w:style w:type="table" w:styleId="Tabelacomgrade">
    <w:name w:val="Table Grid"/>
    <w:basedOn w:val="Tabelanormal"/>
    <w:uiPriority w:val="39"/>
    <w:rsid w:val="006A1248"/>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rsid w:val="00A31C0A"/>
    <w:rPr>
      <w:rFonts w:ascii="Times New Roman" w:eastAsia="Times New Roman" w:hAnsi="Times New Roman" w:cs="Times New Roman"/>
      <w:sz w:val="24"/>
      <w:szCs w:val="20"/>
      <w:lang w:val="pt-BR" w:eastAsia="pt-BR"/>
    </w:rPr>
  </w:style>
  <w:style w:type="character" w:customStyle="1" w:styleId="Ttulo5Char">
    <w:name w:val="Título 5 Char"/>
    <w:basedOn w:val="Fontepargpadro"/>
    <w:link w:val="Ttulo5"/>
    <w:uiPriority w:val="9"/>
    <w:rsid w:val="00A31C0A"/>
    <w:rPr>
      <w:rFonts w:ascii="Arial" w:eastAsia="Times New Roman" w:hAnsi="Arial" w:cs="Arial"/>
      <w:sz w:val="28"/>
      <w:szCs w:val="20"/>
      <w:lang w:val="pt-BR" w:eastAsia="pt-BR"/>
    </w:rPr>
  </w:style>
  <w:style w:type="character" w:customStyle="1" w:styleId="Ttulo6Char">
    <w:name w:val="Título 6 Char"/>
    <w:basedOn w:val="Fontepargpadro"/>
    <w:link w:val="Ttulo6"/>
    <w:uiPriority w:val="9"/>
    <w:rsid w:val="00A31C0A"/>
    <w:rPr>
      <w:rFonts w:ascii="Times New Roman" w:eastAsia="Times New Roman" w:hAnsi="Times New Roman" w:cs="Times New Roman"/>
      <w:color w:val="000080"/>
      <w:sz w:val="28"/>
      <w:szCs w:val="24"/>
      <w:lang w:val="pt-BR" w:eastAsia="pt-BR"/>
    </w:rPr>
  </w:style>
  <w:style w:type="character" w:customStyle="1" w:styleId="Ttulo7Char">
    <w:name w:val="Título 7 Char"/>
    <w:basedOn w:val="Fontepargpadro"/>
    <w:link w:val="Ttulo7"/>
    <w:uiPriority w:val="9"/>
    <w:rsid w:val="00A31C0A"/>
    <w:rPr>
      <w:rFonts w:ascii="Century Gothic" w:eastAsia="Times New Roman" w:hAnsi="Century Gothic" w:cs="Arial"/>
      <w:b/>
      <w:sz w:val="24"/>
      <w:szCs w:val="20"/>
      <w:lang w:val="pt-BR" w:eastAsia="pt-BR"/>
    </w:rPr>
  </w:style>
  <w:style w:type="character" w:customStyle="1" w:styleId="Ttulo8Char">
    <w:name w:val="Título 8 Char"/>
    <w:basedOn w:val="Fontepargpadro"/>
    <w:link w:val="Ttulo8"/>
    <w:uiPriority w:val="9"/>
    <w:rsid w:val="00A31C0A"/>
    <w:rPr>
      <w:rFonts w:ascii="Times New Roman" w:eastAsia="Times New Roman" w:hAnsi="Times New Roman" w:cs="Times New Roman"/>
      <w:i/>
      <w:iCs/>
      <w:sz w:val="24"/>
      <w:szCs w:val="24"/>
      <w:lang w:val="pt-BR" w:eastAsia="pt-BR"/>
    </w:rPr>
  </w:style>
  <w:style w:type="character" w:customStyle="1" w:styleId="Ttulo9Char">
    <w:name w:val="Título 9 Char"/>
    <w:basedOn w:val="Fontepargpadro"/>
    <w:link w:val="Ttulo9"/>
    <w:uiPriority w:val="9"/>
    <w:rsid w:val="00A31C0A"/>
    <w:rPr>
      <w:rFonts w:ascii="Arial" w:eastAsia="Times New Roman" w:hAnsi="Arial" w:cs="Arial"/>
      <w:lang w:val="pt-BR" w:eastAsia="pt-BR"/>
    </w:rPr>
  </w:style>
  <w:style w:type="paragraph" w:styleId="Textodenotaderodap">
    <w:name w:val="footnote text"/>
    <w:basedOn w:val="Normal"/>
    <w:link w:val="TextodenotaderodapChar"/>
    <w:uiPriority w:val="99"/>
    <w:unhideWhenUsed/>
    <w:rsid w:val="00A31C0A"/>
    <w:pPr>
      <w:widowControl/>
      <w:autoSpaceDE/>
      <w:autoSpaceDN/>
    </w:pPr>
    <w:rPr>
      <w:rFonts w:asciiTheme="minorHAnsi" w:eastAsiaTheme="minorHAnsi" w:hAnsiTheme="minorHAnsi" w:cstheme="minorBidi"/>
      <w:sz w:val="20"/>
      <w:szCs w:val="20"/>
      <w:lang w:val="pt-BR"/>
    </w:rPr>
  </w:style>
  <w:style w:type="character" w:customStyle="1" w:styleId="TextodenotaderodapChar">
    <w:name w:val="Texto de nota de rodapé Char"/>
    <w:basedOn w:val="Fontepargpadro"/>
    <w:link w:val="Textodenotaderodap"/>
    <w:uiPriority w:val="99"/>
    <w:rsid w:val="00A31C0A"/>
    <w:rPr>
      <w:sz w:val="20"/>
      <w:szCs w:val="20"/>
      <w:lang w:val="pt-BR"/>
    </w:rPr>
  </w:style>
  <w:style w:type="character" w:styleId="Refdenotaderodap">
    <w:name w:val="footnote reference"/>
    <w:basedOn w:val="Fontepargpadro"/>
    <w:uiPriority w:val="99"/>
    <w:semiHidden/>
    <w:unhideWhenUsed/>
    <w:rsid w:val="00A31C0A"/>
    <w:rPr>
      <w:vertAlign w:val="superscript"/>
    </w:rPr>
  </w:style>
  <w:style w:type="character" w:customStyle="1" w:styleId="MenoPendente1">
    <w:name w:val="Menção Pendente1"/>
    <w:basedOn w:val="Fontepargpadro"/>
    <w:uiPriority w:val="99"/>
    <w:semiHidden/>
    <w:unhideWhenUsed/>
    <w:rsid w:val="00A31C0A"/>
    <w:rPr>
      <w:color w:val="605E5C"/>
      <w:shd w:val="clear" w:color="auto" w:fill="E1DFDD"/>
    </w:rPr>
  </w:style>
  <w:style w:type="paragraph" w:styleId="Corpodetexto2">
    <w:name w:val="Body Text 2"/>
    <w:basedOn w:val="Normal"/>
    <w:link w:val="Corpodetexto2Char"/>
    <w:uiPriority w:val="99"/>
    <w:unhideWhenUsed/>
    <w:rsid w:val="00A31C0A"/>
    <w:pPr>
      <w:widowControl/>
      <w:autoSpaceDE/>
      <w:autoSpaceDN/>
      <w:spacing w:after="120" w:line="480" w:lineRule="auto"/>
    </w:pPr>
    <w:rPr>
      <w:sz w:val="24"/>
      <w:szCs w:val="24"/>
      <w:lang w:val="pt-BR" w:eastAsia="pt-BR"/>
    </w:rPr>
  </w:style>
  <w:style w:type="character" w:customStyle="1" w:styleId="Corpodetexto2Char">
    <w:name w:val="Corpo de texto 2 Char"/>
    <w:basedOn w:val="Fontepargpadro"/>
    <w:link w:val="Corpodetexto2"/>
    <w:uiPriority w:val="99"/>
    <w:rsid w:val="00A31C0A"/>
    <w:rPr>
      <w:rFonts w:ascii="Times New Roman" w:eastAsia="Times New Roman" w:hAnsi="Times New Roman" w:cs="Times New Roman"/>
      <w:sz w:val="24"/>
      <w:szCs w:val="24"/>
      <w:lang w:val="pt-BR" w:eastAsia="pt-BR"/>
    </w:rPr>
  </w:style>
  <w:style w:type="character" w:styleId="Refdecomentrio">
    <w:name w:val="annotation reference"/>
    <w:basedOn w:val="Fontepargpadro"/>
    <w:uiPriority w:val="99"/>
    <w:semiHidden/>
    <w:unhideWhenUsed/>
    <w:rsid w:val="00A31C0A"/>
    <w:rPr>
      <w:sz w:val="16"/>
      <w:szCs w:val="16"/>
    </w:rPr>
  </w:style>
  <w:style w:type="paragraph" w:styleId="Textodecomentrio">
    <w:name w:val="annotation text"/>
    <w:basedOn w:val="Normal"/>
    <w:link w:val="TextodecomentrioChar"/>
    <w:uiPriority w:val="99"/>
    <w:unhideWhenUsed/>
    <w:rsid w:val="00A31C0A"/>
    <w:pPr>
      <w:widowControl/>
      <w:autoSpaceDE/>
      <w:autoSpaceDN/>
    </w:pPr>
    <w:rPr>
      <w:sz w:val="20"/>
      <w:szCs w:val="20"/>
      <w:lang w:val="pt-BR" w:eastAsia="pt-BR"/>
    </w:rPr>
  </w:style>
  <w:style w:type="character" w:customStyle="1" w:styleId="TextodecomentrioChar">
    <w:name w:val="Texto de comentário Char"/>
    <w:basedOn w:val="Fontepargpadro"/>
    <w:link w:val="Textodecomentrio"/>
    <w:uiPriority w:val="99"/>
    <w:rsid w:val="00A31C0A"/>
    <w:rPr>
      <w:rFonts w:ascii="Times New Roman" w:eastAsia="Times New Roman" w:hAnsi="Times New Roman" w:cs="Times New Roman"/>
      <w:sz w:val="20"/>
      <w:szCs w:val="20"/>
      <w:lang w:val="pt-BR" w:eastAsia="pt-BR"/>
    </w:rPr>
  </w:style>
  <w:style w:type="paragraph" w:styleId="Assuntodocomentrio">
    <w:name w:val="annotation subject"/>
    <w:basedOn w:val="Textodecomentrio"/>
    <w:next w:val="Textodecomentrio"/>
    <w:link w:val="AssuntodocomentrioChar"/>
    <w:uiPriority w:val="99"/>
    <w:semiHidden/>
    <w:unhideWhenUsed/>
    <w:rsid w:val="00A31C0A"/>
    <w:rPr>
      <w:b/>
      <w:bCs/>
    </w:rPr>
  </w:style>
  <w:style w:type="character" w:customStyle="1" w:styleId="AssuntodocomentrioChar">
    <w:name w:val="Assunto do comentário Char"/>
    <w:basedOn w:val="TextodecomentrioChar"/>
    <w:link w:val="Assuntodocomentrio"/>
    <w:uiPriority w:val="99"/>
    <w:semiHidden/>
    <w:rsid w:val="00A31C0A"/>
    <w:rPr>
      <w:rFonts w:ascii="Times New Roman" w:eastAsia="Times New Roman" w:hAnsi="Times New Roman" w:cs="Times New Roman"/>
      <w:b/>
      <w:bCs/>
      <w:sz w:val="20"/>
      <w:szCs w:val="20"/>
      <w:lang w:val="pt-BR" w:eastAsia="pt-BR"/>
    </w:rPr>
  </w:style>
  <w:style w:type="paragraph" w:customStyle="1" w:styleId="arial">
    <w:name w:val="arial"/>
    <w:basedOn w:val="Normal"/>
    <w:rsid w:val="00A31C0A"/>
    <w:pPr>
      <w:widowControl/>
      <w:autoSpaceDE/>
      <w:autoSpaceDN/>
      <w:jc w:val="both"/>
    </w:pPr>
    <w:rPr>
      <w:rFonts w:ascii="Arial" w:hAnsi="Arial" w:cs="Arial"/>
      <w:sz w:val="24"/>
      <w:szCs w:val="20"/>
      <w:lang w:val="pt-BR" w:eastAsia="pt-BR"/>
    </w:rPr>
  </w:style>
  <w:style w:type="paragraph" w:styleId="Textodebalo">
    <w:name w:val="Balloon Text"/>
    <w:basedOn w:val="Normal"/>
    <w:link w:val="TextodebaloChar"/>
    <w:uiPriority w:val="99"/>
    <w:semiHidden/>
    <w:unhideWhenUsed/>
    <w:rsid w:val="00A31C0A"/>
    <w:pPr>
      <w:widowControl/>
      <w:autoSpaceDE/>
      <w:autoSpaceDN/>
    </w:pPr>
    <w:rPr>
      <w:rFonts w:ascii="Segoe UI" w:hAnsi="Segoe UI" w:cs="Segoe UI"/>
      <w:sz w:val="18"/>
      <w:szCs w:val="18"/>
      <w:lang w:val="pt-BR" w:eastAsia="pt-BR"/>
    </w:rPr>
  </w:style>
  <w:style w:type="character" w:customStyle="1" w:styleId="TextodebaloChar">
    <w:name w:val="Texto de balão Char"/>
    <w:basedOn w:val="Fontepargpadro"/>
    <w:link w:val="Textodebalo"/>
    <w:uiPriority w:val="99"/>
    <w:semiHidden/>
    <w:rsid w:val="00A31C0A"/>
    <w:rPr>
      <w:rFonts w:ascii="Segoe UI" w:eastAsia="Times New Roman" w:hAnsi="Segoe UI" w:cs="Segoe UI"/>
      <w:sz w:val="18"/>
      <w:szCs w:val="18"/>
      <w:lang w:val="pt-BR" w:eastAsia="pt-BR"/>
    </w:rPr>
  </w:style>
  <w:style w:type="character" w:customStyle="1" w:styleId="Ttulo1Char">
    <w:name w:val="Título 1 Char"/>
    <w:basedOn w:val="Fontepargpadro"/>
    <w:link w:val="Ttulo1"/>
    <w:rsid w:val="00A31C0A"/>
    <w:rPr>
      <w:rFonts w:ascii="Trebuchet MS" w:eastAsia="Trebuchet MS" w:hAnsi="Trebuchet MS" w:cs="Trebuchet MS"/>
      <w:sz w:val="31"/>
      <w:szCs w:val="31"/>
      <w:lang w:val="pt-PT"/>
    </w:rPr>
  </w:style>
  <w:style w:type="character" w:customStyle="1" w:styleId="Ttulo2Char">
    <w:name w:val="Título 2 Char"/>
    <w:basedOn w:val="Fontepargpadro"/>
    <w:link w:val="Ttulo2"/>
    <w:rsid w:val="00A31C0A"/>
    <w:rPr>
      <w:rFonts w:ascii="Times New Roman" w:eastAsia="Times New Roman" w:hAnsi="Times New Roman" w:cs="Times New Roman"/>
      <w:b/>
      <w:bCs/>
      <w:sz w:val="24"/>
      <w:szCs w:val="24"/>
      <w:u w:val="single" w:color="000000"/>
      <w:lang w:val="pt-PT"/>
    </w:rPr>
  </w:style>
  <w:style w:type="character" w:customStyle="1" w:styleId="CorpodetextoChar">
    <w:name w:val="Corpo de texto Char"/>
    <w:basedOn w:val="Fontepargpadro"/>
    <w:link w:val="Corpodetexto"/>
    <w:uiPriority w:val="99"/>
    <w:rsid w:val="00A31C0A"/>
    <w:rPr>
      <w:rFonts w:ascii="Times New Roman" w:eastAsia="Times New Roman" w:hAnsi="Times New Roman" w:cs="Times New Roman"/>
      <w:sz w:val="24"/>
      <w:szCs w:val="24"/>
      <w:lang w:val="pt-PT"/>
    </w:rPr>
  </w:style>
  <w:style w:type="paragraph" w:customStyle="1" w:styleId="ui-pdp-family--regular">
    <w:name w:val="ui-pdp-family--regular"/>
    <w:basedOn w:val="Normal"/>
    <w:rsid w:val="00A31C0A"/>
    <w:pPr>
      <w:widowControl/>
      <w:autoSpaceDE/>
      <w:autoSpaceDN/>
      <w:spacing w:before="100" w:beforeAutospacing="1" w:after="100" w:afterAutospacing="1"/>
    </w:pPr>
    <w:rPr>
      <w:sz w:val="24"/>
      <w:szCs w:val="24"/>
      <w:lang w:val="pt-BR" w:eastAsia="pt-BR"/>
    </w:rPr>
  </w:style>
  <w:style w:type="character" w:customStyle="1" w:styleId="whitespace-normal">
    <w:name w:val="whitespace-normal"/>
    <w:basedOn w:val="Fontepargpadro"/>
    <w:rsid w:val="00A31C0A"/>
  </w:style>
  <w:style w:type="paragraph" w:customStyle="1" w:styleId="placeholder">
    <w:name w:val="placeholder"/>
    <w:basedOn w:val="Normal"/>
    <w:rsid w:val="00A31C0A"/>
    <w:pPr>
      <w:widowControl/>
      <w:autoSpaceDE/>
      <w:autoSpaceDN/>
      <w:spacing w:before="100" w:beforeAutospacing="1" w:after="100" w:afterAutospacing="1"/>
    </w:pPr>
    <w:rPr>
      <w:sz w:val="24"/>
      <w:szCs w:val="24"/>
      <w:lang w:val="pt-BR" w:eastAsia="pt-BR"/>
    </w:rPr>
  </w:style>
  <w:style w:type="paragraph" w:customStyle="1" w:styleId="isselectedend">
    <w:name w:val="isselectedend"/>
    <w:basedOn w:val="Normal"/>
    <w:rsid w:val="00A31C0A"/>
    <w:pPr>
      <w:widowControl/>
      <w:autoSpaceDE/>
      <w:autoSpaceDN/>
      <w:spacing w:before="100" w:beforeAutospacing="1" w:after="100" w:afterAutospacing="1"/>
    </w:pPr>
    <w:rPr>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202994">
      <w:bodyDiv w:val="1"/>
      <w:marLeft w:val="0"/>
      <w:marRight w:val="0"/>
      <w:marTop w:val="0"/>
      <w:marBottom w:val="0"/>
      <w:divBdr>
        <w:top w:val="none" w:sz="0" w:space="0" w:color="auto"/>
        <w:left w:val="none" w:sz="0" w:space="0" w:color="auto"/>
        <w:bottom w:val="none" w:sz="0" w:space="0" w:color="auto"/>
        <w:right w:val="none" w:sz="0" w:space="0" w:color="auto"/>
      </w:divBdr>
      <w:divsChild>
        <w:div w:id="155569476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citanet.com.br/)" TargetMode="External"/><Relationship Id="rId5" Type="http://schemas.openxmlformats.org/officeDocument/2006/relationships/webSettings" Target="webSettings.xml"/><Relationship Id="rId15" Type="http://schemas.openxmlformats.org/officeDocument/2006/relationships/hyperlink" Target="http://www.governadorlindenberg.es.gov.br/" TargetMode="External"/><Relationship Id="rId10" Type="http://schemas.openxmlformats.org/officeDocument/2006/relationships/hyperlink" Target="http://www.gov.br/empresas-e-negocios/pt-br/empreendedo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licitanet.com.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F54B4-F504-4436-BD17-2A9ED437D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79</Pages>
  <Words>21426</Words>
  <Characters>115701</Characters>
  <Application>Microsoft Office Word</Application>
  <DocSecurity>0</DocSecurity>
  <Lines>964</Lines>
  <Paragraphs>273</Paragraphs>
  <ScaleCrop>false</ScaleCrop>
  <HeadingPairs>
    <vt:vector size="2" baseType="variant">
      <vt:variant>
        <vt:lpstr>Título</vt:lpstr>
      </vt:variant>
      <vt:variant>
        <vt:i4>1</vt:i4>
      </vt:variant>
    </vt:vector>
  </HeadingPairs>
  <TitlesOfParts>
    <vt:vector size="1" baseType="lpstr">
      <vt:lpstr>Microsoft Word - Pregão Eletrônico nº 011-24 - Pneus para Ônibus</vt:lpstr>
    </vt:vector>
  </TitlesOfParts>
  <Company/>
  <LinksUpToDate>false</LinksUpToDate>
  <CharactersWithSpaces>136854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Pregão Eletrônico nº 011-24 - Pneus para Ônibus</dc:title>
  <dc:subject/>
  <dc:creator>Usuario</dc:creator>
  <cp:keywords/>
  <dc:description/>
  <cp:lastModifiedBy>Usuario</cp:lastModifiedBy>
  <cp:revision>23</cp:revision>
  <cp:lastPrinted>2025-05-05T11:03:00Z</cp:lastPrinted>
  <dcterms:created xsi:type="dcterms:W3CDTF">2025-04-22T18:31:00Z</dcterms:created>
  <dcterms:modified xsi:type="dcterms:W3CDTF">2026-05-15T12:18:00Z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2024-10-25T00:00:00Z</vt:filetime>
  </property>
  <property fmtid="{D5CDD505-2E9C-101B-9397-08002B2CF9AE}" pid="3" name="LastSaved">
    <vt:filetime>2025-04-22T00:00:00Z</vt:filetime>
  </property>
  <property fmtid="{D5CDD505-2E9C-101B-9397-08002B2CF9AE}" pid="4" name="Producer">
    <vt:lpwstr>Microsoft: Print To PDF</vt:lpwstr>
  </property>
</Properties>
</file>